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463" w:rsidRDefault="00456463" w:rsidP="00D86E42">
      <w:pPr>
        <w:pStyle w:val="libCenterTitr"/>
      </w:pPr>
    </w:p>
    <w:p w:rsidR="00456463" w:rsidRDefault="00456463" w:rsidP="00D86E42">
      <w:pPr>
        <w:pStyle w:val="libCenterTitr"/>
      </w:pPr>
    </w:p>
    <w:p w:rsidR="00456463" w:rsidRDefault="00456463" w:rsidP="00D86E42">
      <w:pPr>
        <w:pStyle w:val="libCenterTitr"/>
      </w:pPr>
    </w:p>
    <w:p w:rsidR="00456463" w:rsidRDefault="00456463" w:rsidP="00D86E42">
      <w:pPr>
        <w:pStyle w:val="libCenterTitr"/>
      </w:pPr>
    </w:p>
    <w:p w:rsidR="00D86E42" w:rsidRDefault="00D86E42" w:rsidP="00D86E42">
      <w:pPr>
        <w:pStyle w:val="libCenterTitr"/>
      </w:pPr>
      <w:r>
        <w:t>SYED ALI NAQI NAZVI</w:t>
      </w:r>
    </w:p>
    <w:p w:rsidR="00456463" w:rsidRDefault="00456463" w:rsidP="00D86E42">
      <w:pPr>
        <w:pStyle w:val="libCenterBold1"/>
      </w:pPr>
    </w:p>
    <w:p w:rsidR="00456463" w:rsidRDefault="00456463" w:rsidP="00D86E42">
      <w:pPr>
        <w:pStyle w:val="libCenterBold1"/>
      </w:pPr>
    </w:p>
    <w:p w:rsidR="00D86E42" w:rsidRDefault="00D86E42" w:rsidP="00D86E42">
      <w:pPr>
        <w:pStyle w:val="libCenterBold1"/>
      </w:pPr>
      <w:r>
        <w:t>Syed Rizwan Zamir</w:t>
      </w:r>
    </w:p>
    <w:p w:rsidR="00456463" w:rsidRDefault="00456463" w:rsidP="00D86E42">
      <w:pPr>
        <w:pStyle w:val="libCenterBold1"/>
      </w:pPr>
    </w:p>
    <w:p w:rsidR="00456463" w:rsidRDefault="00456463" w:rsidP="00D86E42">
      <w:pPr>
        <w:pStyle w:val="libCenterBold1"/>
      </w:pPr>
    </w:p>
    <w:p w:rsidR="00456463" w:rsidRDefault="00456463" w:rsidP="00D86E42">
      <w:pPr>
        <w:pStyle w:val="libCenterBold1"/>
      </w:pPr>
    </w:p>
    <w:p w:rsidR="00456463" w:rsidRDefault="00456463" w:rsidP="00D86E42">
      <w:pPr>
        <w:pStyle w:val="libCenterBold1"/>
      </w:pPr>
    </w:p>
    <w:p w:rsidR="00456463" w:rsidRDefault="00456463" w:rsidP="00D86E42">
      <w:pPr>
        <w:pStyle w:val="libCenterBold1"/>
      </w:pPr>
    </w:p>
    <w:p w:rsidR="00456463" w:rsidRDefault="002C7CF9" w:rsidP="00D86E42">
      <w:pPr>
        <w:pStyle w:val="libCenterBold1"/>
      </w:pPr>
      <w:hyperlink r:id="rId8" w:history="1">
        <w:r w:rsidR="00456463" w:rsidRPr="00F53500">
          <w:rPr>
            <w:rStyle w:val="Hyperlink"/>
          </w:rPr>
          <w:t>www.alhassanain.org/english</w:t>
        </w:r>
      </w:hyperlink>
    </w:p>
    <w:p w:rsidR="00600701" w:rsidRDefault="00600701" w:rsidP="00600701">
      <w:pPr>
        <w:pStyle w:val="libCenterBold2"/>
      </w:pPr>
    </w:p>
    <w:p w:rsidR="00600701" w:rsidRDefault="00600701" w:rsidP="00600701">
      <w:pPr>
        <w:pStyle w:val="libCenterBold2"/>
      </w:pPr>
    </w:p>
    <w:p w:rsidR="00600701" w:rsidRDefault="00600701" w:rsidP="00600701">
      <w:pPr>
        <w:pStyle w:val="libCenterBold1"/>
      </w:pPr>
      <w:r>
        <w:t>Notice:</w:t>
      </w:r>
    </w:p>
    <w:p w:rsidR="00600701" w:rsidRDefault="00600701" w:rsidP="00600701">
      <w:pPr>
        <w:pStyle w:val="libCenterBold2"/>
      </w:pPr>
    </w:p>
    <w:p w:rsidR="00600701" w:rsidRDefault="00600701" w:rsidP="00B366FE">
      <w:pPr>
        <w:pStyle w:val="libCenterBold2"/>
      </w:pPr>
      <w:r>
        <w:t>This work is pu</w:t>
      </w:r>
      <w:r w:rsidR="007E361B">
        <w:t>p</w:t>
      </w:r>
      <w:r>
        <w:t xml:space="preserve">lished on behalf of </w:t>
      </w:r>
      <w:hyperlink r:id="rId9" w:history="1">
        <w:r w:rsidR="00B366FE" w:rsidRPr="003F2387">
          <w:rPr>
            <w:rStyle w:val="Hyperlink"/>
          </w:rPr>
          <w:t>www.alhassanain.org/english</w:t>
        </w:r>
      </w:hyperlink>
      <w:r>
        <w:t>.</w:t>
      </w:r>
    </w:p>
    <w:p w:rsidR="00600701" w:rsidRDefault="00600701" w:rsidP="00600701">
      <w:pPr>
        <w:pStyle w:val="libCenterBold2"/>
      </w:pPr>
      <w:r>
        <w:t>The typing errors are not corrected.</w:t>
      </w:r>
    </w:p>
    <w:p w:rsidR="00D86E42" w:rsidRDefault="00D86E42" w:rsidP="00D86E42">
      <w:pPr>
        <w:pStyle w:val="libNormal"/>
      </w:pPr>
      <w:r>
        <w:br w:type="page"/>
      </w:r>
    </w:p>
    <w:sdt>
      <w:sdtPr>
        <w:rPr>
          <w:rStyle w:val="libNormalChar"/>
          <w:b w:val="0"/>
          <w:bCs w:val="0"/>
        </w:rPr>
        <w:id w:val="17091610"/>
        <w:docPartObj>
          <w:docPartGallery w:val="Table of Contents"/>
          <w:docPartUnique/>
        </w:docPartObj>
      </w:sdtPr>
      <w:sdtEndPr>
        <w:rPr>
          <w:rStyle w:val="DefaultParagraphFont"/>
        </w:rPr>
      </w:sdtEndPr>
      <w:sdtContent>
        <w:p w:rsidR="00E72019" w:rsidRDefault="00A377A2" w:rsidP="002E5200">
          <w:pPr>
            <w:pStyle w:val="libCenterBold1"/>
          </w:pPr>
          <w:r>
            <w:t>TABLE OF CONTENTS</w:t>
          </w:r>
        </w:p>
        <w:p w:rsidR="002E5200" w:rsidRDefault="002C7CF9" w:rsidP="002E5200">
          <w:pPr>
            <w:pStyle w:val="TOC1"/>
            <w:rPr>
              <w:rFonts w:asciiTheme="minorHAnsi" w:eastAsiaTheme="minorEastAsia" w:hAnsiTheme="minorHAnsi" w:cstheme="minorBidi"/>
              <w:b w:val="0"/>
              <w:bCs w:val="0"/>
              <w:color w:val="auto"/>
              <w:sz w:val="22"/>
              <w:szCs w:val="22"/>
              <w:rtl/>
            </w:rPr>
          </w:pPr>
          <w:r w:rsidRPr="002C7CF9">
            <w:fldChar w:fldCharType="begin"/>
          </w:r>
          <w:r w:rsidR="00E72019">
            <w:instrText xml:space="preserve"> TOC \o "1-3" \h \z \u </w:instrText>
          </w:r>
          <w:r w:rsidRPr="002C7CF9">
            <w:fldChar w:fldCharType="separate"/>
          </w:r>
          <w:hyperlink w:anchor="_Toc468621630" w:history="1">
            <w:r w:rsidR="002E5200" w:rsidRPr="0042073A">
              <w:rPr>
                <w:rStyle w:val="Hyperlink"/>
              </w:rPr>
              <w:t>ABSTRACT</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Toc468621630 \h</w:instrText>
            </w:r>
            <w:r w:rsidR="002E5200">
              <w:rPr>
                <w:webHidden/>
                <w:rtl/>
              </w:rPr>
              <w:instrText xml:space="preserve"> </w:instrText>
            </w:r>
            <w:r>
              <w:rPr>
                <w:webHidden/>
                <w:rtl/>
              </w:rPr>
            </w:r>
            <w:r>
              <w:rPr>
                <w:webHidden/>
                <w:rtl/>
              </w:rPr>
              <w:fldChar w:fldCharType="separate"/>
            </w:r>
            <w:r w:rsidR="001F4F81">
              <w:rPr>
                <w:webHidden/>
              </w:rPr>
              <w:t>5</w:t>
            </w:r>
            <w:r>
              <w:rPr>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631" w:history="1">
            <w:r w:rsidR="002E5200" w:rsidRPr="0042073A">
              <w:rPr>
                <w:rStyle w:val="Hyperlink"/>
              </w:rPr>
              <w:t>ACKNOWLEDGMENTS</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Toc468621631 \h</w:instrText>
            </w:r>
            <w:r w:rsidR="002E5200">
              <w:rPr>
                <w:webHidden/>
                <w:rtl/>
              </w:rPr>
              <w:instrText xml:space="preserve"> </w:instrText>
            </w:r>
            <w:r>
              <w:rPr>
                <w:webHidden/>
                <w:rtl/>
              </w:rPr>
            </w:r>
            <w:r>
              <w:rPr>
                <w:webHidden/>
                <w:rtl/>
              </w:rPr>
              <w:fldChar w:fldCharType="separate"/>
            </w:r>
            <w:r w:rsidR="001F4F81">
              <w:rPr>
                <w:webHidden/>
              </w:rPr>
              <w:t>6</w:t>
            </w:r>
            <w:r>
              <w:rPr>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632" w:history="1">
            <w:r w:rsidR="002E5200" w:rsidRPr="0042073A">
              <w:rPr>
                <w:rStyle w:val="Hyperlink"/>
              </w:rPr>
              <w:t>INTRODUCTION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Toc468621632 \h</w:instrText>
            </w:r>
            <w:r w:rsidR="002E5200">
              <w:rPr>
                <w:webHidden/>
                <w:rtl/>
              </w:rPr>
              <w:instrText xml:space="preserve"> </w:instrText>
            </w:r>
            <w:r>
              <w:rPr>
                <w:webHidden/>
                <w:rtl/>
              </w:rPr>
            </w:r>
            <w:r>
              <w:rPr>
                <w:webHidden/>
                <w:rtl/>
              </w:rPr>
              <w:fldChar w:fldCharType="separate"/>
            </w:r>
            <w:r w:rsidR="001F4F81">
              <w:rPr>
                <w:webHidden/>
              </w:rPr>
              <w:t>7</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33" w:history="1">
            <w:r w:rsidR="002E5200" w:rsidRPr="0042073A">
              <w:rPr>
                <w:rStyle w:val="Hyperlink"/>
              </w:rPr>
              <w:t>Biography of ‘Ali Naqvi</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Toc468621633 \h</w:instrText>
            </w:r>
            <w:r w:rsidR="002E5200">
              <w:rPr>
                <w:webHidden/>
                <w:rtl/>
              </w:rPr>
              <w:instrText xml:space="preserve"> </w:instrText>
            </w:r>
            <w:r>
              <w:rPr>
                <w:webHidden/>
                <w:rtl/>
              </w:rPr>
            </w:r>
            <w:r>
              <w:rPr>
                <w:webHidden/>
                <w:rtl/>
              </w:rPr>
              <w:fldChar w:fldCharType="separate"/>
            </w:r>
            <w:r w:rsidR="001F4F81">
              <w:rPr>
                <w:webHidden/>
              </w:rPr>
              <w:t>7</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34" w:history="1">
            <w:r w:rsidR="002E5200" w:rsidRPr="0042073A">
              <w:rPr>
                <w:rStyle w:val="Hyperlink"/>
              </w:rPr>
              <w:t>The Crisis of Religion and ‘Ali Naqvi’s Reconfiguring of Islamic Tradition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Toc468621634 \h</w:instrText>
            </w:r>
            <w:r w:rsidR="002E5200">
              <w:rPr>
                <w:webHidden/>
                <w:rtl/>
              </w:rPr>
              <w:instrText xml:space="preserve"> </w:instrText>
            </w:r>
            <w:r>
              <w:rPr>
                <w:webHidden/>
                <w:rtl/>
              </w:rPr>
            </w:r>
            <w:r>
              <w:rPr>
                <w:webHidden/>
                <w:rtl/>
              </w:rPr>
              <w:fldChar w:fldCharType="separate"/>
            </w:r>
            <w:r w:rsidR="001F4F81">
              <w:rPr>
                <w:webHidden/>
              </w:rPr>
              <w:t>8</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35" w:history="1">
            <w:r w:rsidR="002E5200" w:rsidRPr="0042073A">
              <w:rPr>
                <w:rStyle w:val="Hyperlink"/>
              </w:rPr>
              <w:t>Outline of the Chapters</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Toc468621635 \h</w:instrText>
            </w:r>
            <w:r w:rsidR="002E5200">
              <w:rPr>
                <w:webHidden/>
                <w:rtl/>
              </w:rPr>
              <w:instrText xml:space="preserve"> </w:instrText>
            </w:r>
            <w:r>
              <w:rPr>
                <w:webHidden/>
                <w:rtl/>
              </w:rPr>
            </w:r>
            <w:r>
              <w:rPr>
                <w:webHidden/>
                <w:rtl/>
              </w:rPr>
              <w:fldChar w:fldCharType="separate"/>
            </w:r>
            <w:r w:rsidR="001F4F81">
              <w:rPr>
                <w:webHidden/>
              </w:rPr>
              <w:t>11</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36" w:history="1">
            <w:r w:rsidR="002E5200" w:rsidRPr="0042073A">
              <w:rPr>
                <w:rStyle w:val="Hyperlink"/>
              </w:rPr>
              <w:t>Literature in the Field</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Toc468621636 \h</w:instrText>
            </w:r>
            <w:r w:rsidR="002E5200">
              <w:rPr>
                <w:webHidden/>
                <w:rtl/>
              </w:rPr>
              <w:instrText xml:space="preserve"> </w:instrText>
            </w:r>
            <w:r>
              <w:rPr>
                <w:webHidden/>
                <w:rtl/>
              </w:rPr>
            </w:r>
            <w:r>
              <w:rPr>
                <w:webHidden/>
                <w:rtl/>
              </w:rPr>
              <w:fldChar w:fldCharType="separate"/>
            </w:r>
            <w:r w:rsidR="001F4F81">
              <w:rPr>
                <w:webHidden/>
              </w:rPr>
              <w:t>12</w:t>
            </w:r>
            <w:r>
              <w:rPr>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637" w:history="1">
            <w:r w:rsidR="002E5200" w:rsidRPr="0042073A">
              <w:rPr>
                <w:rStyle w:val="Hyperlink"/>
              </w:rPr>
              <w:t>CHAPTER I: ‘ALI NAQVI’S RECEPTION OF THE CRISIS OF RELIGION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Toc468621637 \h</w:instrText>
            </w:r>
            <w:r w:rsidR="002E5200">
              <w:rPr>
                <w:webHidden/>
                <w:rtl/>
              </w:rPr>
              <w:instrText xml:space="preserve"> </w:instrText>
            </w:r>
            <w:r>
              <w:rPr>
                <w:webHidden/>
                <w:rtl/>
              </w:rPr>
            </w:r>
            <w:r>
              <w:rPr>
                <w:webHidden/>
                <w:rtl/>
              </w:rPr>
              <w:fldChar w:fldCharType="separate"/>
            </w:r>
            <w:r w:rsidR="001F4F81">
              <w:rPr>
                <w:webHidden/>
              </w:rPr>
              <w:t>15</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38" w:history="1">
            <w:r w:rsidR="002E5200" w:rsidRPr="0042073A">
              <w:rPr>
                <w:rStyle w:val="Hyperlink"/>
              </w:rPr>
              <w:t>Introduction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Toc468621638 \h</w:instrText>
            </w:r>
            <w:r w:rsidR="002E5200">
              <w:rPr>
                <w:webHidden/>
                <w:rtl/>
              </w:rPr>
              <w:instrText xml:space="preserve"> </w:instrText>
            </w:r>
            <w:r>
              <w:rPr>
                <w:webHidden/>
                <w:rtl/>
              </w:rPr>
            </w:r>
            <w:r>
              <w:rPr>
                <w:webHidden/>
                <w:rtl/>
              </w:rPr>
              <w:fldChar w:fldCharType="separate"/>
            </w:r>
            <w:r w:rsidR="001F4F81">
              <w:rPr>
                <w:webHidden/>
              </w:rPr>
              <w:t>15</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39" w:history="1">
            <w:r w:rsidR="002E5200" w:rsidRPr="0042073A">
              <w:rPr>
                <w:rStyle w:val="Hyperlink"/>
              </w:rPr>
              <w:t>India Going through Unprecedented Change</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Toc468621639 \h</w:instrText>
            </w:r>
            <w:r w:rsidR="002E5200">
              <w:rPr>
                <w:webHidden/>
                <w:rtl/>
              </w:rPr>
              <w:instrText xml:space="preserve"> </w:instrText>
            </w:r>
            <w:r>
              <w:rPr>
                <w:webHidden/>
                <w:rtl/>
              </w:rPr>
            </w:r>
            <w:r>
              <w:rPr>
                <w:webHidden/>
                <w:rtl/>
              </w:rPr>
              <w:fldChar w:fldCharType="separate"/>
            </w:r>
            <w:r w:rsidR="001F4F81">
              <w:rPr>
                <w:webHidden/>
              </w:rPr>
              <w:t>19</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40" w:history="1">
            <w:r w:rsidR="002E5200" w:rsidRPr="0042073A">
              <w:rPr>
                <w:rStyle w:val="Hyperlink"/>
              </w:rPr>
              <w:t>The Crisis of Religion (mazhab):</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Toc468621640 \h</w:instrText>
            </w:r>
            <w:r w:rsidR="002E5200">
              <w:rPr>
                <w:webHidden/>
                <w:rtl/>
              </w:rPr>
              <w:instrText xml:space="preserve"> </w:instrText>
            </w:r>
            <w:r>
              <w:rPr>
                <w:webHidden/>
                <w:rtl/>
              </w:rPr>
            </w:r>
            <w:r>
              <w:rPr>
                <w:webHidden/>
                <w:rtl/>
              </w:rPr>
              <w:fldChar w:fldCharType="separate"/>
            </w:r>
            <w:r w:rsidR="001F4F81">
              <w:rPr>
                <w:webHidden/>
              </w:rPr>
              <w:t>24</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41" w:history="1">
            <w:r w:rsidR="002E5200" w:rsidRPr="0042073A">
              <w:rPr>
                <w:rStyle w:val="Hyperlink"/>
              </w:rPr>
              <w:t>Missionaries, Religious Pluralism, and Attacks on Islam:</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Toc468621641 \h</w:instrText>
            </w:r>
            <w:r w:rsidR="002E5200">
              <w:rPr>
                <w:webHidden/>
                <w:rtl/>
              </w:rPr>
              <w:instrText xml:space="preserve"> </w:instrText>
            </w:r>
            <w:r>
              <w:rPr>
                <w:webHidden/>
                <w:rtl/>
              </w:rPr>
            </w:r>
            <w:r>
              <w:rPr>
                <w:webHidden/>
                <w:rtl/>
              </w:rPr>
              <w:fldChar w:fldCharType="separate"/>
            </w:r>
            <w:r w:rsidR="001F4F81">
              <w:rPr>
                <w:webHidden/>
              </w:rPr>
              <w:t>27</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42" w:history="1">
            <w:r w:rsidR="002E5200" w:rsidRPr="0042073A">
              <w:rPr>
                <w:rStyle w:val="Hyperlink"/>
              </w:rPr>
              <w:t>The Crisis of Religious Authority</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Toc468621642 \h</w:instrText>
            </w:r>
            <w:r w:rsidR="002E5200">
              <w:rPr>
                <w:webHidden/>
                <w:rtl/>
              </w:rPr>
              <w:instrText xml:space="preserve"> </w:instrText>
            </w:r>
            <w:r>
              <w:rPr>
                <w:webHidden/>
                <w:rtl/>
              </w:rPr>
            </w:r>
            <w:r>
              <w:rPr>
                <w:webHidden/>
                <w:rtl/>
              </w:rPr>
              <w:fldChar w:fldCharType="separate"/>
            </w:r>
            <w:r w:rsidR="001F4F81">
              <w:rPr>
                <w:webHidden/>
              </w:rPr>
              <w:t>29</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43" w:history="1">
            <w:r w:rsidR="002E5200" w:rsidRPr="0042073A">
              <w:rPr>
                <w:rStyle w:val="Hyperlink"/>
              </w:rPr>
              <w:t>Irreligiosity, Materialism and Westernization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Toc468621643 \h</w:instrText>
            </w:r>
            <w:r w:rsidR="002E5200">
              <w:rPr>
                <w:webHidden/>
                <w:rtl/>
              </w:rPr>
              <w:instrText xml:space="preserve"> </w:instrText>
            </w:r>
            <w:r>
              <w:rPr>
                <w:webHidden/>
                <w:rtl/>
              </w:rPr>
            </w:r>
            <w:r>
              <w:rPr>
                <w:webHidden/>
                <w:rtl/>
              </w:rPr>
              <w:fldChar w:fldCharType="separate"/>
            </w:r>
            <w:r w:rsidR="001F4F81">
              <w:rPr>
                <w:webHidden/>
              </w:rPr>
              <w:t>31</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44" w:history="1">
            <w:r w:rsidR="002E5200" w:rsidRPr="0042073A">
              <w:rPr>
                <w:rStyle w:val="Hyperlink"/>
              </w:rPr>
              <w:t>The Problem of Muslim Disunity</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Toc468621644 \h</w:instrText>
            </w:r>
            <w:r w:rsidR="002E5200">
              <w:rPr>
                <w:webHidden/>
                <w:rtl/>
              </w:rPr>
              <w:instrText xml:space="preserve"> </w:instrText>
            </w:r>
            <w:r>
              <w:rPr>
                <w:webHidden/>
                <w:rtl/>
              </w:rPr>
            </w:r>
            <w:r>
              <w:rPr>
                <w:webHidden/>
                <w:rtl/>
              </w:rPr>
              <w:fldChar w:fldCharType="separate"/>
            </w:r>
            <w:r w:rsidR="001F4F81">
              <w:rPr>
                <w:webHidden/>
              </w:rPr>
              <w:t>36</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45" w:history="1">
            <w:r w:rsidR="002E5200" w:rsidRPr="0042073A">
              <w:rPr>
                <w:rStyle w:val="Hyperlink"/>
              </w:rPr>
              <w:t>Concluding Remarks</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Toc468621645 \h</w:instrText>
            </w:r>
            <w:r w:rsidR="002E5200">
              <w:rPr>
                <w:webHidden/>
                <w:rtl/>
              </w:rPr>
              <w:instrText xml:space="preserve"> </w:instrText>
            </w:r>
            <w:r>
              <w:rPr>
                <w:webHidden/>
                <w:rtl/>
              </w:rPr>
            </w:r>
            <w:r>
              <w:rPr>
                <w:webHidden/>
                <w:rtl/>
              </w:rPr>
              <w:fldChar w:fldCharType="separate"/>
            </w:r>
            <w:r w:rsidR="001F4F81">
              <w:rPr>
                <w:webHidden/>
              </w:rPr>
              <w:t>38</w:t>
            </w:r>
            <w:r>
              <w:rPr>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646" w:history="1">
            <w:r w:rsidR="002E5200" w:rsidRPr="0042073A">
              <w:rPr>
                <w:rStyle w:val="Hyperlink"/>
              </w:rPr>
              <w:t>Chapter II: Hermeneutics of the Religio-Intellectual Project and the Relationship between Intellect and Revelation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Toc468621646 \h</w:instrText>
            </w:r>
            <w:r w:rsidR="002E5200">
              <w:rPr>
                <w:webHidden/>
                <w:rtl/>
              </w:rPr>
              <w:instrText xml:space="preserve"> </w:instrText>
            </w:r>
            <w:r>
              <w:rPr>
                <w:webHidden/>
                <w:rtl/>
              </w:rPr>
            </w:r>
            <w:r>
              <w:rPr>
                <w:webHidden/>
                <w:rtl/>
              </w:rPr>
              <w:fldChar w:fldCharType="separate"/>
            </w:r>
            <w:r w:rsidR="001F4F81">
              <w:rPr>
                <w:webHidden/>
              </w:rPr>
              <w:t>40</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47" w:history="1">
            <w:r w:rsidR="002E5200" w:rsidRPr="0042073A">
              <w:rPr>
                <w:rStyle w:val="Hyperlink"/>
              </w:rPr>
              <w:t>Introduction: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Toc468621647 \h</w:instrText>
            </w:r>
            <w:r w:rsidR="002E5200">
              <w:rPr>
                <w:webHidden/>
                <w:rtl/>
              </w:rPr>
              <w:instrText xml:space="preserve"> </w:instrText>
            </w:r>
            <w:r>
              <w:rPr>
                <w:webHidden/>
                <w:rtl/>
              </w:rPr>
            </w:r>
            <w:r>
              <w:rPr>
                <w:webHidden/>
                <w:rtl/>
              </w:rPr>
              <w:fldChar w:fldCharType="separate"/>
            </w:r>
            <w:r w:rsidR="001F4F81">
              <w:rPr>
                <w:webHidden/>
              </w:rPr>
              <w:t>40</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48" w:history="1">
            <w:r w:rsidR="002E5200" w:rsidRPr="0042073A">
              <w:rPr>
                <w:rStyle w:val="Hyperlink"/>
              </w:rPr>
              <w:t>Relationship between the Intellect and Mazhab (Religion)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Toc468621648 \h</w:instrText>
            </w:r>
            <w:r w:rsidR="002E5200">
              <w:rPr>
                <w:webHidden/>
                <w:rtl/>
              </w:rPr>
              <w:instrText xml:space="preserve"> </w:instrText>
            </w:r>
            <w:r>
              <w:rPr>
                <w:webHidden/>
                <w:rtl/>
              </w:rPr>
            </w:r>
            <w:r>
              <w:rPr>
                <w:webHidden/>
                <w:rtl/>
              </w:rPr>
              <w:fldChar w:fldCharType="separate"/>
            </w:r>
            <w:r w:rsidR="001F4F81">
              <w:rPr>
                <w:webHidden/>
              </w:rPr>
              <w:t>42</w:t>
            </w:r>
            <w:r>
              <w:rPr>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49" w:history="1">
            <w:r w:rsidR="002E5200" w:rsidRPr="0042073A">
              <w:rPr>
                <w:rStyle w:val="Hyperlink"/>
                <w:noProof/>
              </w:rPr>
              <w:t>The Indispensability of the Intellect:</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Toc468621649 \h</w:instrText>
            </w:r>
            <w:r w:rsidR="002E5200">
              <w:rPr>
                <w:noProof/>
                <w:webHidden/>
                <w:rtl/>
              </w:rPr>
              <w:instrText xml:space="preserve"> </w:instrText>
            </w:r>
            <w:r>
              <w:rPr>
                <w:noProof/>
                <w:webHidden/>
                <w:rtl/>
              </w:rPr>
            </w:r>
            <w:r>
              <w:rPr>
                <w:noProof/>
                <w:webHidden/>
                <w:rtl/>
              </w:rPr>
              <w:fldChar w:fldCharType="separate"/>
            </w:r>
            <w:r w:rsidR="001F4F81">
              <w:rPr>
                <w:noProof/>
                <w:webHidden/>
              </w:rPr>
              <w:t>42</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50" w:history="1">
            <w:r w:rsidR="002E5200" w:rsidRPr="0042073A">
              <w:rPr>
                <w:rStyle w:val="Hyperlink"/>
                <w:noProof/>
              </w:rPr>
              <w:t>Why Intellect, Whence its Centrality?</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Toc468621650 \h</w:instrText>
            </w:r>
            <w:r w:rsidR="002E5200">
              <w:rPr>
                <w:noProof/>
                <w:webHidden/>
                <w:rtl/>
              </w:rPr>
              <w:instrText xml:space="preserve"> </w:instrText>
            </w:r>
            <w:r>
              <w:rPr>
                <w:noProof/>
                <w:webHidden/>
                <w:rtl/>
              </w:rPr>
            </w:r>
            <w:r>
              <w:rPr>
                <w:noProof/>
                <w:webHidden/>
                <w:rtl/>
              </w:rPr>
              <w:fldChar w:fldCharType="separate"/>
            </w:r>
            <w:r w:rsidR="001F4F81">
              <w:rPr>
                <w:noProof/>
                <w:webHidden/>
              </w:rPr>
              <w:t>46</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51" w:history="1">
            <w:r w:rsidR="002E5200" w:rsidRPr="0042073A">
              <w:rPr>
                <w:rStyle w:val="Hyperlink"/>
                <w:noProof/>
              </w:rPr>
              <w:t>Limitations of the Intellect</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Toc468621651 \h</w:instrText>
            </w:r>
            <w:r w:rsidR="002E5200">
              <w:rPr>
                <w:noProof/>
                <w:webHidden/>
                <w:rtl/>
              </w:rPr>
              <w:instrText xml:space="preserve"> </w:instrText>
            </w:r>
            <w:r>
              <w:rPr>
                <w:noProof/>
                <w:webHidden/>
                <w:rtl/>
              </w:rPr>
            </w:r>
            <w:r>
              <w:rPr>
                <w:noProof/>
                <w:webHidden/>
                <w:rtl/>
              </w:rPr>
              <w:fldChar w:fldCharType="separate"/>
            </w:r>
            <w:r w:rsidR="001F4F81">
              <w:rPr>
                <w:noProof/>
                <w:webHidden/>
              </w:rPr>
              <w:t>54</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52" w:history="1">
            <w:r w:rsidR="002E5200" w:rsidRPr="0042073A">
              <w:rPr>
                <w:rStyle w:val="Hyperlink"/>
                <w:noProof/>
              </w:rPr>
              <w:t>Concluding Remarks on the Relationship between Religion and the Intellect</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Toc468621652 \h</w:instrText>
            </w:r>
            <w:r w:rsidR="002E5200">
              <w:rPr>
                <w:noProof/>
                <w:webHidden/>
                <w:rtl/>
              </w:rPr>
              <w:instrText xml:space="preserve"> </w:instrText>
            </w:r>
            <w:r>
              <w:rPr>
                <w:noProof/>
                <w:webHidden/>
                <w:rtl/>
              </w:rPr>
            </w:r>
            <w:r>
              <w:rPr>
                <w:noProof/>
                <w:webHidden/>
                <w:rtl/>
              </w:rPr>
              <w:fldChar w:fldCharType="separate"/>
            </w:r>
            <w:r w:rsidR="001F4F81">
              <w:rPr>
                <w:noProof/>
                <w:webHidden/>
              </w:rPr>
              <w:t>57</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53" w:history="1">
            <w:r w:rsidR="002E5200" w:rsidRPr="0042073A">
              <w:rPr>
                <w:rStyle w:val="Hyperlink"/>
                <w:noProof/>
              </w:rPr>
              <w:t>‘Ali Naqvi’s Hermeneutics: Some Concluding Remarks</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Toc468621653 \h</w:instrText>
            </w:r>
            <w:r w:rsidR="002E5200">
              <w:rPr>
                <w:noProof/>
                <w:webHidden/>
                <w:rtl/>
              </w:rPr>
              <w:instrText xml:space="preserve"> </w:instrText>
            </w:r>
            <w:r>
              <w:rPr>
                <w:noProof/>
                <w:webHidden/>
                <w:rtl/>
              </w:rPr>
            </w:r>
            <w:r>
              <w:rPr>
                <w:noProof/>
                <w:webHidden/>
                <w:rtl/>
              </w:rPr>
              <w:fldChar w:fldCharType="separate"/>
            </w:r>
            <w:r w:rsidR="001F4F81">
              <w:rPr>
                <w:noProof/>
                <w:webHidden/>
              </w:rPr>
              <w:t>61</w:t>
            </w:r>
            <w:r>
              <w:rPr>
                <w:noProof/>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654" w:history="1">
            <w:r w:rsidR="002E5200" w:rsidRPr="0042073A">
              <w:rPr>
                <w:rStyle w:val="Hyperlink"/>
              </w:rPr>
              <w:t>Chapter III: Mapping Religion onto Life: Religion as Sagacious Ordering of Life</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Toc468621654 \h</w:instrText>
            </w:r>
            <w:r w:rsidR="002E5200">
              <w:rPr>
                <w:webHidden/>
                <w:rtl/>
              </w:rPr>
              <w:instrText xml:space="preserve"> </w:instrText>
            </w:r>
            <w:r>
              <w:rPr>
                <w:webHidden/>
                <w:rtl/>
              </w:rPr>
            </w:r>
            <w:r>
              <w:rPr>
                <w:webHidden/>
                <w:rtl/>
              </w:rPr>
              <w:fldChar w:fldCharType="separate"/>
            </w:r>
            <w:r w:rsidR="001F4F81">
              <w:rPr>
                <w:webHidden/>
              </w:rPr>
              <w:t>64</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55" w:history="1">
            <w:r w:rsidR="002E5200" w:rsidRPr="0042073A">
              <w:rPr>
                <w:rStyle w:val="Hyperlink"/>
              </w:rPr>
              <w:t>Introduction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Toc468621655 \h</w:instrText>
            </w:r>
            <w:r w:rsidR="002E5200">
              <w:rPr>
                <w:webHidden/>
                <w:rtl/>
              </w:rPr>
              <w:instrText xml:space="preserve"> </w:instrText>
            </w:r>
            <w:r>
              <w:rPr>
                <w:webHidden/>
                <w:rtl/>
              </w:rPr>
            </w:r>
            <w:r>
              <w:rPr>
                <w:webHidden/>
                <w:rtl/>
              </w:rPr>
              <w:fldChar w:fldCharType="separate"/>
            </w:r>
            <w:r w:rsidR="001F4F81">
              <w:rPr>
                <w:webHidden/>
              </w:rPr>
              <w:t>64</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56" w:history="1">
            <w:r w:rsidR="002E5200" w:rsidRPr="0042073A">
              <w:rPr>
                <w:rStyle w:val="Hyperlink"/>
              </w:rPr>
              <w:t>PART I: Overcoming Dichotomies: ‘Ali Naqvi’s Islah of the Concept of Religion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Toc468621656 \h</w:instrText>
            </w:r>
            <w:r w:rsidR="002E5200">
              <w:rPr>
                <w:webHidden/>
                <w:rtl/>
              </w:rPr>
              <w:instrText xml:space="preserve"> </w:instrText>
            </w:r>
            <w:r>
              <w:rPr>
                <w:webHidden/>
                <w:rtl/>
              </w:rPr>
            </w:r>
            <w:r>
              <w:rPr>
                <w:webHidden/>
                <w:rtl/>
              </w:rPr>
              <w:fldChar w:fldCharType="separate"/>
            </w:r>
            <w:r w:rsidR="001F4F81">
              <w:rPr>
                <w:webHidden/>
              </w:rPr>
              <w:t>66</w:t>
            </w:r>
            <w:r>
              <w:rPr>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57" w:history="1">
            <w:r w:rsidR="002E5200" w:rsidRPr="0042073A">
              <w:rPr>
                <w:rStyle w:val="Hyperlink"/>
                <w:noProof/>
              </w:rPr>
              <w:t>Introduction</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Toc468621657 \h</w:instrText>
            </w:r>
            <w:r w:rsidR="002E5200">
              <w:rPr>
                <w:noProof/>
                <w:webHidden/>
                <w:rtl/>
              </w:rPr>
              <w:instrText xml:space="preserve"> </w:instrText>
            </w:r>
            <w:r>
              <w:rPr>
                <w:noProof/>
                <w:webHidden/>
                <w:rtl/>
              </w:rPr>
            </w:r>
            <w:r>
              <w:rPr>
                <w:noProof/>
                <w:webHidden/>
                <w:rtl/>
              </w:rPr>
              <w:fldChar w:fldCharType="separate"/>
            </w:r>
            <w:r w:rsidR="001F4F81">
              <w:rPr>
                <w:noProof/>
                <w:webHidden/>
              </w:rPr>
              <w:t>66</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58" w:history="1">
            <w:r w:rsidR="002E5200" w:rsidRPr="0042073A">
              <w:rPr>
                <w:rStyle w:val="Hyperlink"/>
                <w:noProof/>
              </w:rPr>
              <w:t>What Religion is not? Prevailing Misunderstandings about the Reality of Religion</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Toc468621658 \h</w:instrText>
            </w:r>
            <w:r w:rsidR="002E5200">
              <w:rPr>
                <w:noProof/>
                <w:webHidden/>
                <w:rtl/>
              </w:rPr>
              <w:instrText xml:space="preserve"> </w:instrText>
            </w:r>
            <w:r>
              <w:rPr>
                <w:noProof/>
                <w:webHidden/>
                <w:rtl/>
              </w:rPr>
            </w:r>
            <w:r>
              <w:rPr>
                <w:noProof/>
                <w:webHidden/>
                <w:rtl/>
              </w:rPr>
              <w:fldChar w:fldCharType="separate"/>
            </w:r>
            <w:r w:rsidR="001F4F81">
              <w:rPr>
                <w:noProof/>
                <w:webHidden/>
              </w:rPr>
              <w:t>66</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59" w:history="1">
            <w:r w:rsidR="002E5200" w:rsidRPr="0042073A">
              <w:rPr>
                <w:rStyle w:val="Hyperlink"/>
                <w:noProof/>
              </w:rPr>
              <w:t>The All-Encompassing Ambit of Religion:</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Toc468621659 \h</w:instrText>
            </w:r>
            <w:r w:rsidR="002E5200">
              <w:rPr>
                <w:noProof/>
                <w:webHidden/>
                <w:rtl/>
              </w:rPr>
              <w:instrText xml:space="preserve"> </w:instrText>
            </w:r>
            <w:r>
              <w:rPr>
                <w:noProof/>
                <w:webHidden/>
                <w:rtl/>
              </w:rPr>
            </w:r>
            <w:r>
              <w:rPr>
                <w:noProof/>
                <w:webHidden/>
                <w:rtl/>
              </w:rPr>
              <w:fldChar w:fldCharType="separate"/>
            </w:r>
            <w:r w:rsidR="001F4F81">
              <w:rPr>
                <w:noProof/>
                <w:webHidden/>
              </w:rPr>
              <w:t>70</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60" w:history="1">
            <w:r w:rsidR="002E5200" w:rsidRPr="0042073A">
              <w:rPr>
                <w:rStyle w:val="Hyperlink"/>
                <w:noProof/>
              </w:rPr>
              <w:t>Overcoming the Faith-Works Dichotomy</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Toc468621660 \h</w:instrText>
            </w:r>
            <w:r w:rsidR="002E5200">
              <w:rPr>
                <w:noProof/>
                <w:webHidden/>
                <w:rtl/>
              </w:rPr>
              <w:instrText xml:space="preserve"> </w:instrText>
            </w:r>
            <w:r>
              <w:rPr>
                <w:noProof/>
                <w:webHidden/>
                <w:rtl/>
              </w:rPr>
            </w:r>
            <w:r>
              <w:rPr>
                <w:noProof/>
                <w:webHidden/>
                <w:rtl/>
              </w:rPr>
              <w:fldChar w:fldCharType="separate"/>
            </w:r>
            <w:r w:rsidR="001F4F81">
              <w:rPr>
                <w:noProof/>
                <w:webHidden/>
              </w:rPr>
              <w:t>73</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61" w:history="1">
            <w:r w:rsidR="002E5200" w:rsidRPr="0042073A">
              <w:rPr>
                <w:rStyle w:val="Hyperlink"/>
                <w:noProof/>
              </w:rPr>
              <w:t>Argument I: Principles and Branches of Religion (Usul-furu‘) and the Complementarity of Faith and Works (‘aqida wa ‘amal)</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Toc468621661 \h</w:instrText>
            </w:r>
            <w:r w:rsidR="002E5200">
              <w:rPr>
                <w:noProof/>
                <w:webHidden/>
                <w:rtl/>
              </w:rPr>
              <w:instrText xml:space="preserve"> </w:instrText>
            </w:r>
            <w:r>
              <w:rPr>
                <w:noProof/>
                <w:webHidden/>
                <w:rtl/>
              </w:rPr>
            </w:r>
            <w:r>
              <w:rPr>
                <w:noProof/>
                <w:webHidden/>
                <w:rtl/>
              </w:rPr>
              <w:fldChar w:fldCharType="separate"/>
            </w:r>
            <w:r w:rsidR="001F4F81">
              <w:rPr>
                <w:noProof/>
                <w:webHidden/>
              </w:rPr>
              <w:t>73</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62" w:history="1">
            <w:r w:rsidR="002E5200" w:rsidRPr="0042073A">
              <w:rPr>
                <w:rStyle w:val="Hyperlink"/>
                <w:noProof/>
              </w:rPr>
              <w:t>Argument II: Widening the Meaning of Worship</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Toc468621662 \h</w:instrText>
            </w:r>
            <w:r w:rsidR="002E5200">
              <w:rPr>
                <w:noProof/>
                <w:webHidden/>
                <w:rtl/>
              </w:rPr>
              <w:instrText xml:space="preserve"> </w:instrText>
            </w:r>
            <w:r>
              <w:rPr>
                <w:noProof/>
                <w:webHidden/>
                <w:rtl/>
              </w:rPr>
            </w:r>
            <w:r>
              <w:rPr>
                <w:noProof/>
                <w:webHidden/>
                <w:rtl/>
              </w:rPr>
              <w:fldChar w:fldCharType="separate"/>
            </w:r>
            <w:r w:rsidR="001F4F81">
              <w:rPr>
                <w:noProof/>
                <w:webHidden/>
              </w:rPr>
              <w:t>77</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63" w:history="1">
            <w:r w:rsidR="002E5200" w:rsidRPr="0042073A">
              <w:rPr>
                <w:rStyle w:val="Hyperlink"/>
                <w:noProof/>
              </w:rPr>
              <w:t>Concluding Remarks: Toward a Renewed Understanding of Religion</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Toc468621663 \h</w:instrText>
            </w:r>
            <w:r w:rsidR="002E5200">
              <w:rPr>
                <w:noProof/>
                <w:webHidden/>
                <w:rtl/>
              </w:rPr>
              <w:instrText xml:space="preserve"> </w:instrText>
            </w:r>
            <w:r>
              <w:rPr>
                <w:noProof/>
                <w:webHidden/>
                <w:rtl/>
              </w:rPr>
            </w:r>
            <w:r>
              <w:rPr>
                <w:noProof/>
                <w:webHidden/>
                <w:rtl/>
              </w:rPr>
              <w:fldChar w:fldCharType="separate"/>
            </w:r>
            <w:r w:rsidR="001F4F81">
              <w:rPr>
                <w:noProof/>
                <w:webHidden/>
              </w:rPr>
              <w:t>79</w:t>
            </w:r>
            <w:r>
              <w:rPr>
                <w:noProof/>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64" w:history="1">
            <w:r w:rsidR="002E5200" w:rsidRPr="0042073A">
              <w:rPr>
                <w:rStyle w:val="Hyperlink"/>
              </w:rPr>
              <w:t>PART II: Indispensability of Religion for Human Civilization: Religion as Sagacious Ordering of Life</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Toc468621664 \h</w:instrText>
            </w:r>
            <w:r w:rsidR="002E5200">
              <w:rPr>
                <w:webHidden/>
                <w:rtl/>
              </w:rPr>
              <w:instrText xml:space="preserve"> </w:instrText>
            </w:r>
            <w:r>
              <w:rPr>
                <w:webHidden/>
                <w:rtl/>
              </w:rPr>
            </w:r>
            <w:r>
              <w:rPr>
                <w:webHidden/>
                <w:rtl/>
              </w:rPr>
              <w:fldChar w:fldCharType="separate"/>
            </w:r>
            <w:r w:rsidR="001F4F81">
              <w:rPr>
                <w:webHidden/>
              </w:rPr>
              <w:t>82</w:t>
            </w:r>
            <w:r>
              <w:rPr>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65" w:history="1">
            <w:r w:rsidR="002E5200" w:rsidRPr="0042073A">
              <w:rPr>
                <w:rStyle w:val="Hyperlink"/>
                <w:noProof/>
              </w:rPr>
              <w:t>PART I: Religion and the Order of Life: Mapping Religion onto Life</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Toc468621665 \h</w:instrText>
            </w:r>
            <w:r w:rsidR="002E5200">
              <w:rPr>
                <w:noProof/>
                <w:webHidden/>
                <w:rtl/>
              </w:rPr>
              <w:instrText xml:space="preserve"> </w:instrText>
            </w:r>
            <w:r>
              <w:rPr>
                <w:noProof/>
                <w:webHidden/>
                <w:rtl/>
              </w:rPr>
            </w:r>
            <w:r>
              <w:rPr>
                <w:noProof/>
                <w:webHidden/>
                <w:rtl/>
              </w:rPr>
              <w:fldChar w:fldCharType="separate"/>
            </w:r>
            <w:r w:rsidR="001F4F81">
              <w:rPr>
                <w:noProof/>
                <w:webHidden/>
              </w:rPr>
              <w:t>82</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66" w:history="1">
            <w:r w:rsidR="002E5200" w:rsidRPr="0042073A">
              <w:rPr>
                <w:rStyle w:val="Hyperlink"/>
                <w:noProof/>
              </w:rPr>
              <w:t>Hierarchy of Knowledge and Primacy of Religion</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Toc468621666 \h</w:instrText>
            </w:r>
            <w:r w:rsidR="002E5200">
              <w:rPr>
                <w:noProof/>
                <w:webHidden/>
                <w:rtl/>
              </w:rPr>
              <w:instrText xml:space="preserve"> </w:instrText>
            </w:r>
            <w:r>
              <w:rPr>
                <w:noProof/>
                <w:webHidden/>
                <w:rtl/>
              </w:rPr>
            </w:r>
            <w:r>
              <w:rPr>
                <w:noProof/>
                <w:webHidden/>
                <w:rtl/>
              </w:rPr>
              <w:fldChar w:fldCharType="separate"/>
            </w:r>
            <w:r w:rsidR="001F4F81">
              <w:rPr>
                <w:noProof/>
                <w:webHidden/>
              </w:rPr>
              <w:t>88</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67" w:history="1">
            <w:r w:rsidR="002E5200" w:rsidRPr="0042073A">
              <w:rPr>
                <w:rStyle w:val="Hyperlink"/>
                <w:noProof/>
              </w:rPr>
              <w:t>Part II: Question of Change</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Toc468621667 \h</w:instrText>
            </w:r>
            <w:r w:rsidR="002E5200">
              <w:rPr>
                <w:noProof/>
                <w:webHidden/>
                <w:rtl/>
              </w:rPr>
              <w:instrText xml:space="preserve"> </w:instrText>
            </w:r>
            <w:r>
              <w:rPr>
                <w:noProof/>
                <w:webHidden/>
                <w:rtl/>
              </w:rPr>
            </w:r>
            <w:r>
              <w:rPr>
                <w:noProof/>
                <w:webHidden/>
                <w:rtl/>
              </w:rPr>
              <w:fldChar w:fldCharType="separate"/>
            </w:r>
            <w:r w:rsidR="001F4F81">
              <w:rPr>
                <w:noProof/>
                <w:webHidden/>
              </w:rPr>
              <w:t>93</w:t>
            </w:r>
            <w:r>
              <w:rPr>
                <w:noProof/>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68" w:history="1">
            <w:r w:rsidR="002E5200" w:rsidRPr="0042073A">
              <w:rPr>
                <w:rStyle w:val="Hyperlink"/>
              </w:rPr>
              <w:t>Concluding Remarks</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Toc468621668 \h</w:instrText>
            </w:r>
            <w:r w:rsidR="002E5200">
              <w:rPr>
                <w:webHidden/>
                <w:rtl/>
              </w:rPr>
              <w:instrText xml:space="preserve"> </w:instrText>
            </w:r>
            <w:r>
              <w:rPr>
                <w:webHidden/>
                <w:rtl/>
              </w:rPr>
            </w:r>
            <w:r>
              <w:rPr>
                <w:webHidden/>
                <w:rtl/>
              </w:rPr>
              <w:fldChar w:fldCharType="separate"/>
            </w:r>
            <w:r w:rsidR="001F4F81">
              <w:rPr>
                <w:webHidden/>
              </w:rPr>
              <w:t>96</w:t>
            </w:r>
            <w:r>
              <w:rPr>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669" w:history="1">
            <w:r w:rsidR="002E5200" w:rsidRPr="0042073A">
              <w:rPr>
                <w:rStyle w:val="Hyperlink"/>
              </w:rPr>
              <w:t>CHAPTER IV: THE HUSAYNI-ISLAH PARADIGM: REVIVING ISLAM THROUGH KARBALA</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Toc468621669 \h</w:instrText>
            </w:r>
            <w:r w:rsidR="002E5200">
              <w:rPr>
                <w:webHidden/>
                <w:rtl/>
              </w:rPr>
              <w:instrText xml:space="preserve"> </w:instrText>
            </w:r>
            <w:r>
              <w:rPr>
                <w:webHidden/>
                <w:rtl/>
              </w:rPr>
            </w:r>
            <w:r>
              <w:rPr>
                <w:webHidden/>
                <w:rtl/>
              </w:rPr>
              <w:fldChar w:fldCharType="separate"/>
            </w:r>
            <w:r w:rsidR="001F4F81">
              <w:rPr>
                <w:webHidden/>
              </w:rPr>
              <w:t>98</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70" w:history="1">
            <w:r w:rsidR="002E5200" w:rsidRPr="0042073A">
              <w:rPr>
                <w:rStyle w:val="Hyperlink"/>
              </w:rPr>
              <w:t>INTRODUCTION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Toc468621670 \h</w:instrText>
            </w:r>
            <w:r w:rsidR="002E5200">
              <w:rPr>
                <w:webHidden/>
                <w:rtl/>
              </w:rPr>
              <w:instrText xml:space="preserve"> </w:instrText>
            </w:r>
            <w:r>
              <w:rPr>
                <w:webHidden/>
                <w:rtl/>
              </w:rPr>
            </w:r>
            <w:r>
              <w:rPr>
                <w:webHidden/>
                <w:rtl/>
              </w:rPr>
              <w:fldChar w:fldCharType="separate"/>
            </w:r>
            <w:r w:rsidR="001F4F81">
              <w:rPr>
                <w:webHidden/>
              </w:rPr>
              <w:t>98</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71" w:history="1">
            <w:r w:rsidR="002E5200" w:rsidRPr="0042073A">
              <w:rPr>
                <w:rStyle w:val="Hyperlink"/>
              </w:rPr>
              <w:t>PART I: HISTORICIZING MYTHOLOGY: ‘ALI NAQVI’S RECONFIGURATION OF THE SHI‘I LAMENTATIONS</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Toc468621671 \h</w:instrText>
            </w:r>
            <w:r w:rsidR="002E5200">
              <w:rPr>
                <w:webHidden/>
                <w:rtl/>
              </w:rPr>
              <w:instrText xml:space="preserve"> </w:instrText>
            </w:r>
            <w:r>
              <w:rPr>
                <w:webHidden/>
                <w:rtl/>
              </w:rPr>
            </w:r>
            <w:r>
              <w:rPr>
                <w:webHidden/>
                <w:rtl/>
              </w:rPr>
              <w:fldChar w:fldCharType="separate"/>
            </w:r>
            <w:r w:rsidR="001F4F81">
              <w:rPr>
                <w:webHidden/>
              </w:rPr>
              <w:t>99</w:t>
            </w:r>
            <w:r>
              <w:rPr>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72" w:history="1">
            <w:r w:rsidR="002E5200" w:rsidRPr="0042073A">
              <w:rPr>
                <w:rStyle w:val="Hyperlink"/>
                <w:noProof/>
              </w:rPr>
              <w:t>WHY KARBALA?</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Toc468621672 \h</w:instrText>
            </w:r>
            <w:r w:rsidR="002E5200">
              <w:rPr>
                <w:noProof/>
                <w:webHidden/>
                <w:rtl/>
              </w:rPr>
              <w:instrText xml:space="preserve"> </w:instrText>
            </w:r>
            <w:r>
              <w:rPr>
                <w:noProof/>
                <w:webHidden/>
                <w:rtl/>
              </w:rPr>
            </w:r>
            <w:r>
              <w:rPr>
                <w:noProof/>
                <w:webHidden/>
                <w:rtl/>
              </w:rPr>
              <w:fldChar w:fldCharType="separate"/>
            </w:r>
            <w:r w:rsidR="001F4F81">
              <w:rPr>
                <w:noProof/>
                <w:webHidden/>
              </w:rPr>
              <w:t>100</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73" w:history="1">
            <w:r w:rsidR="002E5200" w:rsidRPr="0042073A">
              <w:rPr>
                <w:rStyle w:val="Hyperlink"/>
                <w:noProof/>
              </w:rPr>
              <w:t>WHICH KARBALA? ‘ALI NAQVI’S ISLAH OF THE KARBALA - COMMEMORATION</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Toc468621673 \h</w:instrText>
            </w:r>
            <w:r w:rsidR="002E5200">
              <w:rPr>
                <w:noProof/>
                <w:webHidden/>
                <w:rtl/>
              </w:rPr>
              <w:instrText xml:space="preserve"> </w:instrText>
            </w:r>
            <w:r>
              <w:rPr>
                <w:noProof/>
                <w:webHidden/>
                <w:rtl/>
              </w:rPr>
            </w:r>
            <w:r>
              <w:rPr>
                <w:noProof/>
                <w:webHidden/>
                <w:rtl/>
              </w:rPr>
              <w:fldChar w:fldCharType="separate"/>
            </w:r>
            <w:r w:rsidR="001F4F81">
              <w:rPr>
                <w:noProof/>
                <w:webHidden/>
              </w:rPr>
              <w:t>104</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74" w:history="1">
            <w:r w:rsidR="002E5200" w:rsidRPr="0042073A">
              <w:rPr>
                <w:rStyle w:val="Hyperlink"/>
                <w:noProof/>
              </w:rPr>
              <w:t>The Historical Argument</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Toc468621674 \h</w:instrText>
            </w:r>
            <w:r w:rsidR="002E5200">
              <w:rPr>
                <w:noProof/>
                <w:webHidden/>
                <w:rtl/>
              </w:rPr>
              <w:instrText xml:space="preserve"> </w:instrText>
            </w:r>
            <w:r>
              <w:rPr>
                <w:noProof/>
                <w:webHidden/>
                <w:rtl/>
              </w:rPr>
            </w:r>
            <w:r>
              <w:rPr>
                <w:noProof/>
                <w:webHidden/>
                <w:rtl/>
              </w:rPr>
              <w:fldChar w:fldCharType="separate"/>
            </w:r>
            <w:r w:rsidR="001F4F81">
              <w:rPr>
                <w:noProof/>
                <w:webHidden/>
              </w:rPr>
              <w:t>108</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75" w:history="1">
            <w:r w:rsidR="002E5200" w:rsidRPr="0042073A">
              <w:rPr>
                <w:rStyle w:val="Hyperlink"/>
                <w:noProof/>
              </w:rPr>
              <w:t>The Religious Argument</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Toc468621675 \h</w:instrText>
            </w:r>
            <w:r w:rsidR="002E5200">
              <w:rPr>
                <w:noProof/>
                <w:webHidden/>
                <w:rtl/>
              </w:rPr>
              <w:instrText xml:space="preserve"> </w:instrText>
            </w:r>
            <w:r>
              <w:rPr>
                <w:noProof/>
                <w:webHidden/>
                <w:rtl/>
              </w:rPr>
            </w:r>
            <w:r>
              <w:rPr>
                <w:noProof/>
                <w:webHidden/>
                <w:rtl/>
              </w:rPr>
              <w:fldChar w:fldCharType="separate"/>
            </w:r>
            <w:r w:rsidR="001F4F81">
              <w:rPr>
                <w:noProof/>
                <w:webHidden/>
              </w:rPr>
              <w:t>109</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76" w:history="1">
            <w:r w:rsidR="002E5200" w:rsidRPr="0042073A">
              <w:rPr>
                <w:rStyle w:val="Hyperlink"/>
                <w:noProof/>
              </w:rPr>
              <w:t>The Relationship between the Two Arguments</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Toc468621676 \h</w:instrText>
            </w:r>
            <w:r w:rsidR="002E5200">
              <w:rPr>
                <w:noProof/>
                <w:webHidden/>
                <w:rtl/>
              </w:rPr>
              <w:instrText xml:space="preserve"> </w:instrText>
            </w:r>
            <w:r>
              <w:rPr>
                <w:noProof/>
                <w:webHidden/>
                <w:rtl/>
              </w:rPr>
            </w:r>
            <w:r>
              <w:rPr>
                <w:noProof/>
                <w:webHidden/>
                <w:rtl/>
              </w:rPr>
              <w:fldChar w:fldCharType="separate"/>
            </w:r>
            <w:r w:rsidR="001F4F81">
              <w:rPr>
                <w:noProof/>
                <w:webHidden/>
              </w:rPr>
              <w:t>111</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77" w:history="1">
            <w:r w:rsidR="002E5200" w:rsidRPr="0042073A">
              <w:rPr>
                <w:rStyle w:val="Hyperlink"/>
                <w:noProof/>
              </w:rPr>
              <w:t>The Karbala Paradigm and Sociopolitical Activism</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Toc468621677 \h</w:instrText>
            </w:r>
            <w:r w:rsidR="002E5200">
              <w:rPr>
                <w:noProof/>
                <w:webHidden/>
                <w:rtl/>
              </w:rPr>
              <w:instrText xml:space="preserve"> </w:instrText>
            </w:r>
            <w:r>
              <w:rPr>
                <w:noProof/>
                <w:webHidden/>
                <w:rtl/>
              </w:rPr>
            </w:r>
            <w:r>
              <w:rPr>
                <w:noProof/>
                <w:webHidden/>
                <w:rtl/>
              </w:rPr>
              <w:fldChar w:fldCharType="separate"/>
            </w:r>
            <w:r w:rsidR="001F4F81">
              <w:rPr>
                <w:noProof/>
                <w:webHidden/>
              </w:rPr>
              <w:t>112</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78" w:history="1">
            <w:r w:rsidR="002E5200" w:rsidRPr="0042073A">
              <w:rPr>
                <w:rStyle w:val="Hyperlink"/>
                <w:noProof/>
              </w:rPr>
              <w:t>The True Purpose of Karbala-Commemorations</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Toc468621678 \h</w:instrText>
            </w:r>
            <w:r w:rsidR="002E5200">
              <w:rPr>
                <w:noProof/>
                <w:webHidden/>
                <w:rtl/>
              </w:rPr>
              <w:instrText xml:space="preserve"> </w:instrText>
            </w:r>
            <w:r>
              <w:rPr>
                <w:noProof/>
                <w:webHidden/>
                <w:rtl/>
              </w:rPr>
            </w:r>
            <w:r>
              <w:rPr>
                <w:noProof/>
                <w:webHidden/>
                <w:rtl/>
              </w:rPr>
              <w:fldChar w:fldCharType="separate"/>
            </w:r>
            <w:r w:rsidR="001F4F81">
              <w:rPr>
                <w:noProof/>
                <w:webHidden/>
              </w:rPr>
              <w:t>113</w:t>
            </w:r>
            <w:r>
              <w:rPr>
                <w:noProof/>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79" w:history="1">
            <w:r w:rsidR="002E5200" w:rsidRPr="0042073A">
              <w:rPr>
                <w:rStyle w:val="Hyperlink"/>
              </w:rPr>
              <w:t>PART II: MYTHOLOGIZING HISTORY: ETHICORELIGIOUS IMPLICATIONS OF THE HUSAYNI-ISLAH PARADIGM</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Toc468621679 \h</w:instrText>
            </w:r>
            <w:r w:rsidR="002E5200">
              <w:rPr>
                <w:webHidden/>
                <w:rtl/>
              </w:rPr>
              <w:instrText xml:space="preserve"> </w:instrText>
            </w:r>
            <w:r>
              <w:rPr>
                <w:webHidden/>
                <w:rtl/>
              </w:rPr>
            </w:r>
            <w:r>
              <w:rPr>
                <w:webHidden/>
                <w:rtl/>
              </w:rPr>
              <w:fldChar w:fldCharType="separate"/>
            </w:r>
            <w:r w:rsidR="001F4F81">
              <w:rPr>
                <w:webHidden/>
              </w:rPr>
              <w:t>115</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80" w:history="1">
            <w:r w:rsidR="002E5200" w:rsidRPr="0042073A">
              <w:rPr>
                <w:rStyle w:val="Hyperlink"/>
              </w:rPr>
              <w:t>CONCLUSION: The Relationship between ‘Ali Naqvi’s Reconfiguration of Islamic Theology and Praxis and the Husayni-islah Paradigm</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Toc468621680 \h</w:instrText>
            </w:r>
            <w:r w:rsidR="002E5200">
              <w:rPr>
                <w:webHidden/>
                <w:rtl/>
              </w:rPr>
              <w:instrText xml:space="preserve"> </w:instrText>
            </w:r>
            <w:r>
              <w:rPr>
                <w:webHidden/>
                <w:rtl/>
              </w:rPr>
            </w:r>
            <w:r>
              <w:rPr>
                <w:webHidden/>
                <w:rtl/>
              </w:rPr>
              <w:fldChar w:fldCharType="separate"/>
            </w:r>
            <w:r w:rsidR="001F4F81">
              <w:rPr>
                <w:webHidden/>
              </w:rPr>
              <w:t>120</w:t>
            </w:r>
            <w:r>
              <w:rPr>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681" w:history="1">
            <w:r w:rsidR="002E5200" w:rsidRPr="0042073A">
              <w:rPr>
                <w:rStyle w:val="Hyperlink"/>
              </w:rPr>
              <w:t>CHAPTER V: THE LATER WRITINGS AND ‘ALI NAQVI’S ISLAH OF THE SOCIETY</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Toc468621681 \h</w:instrText>
            </w:r>
            <w:r w:rsidR="002E5200">
              <w:rPr>
                <w:webHidden/>
                <w:rtl/>
              </w:rPr>
              <w:instrText xml:space="preserve"> </w:instrText>
            </w:r>
            <w:r>
              <w:rPr>
                <w:webHidden/>
                <w:rtl/>
              </w:rPr>
            </w:r>
            <w:r>
              <w:rPr>
                <w:webHidden/>
                <w:rtl/>
              </w:rPr>
              <w:fldChar w:fldCharType="separate"/>
            </w:r>
            <w:r w:rsidR="001F4F81">
              <w:rPr>
                <w:webHidden/>
              </w:rPr>
              <w:t>124</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82" w:history="1">
            <w:r w:rsidR="002E5200" w:rsidRPr="0042073A">
              <w:rPr>
                <w:rStyle w:val="Hyperlink"/>
              </w:rPr>
              <w:t>Introduction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Toc468621682 \h</w:instrText>
            </w:r>
            <w:r w:rsidR="002E5200">
              <w:rPr>
                <w:webHidden/>
                <w:rtl/>
              </w:rPr>
              <w:instrText xml:space="preserve"> </w:instrText>
            </w:r>
            <w:r>
              <w:rPr>
                <w:webHidden/>
                <w:rtl/>
              </w:rPr>
            </w:r>
            <w:r>
              <w:rPr>
                <w:webHidden/>
                <w:rtl/>
              </w:rPr>
              <w:fldChar w:fldCharType="separate"/>
            </w:r>
            <w:r w:rsidR="001F4F81">
              <w:rPr>
                <w:webHidden/>
              </w:rPr>
              <w:t>124</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83" w:history="1">
            <w:r w:rsidR="002E5200" w:rsidRPr="0042073A">
              <w:rPr>
                <w:rStyle w:val="Hyperlink"/>
              </w:rPr>
              <w:t>PART I: AN OVERVIEW OF ‘ALI NAQVI’S LATER WRITINGS AND THEIR RELATIONSHIP WITH THE EARLIER WRITINGS</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Toc468621683 \h</w:instrText>
            </w:r>
            <w:r w:rsidR="002E5200">
              <w:rPr>
                <w:webHidden/>
                <w:rtl/>
              </w:rPr>
              <w:instrText xml:space="preserve"> </w:instrText>
            </w:r>
            <w:r>
              <w:rPr>
                <w:webHidden/>
                <w:rtl/>
              </w:rPr>
            </w:r>
            <w:r>
              <w:rPr>
                <w:webHidden/>
                <w:rtl/>
              </w:rPr>
              <w:fldChar w:fldCharType="separate"/>
            </w:r>
            <w:r w:rsidR="001F4F81">
              <w:rPr>
                <w:webHidden/>
              </w:rPr>
              <w:t>126</w:t>
            </w:r>
            <w:r>
              <w:rPr>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84" w:history="1">
            <w:r w:rsidR="002E5200" w:rsidRPr="0042073A">
              <w:rPr>
                <w:rStyle w:val="Hyperlink"/>
                <w:noProof/>
              </w:rPr>
              <w:t>Continuities</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Toc468621684 \h</w:instrText>
            </w:r>
            <w:r w:rsidR="002E5200">
              <w:rPr>
                <w:noProof/>
                <w:webHidden/>
                <w:rtl/>
              </w:rPr>
              <w:instrText xml:space="preserve"> </w:instrText>
            </w:r>
            <w:r>
              <w:rPr>
                <w:noProof/>
                <w:webHidden/>
                <w:rtl/>
              </w:rPr>
            </w:r>
            <w:r>
              <w:rPr>
                <w:noProof/>
                <w:webHidden/>
                <w:rtl/>
              </w:rPr>
              <w:fldChar w:fldCharType="separate"/>
            </w:r>
            <w:r w:rsidR="001F4F81">
              <w:rPr>
                <w:noProof/>
                <w:webHidden/>
              </w:rPr>
              <w:t>126</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85" w:history="1">
            <w:r w:rsidR="002E5200" w:rsidRPr="0042073A">
              <w:rPr>
                <w:rStyle w:val="Hyperlink"/>
                <w:noProof/>
              </w:rPr>
              <w:t>The Qur’anic Commentary</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Toc468621685 \h</w:instrText>
            </w:r>
            <w:r w:rsidR="002E5200">
              <w:rPr>
                <w:noProof/>
                <w:webHidden/>
                <w:rtl/>
              </w:rPr>
              <w:instrText xml:space="preserve"> </w:instrText>
            </w:r>
            <w:r>
              <w:rPr>
                <w:noProof/>
                <w:webHidden/>
                <w:rtl/>
              </w:rPr>
            </w:r>
            <w:r>
              <w:rPr>
                <w:noProof/>
                <w:webHidden/>
                <w:rtl/>
              </w:rPr>
              <w:fldChar w:fldCharType="separate"/>
            </w:r>
            <w:r w:rsidR="001F4F81">
              <w:rPr>
                <w:noProof/>
                <w:webHidden/>
              </w:rPr>
              <w:t>129</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86" w:history="1">
            <w:r w:rsidR="002E5200" w:rsidRPr="0042073A">
              <w:rPr>
                <w:rStyle w:val="Hyperlink"/>
                <w:noProof/>
              </w:rPr>
              <w:t>Rethinking Islam’s Sacred History</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Toc468621686 \h</w:instrText>
            </w:r>
            <w:r w:rsidR="002E5200">
              <w:rPr>
                <w:noProof/>
                <w:webHidden/>
                <w:rtl/>
              </w:rPr>
              <w:instrText xml:space="preserve"> </w:instrText>
            </w:r>
            <w:r>
              <w:rPr>
                <w:noProof/>
                <w:webHidden/>
                <w:rtl/>
              </w:rPr>
            </w:r>
            <w:r>
              <w:rPr>
                <w:noProof/>
                <w:webHidden/>
                <w:rtl/>
              </w:rPr>
              <w:fldChar w:fldCharType="separate"/>
            </w:r>
            <w:r w:rsidR="001F4F81">
              <w:rPr>
                <w:noProof/>
                <w:webHidden/>
              </w:rPr>
              <w:t>131</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87" w:history="1">
            <w:r w:rsidR="002E5200" w:rsidRPr="0042073A">
              <w:rPr>
                <w:rStyle w:val="Hyperlink"/>
                <w:noProof/>
              </w:rPr>
              <w:t>Concluding Remarks (Part I)</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Toc468621687 \h</w:instrText>
            </w:r>
            <w:r w:rsidR="002E5200">
              <w:rPr>
                <w:noProof/>
                <w:webHidden/>
                <w:rtl/>
              </w:rPr>
              <w:instrText xml:space="preserve"> </w:instrText>
            </w:r>
            <w:r>
              <w:rPr>
                <w:noProof/>
                <w:webHidden/>
                <w:rtl/>
              </w:rPr>
            </w:r>
            <w:r>
              <w:rPr>
                <w:noProof/>
                <w:webHidden/>
                <w:rtl/>
              </w:rPr>
              <w:fldChar w:fldCharType="separate"/>
            </w:r>
            <w:r w:rsidR="001F4F81">
              <w:rPr>
                <w:noProof/>
                <w:webHidden/>
              </w:rPr>
              <w:t>135</w:t>
            </w:r>
            <w:r>
              <w:rPr>
                <w:noProof/>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88" w:history="1">
            <w:r w:rsidR="002E5200" w:rsidRPr="0042073A">
              <w:rPr>
                <w:rStyle w:val="Hyperlink"/>
              </w:rPr>
              <w:t>PART II: ‘ALI NAQVI’S SOCIAL REFORM</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Toc468621688 \h</w:instrText>
            </w:r>
            <w:r w:rsidR="002E5200">
              <w:rPr>
                <w:webHidden/>
                <w:rtl/>
              </w:rPr>
              <w:instrText xml:space="preserve"> </w:instrText>
            </w:r>
            <w:r>
              <w:rPr>
                <w:webHidden/>
                <w:rtl/>
              </w:rPr>
            </w:r>
            <w:r>
              <w:rPr>
                <w:webHidden/>
                <w:rtl/>
              </w:rPr>
              <w:fldChar w:fldCharType="separate"/>
            </w:r>
            <w:r w:rsidR="001F4F81">
              <w:rPr>
                <w:webHidden/>
              </w:rPr>
              <w:t>136</w:t>
            </w:r>
            <w:r>
              <w:rPr>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89" w:history="1">
            <w:r w:rsidR="002E5200" w:rsidRPr="0042073A">
              <w:rPr>
                <w:rStyle w:val="Hyperlink"/>
                <w:noProof/>
              </w:rPr>
              <w:t>Why Social Reform?</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Toc468621689 \h</w:instrText>
            </w:r>
            <w:r w:rsidR="002E5200">
              <w:rPr>
                <w:noProof/>
                <w:webHidden/>
                <w:rtl/>
              </w:rPr>
              <w:instrText xml:space="preserve"> </w:instrText>
            </w:r>
            <w:r>
              <w:rPr>
                <w:noProof/>
                <w:webHidden/>
                <w:rtl/>
              </w:rPr>
            </w:r>
            <w:r>
              <w:rPr>
                <w:noProof/>
                <w:webHidden/>
                <w:rtl/>
              </w:rPr>
              <w:fldChar w:fldCharType="separate"/>
            </w:r>
            <w:r w:rsidR="001F4F81">
              <w:rPr>
                <w:noProof/>
                <w:webHidden/>
              </w:rPr>
              <w:t>136</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90" w:history="1">
            <w:r w:rsidR="002E5200" w:rsidRPr="0042073A">
              <w:rPr>
                <w:rStyle w:val="Hyperlink"/>
                <w:noProof/>
              </w:rPr>
              <w:t>How to Carryout Social Reform?</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Toc468621690 \h</w:instrText>
            </w:r>
            <w:r w:rsidR="002E5200">
              <w:rPr>
                <w:noProof/>
                <w:webHidden/>
                <w:rtl/>
              </w:rPr>
              <w:instrText xml:space="preserve"> </w:instrText>
            </w:r>
            <w:r>
              <w:rPr>
                <w:noProof/>
                <w:webHidden/>
                <w:rtl/>
              </w:rPr>
            </w:r>
            <w:r>
              <w:rPr>
                <w:noProof/>
                <w:webHidden/>
                <w:rtl/>
              </w:rPr>
              <w:fldChar w:fldCharType="separate"/>
            </w:r>
            <w:r w:rsidR="001F4F81">
              <w:rPr>
                <w:noProof/>
                <w:webHidden/>
              </w:rPr>
              <w:t>138</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91" w:history="1">
            <w:r w:rsidR="002E5200" w:rsidRPr="0042073A">
              <w:rPr>
                <w:rStyle w:val="Hyperlink"/>
                <w:noProof/>
              </w:rPr>
              <w:t>Illustrating ‘Ali Naqvi’s Reform of Shi’i Culture:</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Toc468621691 \h</w:instrText>
            </w:r>
            <w:r w:rsidR="002E5200">
              <w:rPr>
                <w:noProof/>
                <w:webHidden/>
                <w:rtl/>
              </w:rPr>
              <w:instrText xml:space="preserve"> </w:instrText>
            </w:r>
            <w:r>
              <w:rPr>
                <w:noProof/>
                <w:webHidden/>
                <w:rtl/>
              </w:rPr>
            </w:r>
            <w:r>
              <w:rPr>
                <w:noProof/>
                <w:webHidden/>
                <w:rtl/>
              </w:rPr>
              <w:fldChar w:fldCharType="separate"/>
            </w:r>
            <w:r w:rsidR="001F4F81">
              <w:rPr>
                <w:noProof/>
                <w:webHidden/>
              </w:rPr>
              <w:t>139</w:t>
            </w:r>
            <w:r>
              <w:rPr>
                <w:noProof/>
                <w:webHidden/>
                <w:rtl/>
              </w:rPr>
              <w:fldChar w:fldCharType="end"/>
            </w:r>
          </w:hyperlink>
        </w:p>
        <w:p w:rsidR="002E5200" w:rsidRDefault="002C7CF9" w:rsidP="002E5200">
          <w:pPr>
            <w:pStyle w:val="TOC3"/>
            <w:rPr>
              <w:rFonts w:asciiTheme="minorHAnsi" w:eastAsiaTheme="minorEastAsia" w:hAnsiTheme="minorHAnsi" w:cstheme="minorBidi"/>
              <w:noProof/>
              <w:color w:val="auto"/>
              <w:sz w:val="22"/>
              <w:szCs w:val="22"/>
              <w:rtl/>
            </w:rPr>
          </w:pPr>
          <w:hyperlink w:anchor="_Toc468621692" w:history="1">
            <w:r w:rsidR="002E5200" w:rsidRPr="0042073A">
              <w:rPr>
                <w:rStyle w:val="Hyperlink"/>
                <w:noProof/>
              </w:rPr>
              <w:t>The Issue of Governance</w:t>
            </w:r>
            <w:r w:rsidR="002E5200">
              <w:rPr>
                <w:noProof/>
                <w:webHidden/>
                <w:rtl/>
              </w:rPr>
              <w:tab/>
            </w:r>
            <w:r>
              <w:rPr>
                <w:noProof/>
                <w:webHidden/>
                <w:rtl/>
              </w:rPr>
              <w:fldChar w:fldCharType="begin"/>
            </w:r>
            <w:r w:rsidR="002E5200">
              <w:rPr>
                <w:noProof/>
                <w:webHidden/>
                <w:rtl/>
              </w:rPr>
              <w:instrText xml:space="preserve"> </w:instrText>
            </w:r>
            <w:r w:rsidR="002E5200">
              <w:rPr>
                <w:noProof/>
                <w:webHidden/>
              </w:rPr>
              <w:instrText>PAGEREF</w:instrText>
            </w:r>
            <w:r w:rsidR="002E5200">
              <w:rPr>
                <w:noProof/>
                <w:webHidden/>
                <w:rtl/>
              </w:rPr>
              <w:instrText xml:space="preserve"> _</w:instrText>
            </w:r>
            <w:r w:rsidR="002E5200">
              <w:rPr>
                <w:noProof/>
                <w:webHidden/>
              </w:rPr>
              <w:instrText>Toc468621692 \h</w:instrText>
            </w:r>
            <w:r w:rsidR="002E5200">
              <w:rPr>
                <w:noProof/>
                <w:webHidden/>
                <w:rtl/>
              </w:rPr>
              <w:instrText xml:space="preserve"> </w:instrText>
            </w:r>
            <w:r>
              <w:rPr>
                <w:noProof/>
                <w:webHidden/>
                <w:rtl/>
              </w:rPr>
            </w:r>
            <w:r>
              <w:rPr>
                <w:noProof/>
                <w:webHidden/>
                <w:rtl/>
              </w:rPr>
              <w:fldChar w:fldCharType="separate"/>
            </w:r>
            <w:r w:rsidR="001F4F81">
              <w:rPr>
                <w:noProof/>
                <w:webHidden/>
              </w:rPr>
              <w:t>143</w:t>
            </w:r>
            <w:r>
              <w:rPr>
                <w:noProof/>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93" w:history="1">
            <w:r w:rsidR="002E5200" w:rsidRPr="0042073A">
              <w:rPr>
                <w:rStyle w:val="Hyperlink"/>
              </w:rPr>
              <w:t>Concluding Remarks</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Toc468621693 \h</w:instrText>
            </w:r>
            <w:r w:rsidR="002E5200">
              <w:rPr>
                <w:webHidden/>
                <w:rtl/>
              </w:rPr>
              <w:instrText xml:space="preserve"> </w:instrText>
            </w:r>
            <w:r>
              <w:rPr>
                <w:webHidden/>
                <w:rtl/>
              </w:rPr>
            </w:r>
            <w:r>
              <w:rPr>
                <w:webHidden/>
                <w:rtl/>
              </w:rPr>
              <w:fldChar w:fldCharType="separate"/>
            </w:r>
            <w:r w:rsidR="001F4F81">
              <w:rPr>
                <w:webHidden/>
              </w:rPr>
              <w:t>149</w:t>
            </w:r>
            <w:r>
              <w:rPr>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694" w:history="1">
            <w:r w:rsidR="002E5200" w:rsidRPr="0042073A">
              <w:rPr>
                <w:rStyle w:val="Hyperlink"/>
              </w:rPr>
              <w:t>CONCLUSION: A COMPREHENSIVE ISLAH? REFLECTIONS ON ‘ALI NAQVI’S THOUGHT AND LEGACY</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Toc468621694 \h</w:instrText>
            </w:r>
            <w:r w:rsidR="002E5200">
              <w:rPr>
                <w:webHidden/>
                <w:rtl/>
              </w:rPr>
              <w:instrText xml:space="preserve"> </w:instrText>
            </w:r>
            <w:r>
              <w:rPr>
                <w:webHidden/>
                <w:rtl/>
              </w:rPr>
            </w:r>
            <w:r>
              <w:rPr>
                <w:webHidden/>
                <w:rtl/>
              </w:rPr>
              <w:fldChar w:fldCharType="separate"/>
            </w:r>
            <w:r w:rsidR="001F4F81">
              <w:rPr>
                <w:webHidden/>
              </w:rPr>
              <w:t>155</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95" w:history="1">
            <w:r w:rsidR="002E5200" w:rsidRPr="0042073A">
              <w:rPr>
                <w:rStyle w:val="Hyperlink"/>
              </w:rPr>
              <w:t>Popularizing the Reconfigured Message</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Toc468621695 \h</w:instrText>
            </w:r>
            <w:r w:rsidR="002E5200">
              <w:rPr>
                <w:webHidden/>
                <w:rtl/>
              </w:rPr>
              <w:instrText xml:space="preserve"> </w:instrText>
            </w:r>
            <w:r>
              <w:rPr>
                <w:webHidden/>
                <w:rtl/>
              </w:rPr>
            </w:r>
            <w:r>
              <w:rPr>
                <w:webHidden/>
                <w:rtl/>
              </w:rPr>
              <w:fldChar w:fldCharType="separate"/>
            </w:r>
            <w:r w:rsidR="001F4F81">
              <w:rPr>
                <w:webHidden/>
              </w:rPr>
              <w:t>155</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96" w:history="1">
            <w:r w:rsidR="002E5200" w:rsidRPr="0042073A">
              <w:rPr>
                <w:rStyle w:val="Hyperlink"/>
              </w:rPr>
              <w:t>Reflections on ‘Ali Naqvi’s Religio-Intellectual Project</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Toc468621696 \h</w:instrText>
            </w:r>
            <w:r w:rsidR="002E5200">
              <w:rPr>
                <w:webHidden/>
                <w:rtl/>
              </w:rPr>
              <w:instrText xml:space="preserve"> </w:instrText>
            </w:r>
            <w:r>
              <w:rPr>
                <w:webHidden/>
                <w:rtl/>
              </w:rPr>
            </w:r>
            <w:r>
              <w:rPr>
                <w:webHidden/>
                <w:rtl/>
              </w:rPr>
              <w:fldChar w:fldCharType="separate"/>
            </w:r>
            <w:r w:rsidR="001F4F81">
              <w:rPr>
                <w:webHidden/>
              </w:rPr>
              <w:t>158</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97" w:history="1">
            <w:r w:rsidR="002E5200" w:rsidRPr="0042073A">
              <w:rPr>
                <w:rStyle w:val="Hyperlink"/>
              </w:rPr>
              <w:t>‘Ali Naqvi’s Legacy</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Toc468621697 \h</w:instrText>
            </w:r>
            <w:r w:rsidR="002E5200">
              <w:rPr>
                <w:webHidden/>
                <w:rtl/>
              </w:rPr>
              <w:instrText xml:space="preserve"> </w:instrText>
            </w:r>
            <w:r>
              <w:rPr>
                <w:webHidden/>
                <w:rtl/>
              </w:rPr>
            </w:r>
            <w:r>
              <w:rPr>
                <w:webHidden/>
                <w:rtl/>
              </w:rPr>
              <w:fldChar w:fldCharType="separate"/>
            </w:r>
            <w:r w:rsidR="001F4F81">
              <w:rPr>
                <w:webHidden/>
              </w:rPr>
              <w:t>163</w:t>
            </w:r>
            <w:r>
              <w:rPr>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698" w:history="1">
            <w:r w:rsidR="002E5200" w:rsidRPr="0042073A">
              <w:rPr>
                <w:rStyle w:val="Hyperlink"/>
              </w:rPr>
              <w:t>APPENDICES</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Toc468621698 \h</w:instrText>
            </w:r>
            <w:r w:rsidR="002E5200">
              <w:rPr>
                <w:webHidden/>
                <w:rtl/>
              </w:rPr>
              <w:instrText xml:space="preserve"> </w:instrText>
            </w:r>
            <w:r>
              <w:rPr>
                <w:webHidden/>
                <w:rtl/>
              </w:rPr>
            </w:r>
            <w:r>
              <w:rPr>
                <w:webHidden/>
                <w:rtl/>
              </w:rPr>
              <w:fldChar w:fldCharType="separate"/>
            </w:r>
            <w:r w:rsidR="001F4F81">
              <w:rPr>
                <w:webHidden/>
              </w:rPr>
              <w:t>168</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699" w:history="1">
            <w:r w:rsidR="002E5200" w:rsidRPr="0042073A">
              <w:rPr>
                <w:rStyle w:val="Hyperlink"/>
              </w:rPr>
              <w:t>Appendix I: Household of Ijtihad (Source: S.A.A. Rizvi [1986])</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Toc468621699 \h</w:instrText>
            </w:r>
            <w:r w:rsidR="002E5200">
              <w:rPr>
                <w:webHidden/>
                <w:rtl/>
              </w:rPr>
              <w:instrText xml:space="preserve"> </w:instrText>
            </w:r>
            <w:r>
              <w:rPr>
                <w:webHidden/>
                <w:rtl/>
              </w:rPr>
            </w:r>
            <w:r>
              <w:rPr>
                <w:webHidden/>
                <w:rtl/>
              </w:rPr>
              <w:fldChar w:fldCharType="separate"/>
            </w:r>
            <w:r w:rsidR="001F4F81">
              <w:rPr>
                <w:webHidden/>
              </w:rPr>
              <w:t>169</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00" w:history="1">
            <w:r w:rsidR="002E5200" w:rsidRPr="0042073A">
              <w:rPr>
                <w:rStyle w:val="Hyperlink"/>
              </w:rPr>
              <w:t>APPENDIX II</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Toc468621700 \h</w:instrText>
            </w:r>
            <w:r w:rsidR="002E5200">
              <w:rPr>
                <w:webHidden/>
                <w:rtl/>
              </w:rPr>
              <w:instrText xml:space="preserve"> </w:instrText>
            </w:r>
            <w:r>
              <w:rPr>
                <w:webHidden/>
                <w:rtl/>
              </w:rPr>
            </w:r>
            <w:r>
              <w:rPr>
                <w:webHidden/>
                <w:rtl/>
              </w:rPr>
              <w:fldChar w:fldCharType="separate"/>
            </w:r>
            <w:r w:rsidR="001F4F81">
              <w:rPr>
                <w:webHidden/>
              </w:rPr>
              <w:t>170</w:t>
            </w:r>
            <w:r>
              <w:rPr>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701" w:history="1">
            <w:r w:rsidR="002E5200" w:rsidRPr="0042073A">
              <w:rPr>
                <w:rStyle w:val="Hyperlink"/>
              </w:rPr>
              <w:t>Bibliography</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Toc468621701 \h</w:instrText>
            </w:r>
            <w:r w:rsidR="002E5200">
              <w:rPr>
                <w:webHidden/>
                <w:rtl/>
              </w:rPr>
              <w:instrText xml:space="preserve"> </w:instrText>
            </w:r>
            <w:r>
              <w:rPr>
                <w:webHidden/>
                <w:rtl/>
              </w:rPr>
            </w:r>
            <w:r>
              <w:rPr>
                <w:webHidden/>
                <w:rtl/>
              </w:rPr>
              <w:fldChar w:fldCharType="separate"/>
            </w:r>
            <w:r w:rsidR="001F4F81">
              <w:rPr>
                <w:webHidden/>
              </w:rPr>
              <w:t>174</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02" w:history="1">
            <w:r w:rsidR="002E5200" w:rsidRPr="0042073A">
              <w:rPr>
                <w:rStyle w:val="Hyperlink"/>
              </w:rPr>
              <w:t>Selected Writings of Ayatullah ‘Ali Naqi Naqvi</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Toc468621702 \h</w:instrText>
            </w:r>
            <w:r w:rsidR="002E5200">
              <w:rPr>
                <w:webHidden/>
                <w:rtl/>
              </w:rPr>
              <w:instrText xml:space="preserve"> </w:instrText>
            </w:r>
            <w:r>
              <w:rPr>
                <w:webHidden/>
                <w:rtl/>
              </w:rPr>
            </w:r>
            <w:r>
              <w:rPr>
                <w:webHidden/>
                <w:rtl/>
              </w:rPr>
              <w:fldChar w:fldCharType="separate"/>
            </w:r>
            <w:r w:rsidR="001F4F81">
              <w:rPr>
                <w:webHidden/>
              </w:rPr>
              <w:t>174</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03" w:history="1">
            <w:r w:rsidR="002E5200" w:rsidRPr="0042073A">
              <w:rPr>
                <w:rStyle w:val="Hyperlink"/>
              </w:rPr>
              <w:t>Secondary Sources</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Toc468621703 \h</w:instrText>
            </w:r>
            <w:r w:rsidR="002E5200">
              <w:rPr>
                <w:webHidden/>
                <w:rtl/>
              </w:rPr>
              <w:instrText xml:space="preserve"> </w:instrText>
            </w:r>
            <w:r>
              <w:rPr>
                <w:webHidden/>
                <w:rtl/>
              </w:rPr>
            </w:r>
            <w:r>
              <w:rPr>
                <w:webHidden/>
                <w:rtl/>
              </w:rPr>
              <w:fldChar w:fldCharType="separate"/>
            </w:r>
            <w:r w:rsidR="001F4F81">
              <w:rPr>
                <w:webHidden/>
              </w:rPr>
              <w:t>176</w:t>
            </w:r>
            <w:r>
              <w:rPr>
                <w:webHidden/>
                <w:rtl/>
              </w:rPr>
              <w:fldChar w:fldCharType="end"/>
            </w:r>
          </w:hyperlink>
        </w:p>
        <w:p w:rsidR="002E5200" w:rsidRDefault="002C7CF9" w:rsidP="002E5200">
          <w:pPr>
            <w:pStyle w:val="TOC1"/>
            <w:rPr>
              <w:rFonts w:asciiTheme="minorHAnsi" w:eastAsiaTheme="minorEastAsia" w:hAnsiTheme="minorHAnsi" w:cstheme="minorBidi"/>
              <w:b w:val="0"/>
              <w:bCs w:val="0"/>
              <w:color w:val="auto"/>
              <w:sz w:val="22"/>
              <w:szCs w:val="22"/>
              <w:rtl/>
            </w:rPr>
          </w:pPr>
          <w:hyperlink w:anchor="_Toc468621704" w:history="1">
            <w:r w:rsidR="002E5200" w:rsidRPr="0042073A">
              <w:rPr>
                <w:rStyle w:val="Hyperlink"/>
              </w:rPr>
              <w:t>NOTES</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Toc468621704 \h</w:instrText>
            </w:r>
            <w:r w:rsidR="002E5200">
              <w:rPr>
                <w:webHidden/>
                <w:rtl/>
              </w:rPr>
              <w:instrText xml:space="preserve"> </w:instrText>
            </w:r>
            <w:r>
              <w:rPr>
                <w:webHidden/>
                <w:rtl/>
              </w:rPr>
            </w:r>
            <w:r>
              <w:rPr>
                <w:webHidden/>
                <w:rtl/>
              </w:rPr>
              <w:fldChar w:fldCharType="separate"/>
            </w:r>
            <w:r w:rsidR="001F4F81">
              <w:rPr>
                <w:webHidden/>
              </w:rPr>
              <w:t>185</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05" w:history="1">
            <w:r w:rsidR="002E5200" w:rsidRPr="0042073A">
              <w:rPr>
                <w:rStyle w:val="Hyperlink"/>
              </w:rPr>
              <w:t>INTRODUCTION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Toc468621705 \h</w:instrText>
            </w:r>
            <w:r w:rsidR="002E5200">
              <w:rPr>
                <w:webHidden/>
                <w:rtl/>
              </w:rPr>
              <w:instrText xml:space="preserve"> </w:instrText>
            </w:r>
            <w:r>
              <w:rPr>
                <w:webHidden/>
                <w:rtl/>
              </w:rPr>
            </w:r>
            <w:r>
              <w:rPr>
                <w:webHidden/>
                <w:rtl/>
              </w:rPr>
              <w:fldChar w:fldCharType="separate"/>
            </w:r>
            <w:r w:rsidR="001F4F81">
              <w:rPr>
                <w:webHidden/>
              </w:rPr>
              <w:t>185</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06" w:history="1">
            <w:r w:rsidR="002E5200" w:rsidRPr="0042073A">
              <w:rPr>
                <w:rStyle w:val="Hyperlink"/>
              </w:rPr>
              <w:t>CHAPTER I: ‘ALI NAQVI’S RECEPTION OF THE CRISIS OF RELIGION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Toc468621706 \h</w:instrText>
            </w:r>
            <w:r w:rsidR="002E5200">
              <w:rPr>
                <w:webHidden/>
                <w:rtl/>
              </w:rPr>
              <w:instrText xml:space="preserve"> </w:instrText>
            </w:r>
            <w:r>
              <w:rPr>
                <w:webHidden/>
                <w:rtl/>
              </w:rPr>
            </w:r>
            <w:r>
              <w:rPr>
                <w:webHidden/>
                <w:rtl/>
              </w:rPr>
              <w:fldChar w:fldCharType="separate"/>
            </w:r>
            <w:r w:rsidR="001F4F81">
              <w:rPr>
                <w:webHidden/>
              </w:rPr>
              <w:t>186</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07" w:history="1">
            <w:r w:rsidR="002E5200" w:rsidRPr="0042073A">
              <w:rPr>
                <w:rStyle w:val="Hyperlink"/>
              </w:rPr>
              <w:t>Chapter II: Hermeneutics of the Religio-Intellectual Project and the Relationship between Intellect and Revelation</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Toc468621707 \h</w:instrText>
            </w:r>
            <w:r w:rsidR="002E5200">
              <w:rPr>
                <w:webHidden/>
                <w:rtl/>
              </w:rPr>
              <w:instrText xml:space="preserve"> </w:instrText>
            </w:r>
            <w:r>
              <w:rPr>
                <w:webHidden/>
                <w:rtl/>
              </w:rPr>
            </w:r>
            <w:r>
              <w:rPr>
                <w:webHidden/>
                <w:rtl/>
              </w:rPr>
              <w:fldChar w:fldCharType="separate"/>
            </w:r>
            <w:r w:rsidR="001F4F81">
              <w:rPr>
                <w:webHidden/>
              </w:rPr>
              <w:t>191</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08" w:history="1">
            <w:r w:rsidR="002E5200" w:rsidRPr="0042073A">
              <w:rPr>
                <w:rStyle w:val="Hyperlink"/>
              </w:rPr>
              <w:t>Chapter III: Mapping Religion onto Life: Religion as Sagacious Ordering of Life</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Toc468621708 \h</w:instrText>
            </w:r>
            <w:r w:rsidR="002E5200">
              <w:rPr>
                <w:webHidden/>
                <w:rtl/>
              </w:rPr>
              <w:instrText xml:space="preserve"> </w:instrText>
            </w:r>
            <w:r>
              <w:rPr>
                <w:webHidden/>
                <w:rtl/>
              </w:rPr>
            </w:r>
            <w:r>
              <w:rPr>
                <w:webHidden/>
                <w:rtl/>
              </w:rPr>
              <w:fldChar w:fldCharType="separate"/>
            </w:r>
            <w:r w:rsidR="001F4F81">
              <w:rPr>
                <w:webHidden/>
              </w:rPr>
              <w:t>194</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09" w:history="1">
            <w:r w:rsidR="002E5200" w:rsidRPr="0042073A">
              <w:rPr>
                <w:rStyle w:val="Hyperlink"/>
              </w:rPr>
              <w:t>CHAPTER IV: THE HUSAYNI-ISLAH PARADIGM: REVIVING ISLAM THROUGH KARBALA</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Toc468621709 \h</w:instrText>
            </w:r>
            <w:r w:rsidR="002E5200">
              <w:rPr>
                <w:webHidden/>
                <w:rtl/>
              </w:rPr>
              <w:instrText xml:space="preserve"> </w:instrText>
            </w:r>
            <w:r>
              <w:rPr>
                <w:webHidden/>
                <w:rtl/>
              </w:rPr>
            </w:r>
            <w:r>
              <w:rPr>
                <w:webHidden/>
                <w:rtl/>
              </w:rPr>
              <w:fldChar w:fldCharType="separate"/>
            </w:r>
            <w:r w:rsidR="001F4F81">
              <w:rPr>
                <w:webHidden/>
              </w:rPr>
              <w:t>198</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10" w:history="1">
            <w:r w:rsidR="002E5200" w:rsidRPr="0042073A">
              <w:rPr>
                <w:rStyle w:val="Hyperlink"/>
              </w:rPr>
              <w:t>CHAPTER V: THE LATER WRITINGS AND ‘ALI NAQVI’S ISLAH OF THE SOCIETY</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Toc468621710 \h</w:instrText>
            </w:r>
            <w:r w:rsidR="002E5200">
              <w:rPr>
                <w:webHidden/>
                <w:rtl/>
              </w:rPr>
              <w:instrText xml:space="preserve"> </w:instrText>
            </w:r>
            <w:r>
              <w:rPr>
                <w:webHidden/>
                <w:rtl/>
              </w:rPr>
            </w:r>
            <w:r>
              <w:rPr>
                <w:webHidden/>
                <w:rtl/>
              </w:rPr>
              <w:fldChar w:fldCharType="separate"/>
            </w:r>
            <w:r w:rsidR="001F4F81">
              <w:rPr>
                <w:webHidden/>
              </w:rPr>
              <w:t>204</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11" w:history="1">
            <w:r w:rsidR="002E5200" w:rsidRPr="0042073A">
              <w:rPr>
                <w:rStyle w:val="Hyperlink"/>
              </w:rPr>
              <w:t>CONCLUSION: A COMPREHENSIVE ISLAH? REFLECTIONS ON ‘ALI NAQVI’S THOUGHT AND LEGACY</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Toc468621711 \h</w:instrText>
            </w:r>
            <w:r w:rsidR="002E5200">
              <w:rPr>
                <w:webHidden/>
                <w:rtl/>
              </w:rPr>
              <w:instrText xml:space="preserve"> </w:instrText>
            </w:r>
            <w:r>
              <w:rPr>
                <w:webHidden/>
                <w:rtl/>
              </w:rPr>
            </w:r>
            <w:r>
              <w:rPr>
                <w:webHidden/>
                <w:rtl/>
              </w:rPr>
              <w:fldChar w:fldCharType="separate"/>
            </w:r>
            <w:r w:rsidR="001F4F81">
              <w:rPr>
                <w:webHidden/>
              </w:rPr>
              <w:t>210</w:t>
            </w:r>
            <w:r>
              <w:rPr>
                <w:webHidden/>
                <w:rtl/>
              </w:rPr>
              <w:fldChar w:fldCharType="end"/>
            </w:r>
          </w:hyperlink>
        </w:p>
        <w:p w:rsidR="002E5200" w:rsidRDefault="002C7CF9" w:rsidP="002E5200">
          <w:pPr>
            <w:pStyle w:val="TOC2"/>
            <w:rPr>
              <w:rFonts w:asciiTheme="minorHAnsi" w:eastAsiaTheme="minorEastAsia" w:hAnsiTheme="minorHAnsi" w:cstheme="minorBidi"/>
              <w:color w:val="auto"/>
              <w:sz w:val="22"/>
              <w:szCs w:val="22"/>
              <w:rtl/>
            </w:rPr>
          </w:pPr>
          <w:hyperlink w:anchor="_Toc468621712" w:history="1">
            <w:r w:rsidR="002E5200" w:rsidRPr="0042073A">
              <w:rPr>
                <w:rStyle w:val="Hyperlink"/>
              </w:rPr>
              <w:t>APPENDIX II</w:t>
            </w:r>
            <w:r w:rsidR="002E5200">
              <w:rPr>
                <w:webHidden/>
                <w:rtl/>
              </w:rPr>
              <w:tab/>
            </w:r>
            <w:r>
              <w:rPr>
                <w:webHidden/>
                <w:rtl/>
              </w:rPr>
              <w:fldChar w:fldCharType="begin"/>
            </w:r>
            <w:r w:rsidR="002E5200">
              <w:rPr>
                <w:webHidden/>
                <w:rtl/>
              </w:rPr>
              <w:instrText xml:space="preserve"> </w:instrText>
            </w:r>
            <w:r w:rsidR="002E5200">
              <w:rPr>
                <w:webHidden/>
              </w:rPr>
              <w:instrText>PAGEREF</w:instrText>
            </w:r>
            <w:r w:rsidR="002E5200">
              <w:rPr>
                <w:webHidden/>
                <w:rtl/>
              </w:rPr>
              <w:instrText xml:space="preserve"> _</w:instrText>
            </w:r>
            <w:r w:rsidR="002E5200">
              <w:rPr>
                <w:webHidden/>
              </w:rPr>
              <w:instrText>Toc468621712 \h</w:instrText>
            </w:r>
            <w:r w:rsidR="002E5200">
              <w:rPr>
                <w:webHidden/>
                <w:rtl/>
              </w:rPr>
              <w:instrText xml:space="preserve"> </w:instrText>
            </w:r>
            <w:r>
              <w:rPr>
                <w:webHidden/>
                <w:rtl/>
              </w:rPr>
            </w:r>
            <w:r>
              <w:rPr>
                <w:webHidden/>
                <w:rtl/>
              </w:rPr>
              <w:fldChar w:fldCharType="separate"/>
            </w:r>
            <w:r w:rsidR="001F4F81">
              <w:rPr>
                <w:webHidden/>
              </w:rPr>
              <w:t>211</w:t>
            </w:r>
            <w:r>
              <w:rPr>
                <w:webHidden/>
                <w:rtl/>
              </w:rPr>
              <w:fldChar w:fldCharType="end"/>
            </w:r>
          </w:hyperlink>
        </w:p>
        <w:p w:rsidR="00E72019" w:rsidRDefault="002C7CF9" w:rsidP="002E5200">
          <w:pPr>
            <w:pStyle w:val="libNormal"/>
          </w:pPr>
          <w:r>
            <w:fldChar w:fldCharType="end"/>
          </w:r>
        </w:p>
      </w:sdtContent>
    </w:sdt>
    <w:p w:rsidR="00FB7CC9" w:rsidRDefault="00FB7CC9" w:rsidP="00D86E42">
      <w:pPr>
        <w:pStyle w:val="libNormal"/>
      </w:pPr>
      <w:r>
        <w:br w:type="page"/>
      </w:r>
    </w:p>
    <w:p w:rsidR="00FB7CC9" w:rsidRDefault="00FB7CC9" w:rsidP="00FB7CC9">
      <w:pPr>
        <w:pStyle w:val="Heading1Center"/>
      </w:pPr>
      <w:bookmarkStart w:id="0" w:name="_Toc468621630"/>
      <w:r>
        <w:lastRenderedPageBreak/>
        <w:t>ABSTRACT</w:t>
      </w:r>
      <w:bookmarkEnd w:id="0"/>
    </w:p>
    <w:p w:rsidR="00FB7CC9" w:rsidRDefault="00FB7CC9" w:rsidP="00FB7CC9">
      <w:pPr>
        <w:pStyle w:val="libNormal"/>
      </w:pPr>
      <w:r>
        <w:t>Ayatullah ‘Ali Naqi Naqvi (1905-1988) is arguably the single most important religious figure of the twentieth century Indian Shi’ite Islam. Emerging out of a very well-known family of traditional scholars and the seminaries of India and Iraq, his religious and intellectual career lasted several decades during which he remained prolific and continuously preached from the pulpit. During his life he wrote and spoke about a host of subjects: the reason-revelation divide, a defense of Islam from attacks on its core beliefs and practices, Qur’anic exegesis, theology, defense of Shi’ite theology and religious practices from sectarian polemics, Islamic history, Islamic political and social thought, explanation of the various rulings of Islamic law, and the theme of Karbala and the martyrdom of Husayn. Conscious of his role as the most learned juridical authority (marja‘ al-taqlid) to whom the community would turn in times of crisis, for ‘Ali Naqvi, in his life the greatest crisis facing the community was that of irreligiosty, of people losing confidence and conviction in the worth of religion for human civilization. The present study argues that ‘Ali Naqvi’s diverse intellectual endeavors were guided by a conscious and well-thought out unity of vision and purpose: efforts to restore to religion of Islam its privileged status within the Indian Shi’ite and the broader Muslim community. An overview of the intellectual career and religious thought of ‘Ali Naqvi, this study examines his efforts to preserve and revive Islam for his community.</w:t>
      </w:r>
    </w:p>
    <w:p w:rsidR="00FB7CC9" w:rsidRDefault="00FB7CC9" w:rsidP="00D86E42">
      <w:pPr>
        <w:pStyle w:val="libNormal"/>
      </w:pPr>
      <w:r>
        <w:br w:type="page"/>
      </w:r>
    </w:p>
    <w:p w:rsidR="00FB7CC9" w:rsidRDefault="00FB7CC9" w:rsidP="00FB7CC9">
      <w:pPr>
        <w:pStyle w:val="Heading1Center"/>
      </w:pPr>
      <w:bookmarkStart w:id="1" w:name="_Toc468621631"/>
      <w:r>
        <w:lastRenderedPageBreak/>
        <w:t>ACKNOWLEDGMENTS</w:t>
      </w:r>
      <w:bookmarkEnd w:id="1"/>
    </w:p>
    <w:p w:rsidR="00856AB8" w:rsidRDefault="00FB7CC9" w:rsidP="00FB7CC9">
      <w:pPr>
        <w:pStyle w:val="libNormal"/>
      </w:pPr>
      <w:r>
        <w:t>I would like to express my gratitude to my advisors, Dr. Abdulaziz A. Sachedina and Dr. Peter W. Ochs and the committee members, Dr. Ahmed H. al-Rahim and Dr. Richard Barnett, for their guidance, patience and efforts that made possible completion of this dissertation. I would also like to thank my colleagues in the Department of Religion at Davidson College, especially Dr. William Mahony, Dr. Trent Foley, Dr. Karl Plank and Dr. Greg Snyder who were all immensely encouraging and supportive. Without the kind of support I received at Davidson College, completion of this project in a timely manner would not have been possible. I would also like to thank Dr. Zafar Ishaq Ansari, Director Islamic Research Institute, Islamabad, and Research scholars, especially Dr. Qaiser Shahzad who generously provided facilities at the Institute and access to the library during my stay there. The research conducted at the Institute was critical to the development of the dissertation. Special thanks to Maulana Syed Mustafa Hussain Aseef Jaisi of Noor-e-Hidayat Foundation (Lucknow) whose assistance in the collection of primary texts was indispensable. Insights of my colleagues at the University of Virginia, Matt Munson, Dr. Ron Bentley, Dr. Jacqueline Brinton and Dr. Robert Tappan provided countless inspirations and remained a constant source of motivation and encouragement. Numerous friends assisted me during different stages of this project, in editing, and in reading drafts and providing feedback. They include Fuad S. Naeem, Zachary Markwith, Betsy Mesard, Ali Galestan and most of all Reza Hemyari who went out of the way to help me. I thank them all. I owe my studies in the United States to the unwavering trust, prayers and confidence of my mother Mrs. Razia Zamir Syed and sister-friend Dr. Um-e-Salma Rizvi. Their support and encouragement was vital to the successful completion of my studies. Finally, I dedicate this dissertation to the living memory of my belated father Dr. Syed Zamir Hussain.</w:t>
      </w:r>
    </w:p>
    <w:p w:rsidR="00856AB8" w:rsidRDefault="00856AB8" w:rsidP="004A3991">
      <w:pPr>
        <w:pStyle w:val="libNormal"/>
      </w:pPr>
      <w:r>
        <w:br w:type="page"/>
      </w:r>
    </w:p>
    <w:p w:rsidR="00D621C0" w:rsidRDefault="00856AB8" w:rsidP="00D621C0">
      <w:pPr>
        <w:pStyle w:val="Heading1Center"/>
      </w:pPr>
      <w:bookmarkStart w:id="2" w:name="_Toc468621632"/>
      <w:r>
        <w:lastRenderedPageBreak/>
        <w:t>INTRODUCTIO</w:t>
      </w:r>
      <w:r w:rsidR="00D621C0">
        <w:t>N</w:t>
      </w:r>
      <w:bookmarkEnd w:id="2"/>
    </w:p>
    <w:p w:rsidR="00856AB8" w:rsidRDefault="00856AB8" w:rsidP="00367554">
      <w:pPr>
        <w:pStyle w:val="libNormal"/>
      </w:pPr>
      <w:r>
        <w:t>This study examines the religious thought of Ayatullah ‘Ali Naqi Naqvi (</w:t>
      </w:r>
      <w:r w:rsidRPr="00D320BD">
        <w:t>1905</w:t>
      </w:r>
      <w:r>
        <w:t>–</w:t>
      </w:r>
      <w:r w:rsidRPr="00F529E5">
        <w:t>88</w:t>
      </w:r>
      <w:r>
        <w:t>)</w:t>
      </w:r>
      <w:r w:rsidR="00D621C0">
        <w:t xml:space="preserve">, </w:t>
      </w:r>
      <w:r>
        <w:t>arguably the most prolific, influential, and popular Indian Shi’i traditional scholar of th</w:t>
      </w:r>
      <w:r w:rsidR="00D621C0">
        <w:t>e t</w:t>
      </w:r>
      <w:r>
        <w:t>wentieth century. ‘Ali Naqvi hailed from Lucknow, the provincial capital of Utta</w:t>
      </w:r>
      <w:r w:rsidR="00D621C0">
        <w:t>r P</w:t>
      </w:r>
      <w:r>
        <w:t>radesh and a hugely important historical and cultural center of northern India. H</w:t>
      </w:r>
      <w:r w:rsidR="00D621C0">
        <w:t>e b</w:t>
      </w:r>
      <w:r>
        <w:t>elonged to arguably the single most prominent family of traditional Shi’i scholars</w:t>
      </w:r>
      <w:r w:rsidR="00D621C0">
        <w:t xml:space="preserve"> (</w:t>
      </w:r>
      <w:r>
        <w:t>‘ulama’) of the Indian subcontinent, popularly known as the Khandan</w:t>
      </w:r>
      <w:r w:rsidR="00BA507E">
        <w:t>-</w:t>
      </w:r>
      <w:r>
        <w:t>i Ijtihad</w:t>
      </w:r>
      <w:r w:rsidR="00D621C0">
        <w:t xml:space="preserve"> (</w:t>
      </w:r>
      <w:r>
        <w:t>Household of Ijtihad</w:t>
      </w:r>
      <w:r w:rsidRPr="006E5B0D">
        <w:rPr>
          <w:rStyle w:val="libFootnotenumChar"/>
        </w:rPr>
        <w:t>1</w:t>
      </w:r>
      <w:r>
        <w:t xml:space="preserve">, </w:t>
      </w:r>
      <w:r w:rsidRPr="00D320BD">
        <w:t>1752</w:t>
      </w:r>
      <w:r>
        <w:t xml:space="preserve"> to present). Generation after generation, scholars of thi</w:t>
      </w:r>
      <w:r w:rsidR="00D621C0">
        <w:t>s f</w:t>
      </w:r>
      <w:r>
        <w:t>amily have played a crucial role in shaping the religious and political landscape of th</w:t>
      </w:r>
      <w:r w:rsidR="00D621C0">
        <w:t>e A</w:t>
      </w:r>
      <w:r>
        <w:t>wadh Dynasty (</w:t>
      </w:r>
      <w:r w:rsidRPr="00D320BD">
        <w:t>1722</w:t>
      </w:r>
      <w:r>
        <w:t>–</w:t>
      </w:r>
      <w:r w:rsidRPr="00367554">
        <w:t>1858</w:t>
      </w:r>
      <w:r>
        <w:t>) and beyond.</w:t>
      </w:r>
      <w:r w:rsidRPr="006E5B0D">
        <w:rPr>
          <w:rStyle w:val="libFootnotenumChar"/>
        </w:rPr>
        <w:t>2</w:t>
      </w:r>
      <w:r>
        <w:t xml:space="preserve"> Their contributions were even greater i</w:t>
      </w:r>
      <w:r w:rsidR="00D621C0">
        <w:t>n f</w:t>
      </w:r>
      <w:r>
        <w:t>ashioning the Shi’i tradition of the Indian subcontinent as it exists today.</w:t>
      </w:r>
      <w:r w:rsidRPr="006E5B0D">
        <w:rPr>
          <w:rStyle w:val="libFootnotenumChar"/>
        </w:rPr>
        <w:t>3</w:t>
      </w:r>
      <w:r>
        <w:t xml:space="preserve"> For the</w:t>
      </w:r>
      <w:r w:rsidR="000F5EC5">
        <w:t xml:space="preserve"> </w:t>
      </w:r>
      <w:r>
        <w:t>twentieth century ‘Ali Naqvi is the most prominent representative of this family; fro</w:t>
      </w:r>
      <w:r w:rsidR="00D621C0">
        <w:t>m t</w:t>
      </w:r>
      <w:r>
        <w:t>he point of view of communal fame, among the greatest.</w:t>
      </w:r>
    </w:p>
    <w:p w:rsidR="00856AB8" w:rsidRDefault="00856AB8" w:rsidP="00856AB8">
      <w:pPr>
        <w:pStyle w:val="libNormal"/>
      </w:pPr>
      <w:r>
        <w:t>Yet even within this family of eminent scholars ‘Ali Naqvi is unique. First, i</w:t>
      </w:r>
      <w:r w:rsidR="00D621C0">
        <w:t>t w</w:t>
      </w:r>
      <w:r>
        <w:t>as during his lifetime the Indian subcontinent went through unprecedente</w:t>
      </w:r>
      <w:r w:rsidR="00D621C0">
        <w:t>d s</w:t>
      </w:r>
      <w:r>
        <w:t>ociopolitical and religious transformations. Second, while training as a scholar in th</w:t>
      </w:r>
      <w:r w:rsidR="00D621C0">
        <w:t>e s</w:t>
      </w:r>
      <w:r>
        <w:t>eminaries of Iraq, for thirteen years he also taught at Aligarh University, the hub o</w:t>
      </w:r>
      <w:r w:rsidR="00D621C0">
        <w:t>f I</w:t>
      </w:r>
      <w:r>
        <w:t>slamic modernism in India. Third, rarely has a Shi’i scholar of his stature spoke</w:t>
      </w:r>
      <w:r w:rsidR="00D621C0">
        <w:t>n d</w:t>
      </w:r>
      <w:r>
        <w:t>irectly to the masses as he did, making use of the pulpit and public lecturing. This dua</w:t>
      </w:r>
      <w:r w:rsidR="00D621C0">
        <w:t>l e</w:t>
      </w:r>
      <w:r>
        <w:t>ngagement with Islamic traditionalist (the ‘ulama’ scholarly tradition) and modernis</w:t>
      </w:r>
      <w:r w:rsidR="00D621C0">
        <w:t>t c</w:t>
      </w:r>
      <w:r>
        <w:t>ircles (the new intellectual elite) seems to have profoundly shaped the thought of ‘Al</w:t>
      </w:r>
      <w:r w:rsidR="00D621C0">
        <w:t>i N</w:t>
      </w:r>
      <w:r>
        <w:t>aqvi, making him particularly relevant in understanding the relationship between Shi’</w:t>
      </w:r>
      <w:r w:rsidR="00D621C0">
        <w:t>i t</w:t>
      </w:r>
      <w:r>
        <w:t>raditionalism and modernism. The varying subjects that he wrote or spoke abou</w:t>
      </w:r>
      <w:r w:rsidR="00D621C0">
        <w:t>t i</w:t>
      </w:r>
      <w:r>
        <w:t>nclude Qur’anic exegesis, theology, history, jurisprudence, political thought (includin</w:t>
      </w:r>
      <w:r w:rsidR="00D621C0">
        <w:t>g t</w:t>
      </w:r>
      <w:r>
        <w:t>reatises on war and martyrdom), intra</w:t>
      </w:r>
      <w:r w:rsidR="00BA507E">
        <w:t>-</w:t>
      </w:r>
      <w:r>
        <w:t>faith debates (for example critiques o</w:t>
      </w:r>
      <w:r w:rsidR="00D621C0">
        <w:t>f W</w:t>
      </w:r>
      <w:r>
        <w:t>ahhabism, Babiyah, and Ahmadiyah), defense of Muslim (and Shi’i) personal law</w:t>
      </w:r>
      <w:r w:rsidR="00D621C0">
        <w:t xml:space="preserve"> (</w:t>
      </w:r>
      <w:r>
        <w:t>including topics such as gender roles, veiling, and temporary marriage), and numerou</w:t>
      </w:r>
      <w:r w:rsidR="00D621C0">
        <w:t>s s</w:t>
      </w:r>
      <w:r>
        <w:t>ocial issues such as the relationship between religion and culture. These writings an</w:t>
      </w:r>
      <w:r w:rsidR="00D621C0">
        <w:t>d s</w:t>
      </w:r>
      <w:r>
        <w:t>ermons constitute over two hundred titles (mostly in Urdu but also in Arabic an</w:t>
      </w:r>
      <w:r w:rsidR="00D621C0">
        <w:t>d P</w:t>
      </w:r>
      <w:r>
        <w:t>ersian). This study of ‘Ali Naqvi’s life and his theological thought is the first on an</w:t>
      </w:r>
      <w:r w:rsidR="00D621C0">
        <w:t>y s</w:t>
      </w:r>
      <w:r>
        <w:t>cholar of the “Household of Ijtihad,” and for that matter, of any Shi’i scholar of th</w:t>
      </w:r>
      <w:r w:rsidR="00A611AB">
        <w:t xml:space="preserve">e </w:t>
      </w:r>
      <w:r>
        <w:t>Indian subcontinent.</w:t>
      </w:r>
      <w:r w:rsidRPr="006E5B0D">
        <w:rPr>
          <w:rStyle w:val="libFootnotenumChar"/>
        </w:rPr>
        <w:t>4</w:t>
      </w:r>
      <w:r>
        <w:t xml:space="preserve"> The study seeks to introduce ‘Ali Naqvi to the scholarly world b</w:t>
      </w:r>
      <w:r w:rsidR="00D621C0">
        <w:t>y w</w:t>
      </w:r>
      <w:r>
        <w:t>ay of a systematic textual study of his key ideas in the domain of Islamic theology an</w:t>
      </w:r>
      <w:r w:rsidR="00D621C0">
        <w:t>d s</w:t>
      </w:r>
      <w:r>
        <w:t>ociopolitical thought and his efforts to popularize his message.</w:t>
      </w:r>
    </w:p>
    <w:p w:rsidR="00902465" w:rsidRDefault="00902465" w:rsidP="00902465">
      <w:pPr>
        <w:pStyle w:val="Heading2Center"/>
      </w:pPr>
      <w:bookmarkStart w:id="3" w:name="_Toc468621633"/>
      <w:r>
        <w:t>Biography of ‘Ali Naqvi</w:t>
      </w:r>
      <w:bookmarkEnd w:id="3"/>
    </w:p>
    <w:p w:rsidR="00856AB8" w:rsidRDefault="00856AB8" w:rsidP="00856AB8">
      <w:pPr>
        <w:pStyle w:val="libNormal"/>
      </w:pPr>
      <w:r w:rsidRPr="006E5B0D">
        <w:rPr>
          <w:rStyle w:val="libFootnotenumChar"/>
        </w:rPr>
        <w:t>5</w:t>
      </w:r>
    </w:p>
    <w:p w:rsidR="00856AB8" w:rsidRDefault="00856AB8" w:rsidP="00367554">
      <w:pPr>
        <w:pStyle w:val="libNormal"/>
      </w:pPr>
      <w:r>
        <w:t xml:space="preserve">‘Ali Naqvi was born on December </w:t>
      </w:r>
      <w:r w:rsidRPr="00F529E5">
        <w:t>26</w:t>
      </w:r>
      <w:r>
        <w:t xml:space="preserve">, </w:t>
      </w:r>
      <w:r w:rsidRPr="00D320BD">
        <w:t>1905</w:t>
      </w:r>
      <w:r>
        <w:t xml:space="preserve"> in Lucknow in the family of esteeme</w:t>
      </w:r>
      <w:r w:rsidR="00D621C0">
        <w:t>d r</w:t>
      </w:r>
      <w:r>
        <w:t>eligious scholars of the Household of Ijtihad (See Appendix A). Between the age of 3</w:t>
      </w:r>
      <w:r w:rsidR="00902465">
        <w:t xml:space="preserve"> </w:t>
      </w:r>
      <w:r>
        <w:t>and 4, to complete his studies in Islamic religious sciences, his father Sayyid Abu al</w:t>
      </w:r>
      <w:r w:rsidR="00BA507E">
        <w:t>-</w:t>
      </w:r>
      <w:r w:rsidR="00D621C0">
        <w:t xml:space="preserve"> </w:t>
      </w:r>
      <w:r>
        <w:t>Hasan (Mumtaz al</w:t>
      </w:r>
      <w:r w:rsidR="00BA507E">
        <w:t>-</w:t>
      </w:r>
      <w:r>
        <w:t>‘ulama’) took him and his family to Iraq. In Iraq at the age of 7, ‘Al</w:t>
      </w:r>
      <w:r w:rsidR="00D621C0">
        <w:t>i N</w:t>
      </w:r>
      <w:r>
        <w:t xml:space="preserve">aqvi’s formal education </w:t>
      </w:r>
      <w:r>
        <w:lastRenderedPageBreak/>
        <w:t>began with Arabic and Persian grammar and basic learning o</w:t>
      </w:r>
      <w:r w:rsidR="00D621C0">
        <w:t>f t</w:t>
      </w:r>
      <w:r>
        <w:t xml:space="preserve">he Qur’an. In </w:t>
      </w:r>
      <w:r w:rsidRPr="00D320BD">
        <w:t>1914</w:t>
      </w:r>
      <w:r>
        <w:t>, the family returned to India and he continued his religiou</w:t>
      </w:r>
      <w:r w:rsidR="00D621C0">
        <w:t>s e</w:t>
      </w:r>
      <w:r>
        <w:t>ducation under the supervision of his father and later at the Sultan al</w:t>
      </w:r>
      <w:r w:rsidR="00BA507E">
        <w:t>-</w:t>
      </w:r>
      <w:r>
        <w:t>Madari</w:t>
      </w:r>
      <w:r w:rsidR="00D621C0">
        <w:t>s s</w:t>
      </w:r>
      <w:r>
        <w:t xml:space="preserve">eminary. He also studied Arabic literature with Mufti Muhammad ‘Ali. In </w:t>
      </w:r>
      <w:r w:rsidRPr="00D320BD">
        <w:t>1923</w:t>
      </w:r>
      <w:r>
        <w:t xml:space="preserve"> h</w:t>
      </w:r>
      <w:r w:rsidR="00D621C0">
        <w:t>e p</w:t>
      </w:r>
      <w:r>
        <w:t>assed the exam for certification of religious scholar (‘alim) from Allahabad Universit</w:t>
      </w:r>
      <w:r w:rsidR="00D621C0">
        <w:t>y a</w:t>
      </w:r>
      <w:r>
        <w:t>nd soon also gained certification from Nazamiyyah College and Sultan al</w:t>
      </w:r>
      <w:r w:rsidR="00BA507E">
        <w:t>-</w:t>
      </w:r>
      <w:r>
        <w:t>Madaris. In</w:t>
      </w:r>
      <w:r w:rsidR="004A3991">
        <w:t xml:space="preserve"> </w:t>
      </w:r>
      <w:r w:rsidRPr="00D320BD">
        <w:t>1925</w:t>
      </w:r>
      <w:r>
        <w:t xml:space="preserve"> he was awarded a degree in literature (Fazil</w:t>
      </w:r>
      <w:r w:rsidR="00BA507E">
        <w:t>-</w:t>
      </w:r>
      <w:r>
        <w:t xml:space="preserve">i adab). In </w:t>
      </w:r>
      <w:r w:rsidRPr="00D320BD">
        <w:t>1927</w:t>
      </w:r>
      <w:r>
        <w:t>, ‘Ali Naqvi departed</w:t>
      </w:r>
      <w:r w:rsidR="004A3991">
        <w:t xml:space="preserve"> </w:t>
      </w:r>
      <w:r>
        <w:t>for the seminaries of Iraq, then the most prestigious place for religious training in th</w:t>
      </w:r>
      <w:r w:rsidR="00D621C0">
        <w:t>e T</w:t>
      </w:r>
      <w:r>
        <w:t>welver Shi’i world. During his stay there, he studied Islamic jurisprudence wit</w:t>
      </w:r>
      <w:r w:rsidR="00D621C0">
        <w:t>h A</w:t>
      </w:r>
      <w:r>
        <w:t>yatullah Na’ini, Ayatollah Abu Hasan Isfahani and Ayatullah Sayyid Diya’ Iraqi</w:t>
      </w:r>
      <w:r w:rsidR="00D621C0">
        <w:t xml:space="preserve">, </w:t>
      </w:r>
      <w:r>
        <w:t>Hadith with Shakyh ‘Abbas Qummi and Sayyid Husayn Sadr and Islamic theology</w:t>
      </w:r>
      <w:r w:rsidR="00D621C0">
        <w:t xml:space="preserve"> (</w:t>
      </w:r>
      <w:r>
        <w:t>Kalam) with Sayyid Sharf al</w:t>
      </w:r>
      <w:r w:rsidR="00BA507E">
        <w:t>-</w:t>
      </w:r>
      <w:r>
        <w:t>Din, Shaykh Muhammad Husayn Kashif al</w:t>
      </w:r>
      <w:r w:rsidR="00BA507E">
        <w:t>-</w:t>
      </w:r>
      <w:r>
        <w:t>Ghita’</w:t>
      </w:r>
      <w:r w:rsidR="00D621C0">
        <w:t xml:space="preserve">, </w:t>
      </w:r>
      <w:r>
        <w:t>Shaykh Jawad Balaghi, Sayyid Muhsin Amin Amli. As it will be noted later, whil</w:t>
      </w:r>
      <w:r w:rsidR="00D621C0">
        <w:t>e s</w:t>
      </w:r>
      <w:r>
        <w:t>tudying in Iraq ‘Ali Naqvi also wrote a few works in Arabic. After completing hi</w:t>
      </w:r>
      <w:r w:rsidR="00D621C0">
        <w:t>s s</w:t>
      </w:r>
      <w:r>
        <w:t xml:space="preserve">eminary education and receiving certification (ijaza’) for ijtihad, in </w:t>
      </w:r>
      <w:r w:rsidRPr="00367554">
        <w:t>1932</w:t>
      </w:r>
      <w:r>
        <w:t xml:space="preserve"> ‘Ali Naqv</w:t>
      </w:r>
      <w:r w:rsidR="00D621C0">
        <w:t>i r</w:t>
      </w:r>
      <w:r>
        <w:t>eturned to India. Immediately upon his return he began preaching regularly on Fridays.</w:t>
      </w:r>
    </w:p>
    <w:p w:rsidR="00856AB8" w:rsidRDefault="00856AB8" w:rsidP="00367554">
      <w:pPr>
        <w:pStyle w:val="libNormal"/>
      </w:pPr>
      <w:r>
        <w:t xml:space="preserve">In </w:t>
      </w:r>
      <w:r w:rsidRPr="00D320BD">
        <w:t>1933</w:t>
      </w:r>
      <w:r>
        <w:t xml:space="preserve"> he was appointed as professor in the Oriental College Department o</w:t>
      </w:r>
      <w:r w:rsidR="00D621C0">
        <w:t>f L</w:t>
      </w:r>
      <w:r>
        <w:t>ucknow University, where he then taught Arabic and Persian for over two decades. In</w:t>
      </w:r>
      <w:r w:rsidR="00902465">
        <w:t xml:space="preserve"> </w:t>
      </w:r>
      <w:r w:rsidRPr="00D320BD">
        <w:t>1959</w:t>
      </w:r>
      <w:r>
        <w:t>, Aligarh Muslim University invited ‘Ali Naqvi to take up the position of Reader i</w:t>
      </w:r>
      <w:r w:rsidR="00D621C0">
        <w:t>n t</w:t>
      </w:r>
      <w:r>
        <w:t>he theology (diniyat) department</w:t>
      </w:r>
      <w:r w:rsidR="00BA507E">
        <w:t xml:space="preserve"> - </w:t>
      </w:r>
      <w:r>
        <w:t>which as yet did not have teaching faculty. Th</w:t>
      </w:r>
      <w:r w:rsidR="00D621C0">
        <w:t>e d</w:t>
      </w:r>
      <w:r>
        <w:t>epartment also created two parallel streams of Sunni and Shi’i theology and ‘Ali Naqv</w:t>
      </w:r>
      <w:r w:rsidR="00D621C0">
        <w:t>i b</w:t>
      </w:r>
      <w:r>
        <w:t xml:space="preserve">egan to oversee the affairs of the Shi’i branch. Between </w:t>
      </w:r>
      <w:r w:rsidRPr="00D320BD">
        <w:t>1967</w:t>
      </w:r>
      <w:r>
        <w:t xml:space="preserve"> and </w:t>
      </w:r>
      <w:r w:rsidRPr="00D320BD">
        <w:t>1969</w:t>
      </w:r>
      <w:r>
        <w:t>, ‘Ali Naqv</w:t>
      </w:r>
      <w:r w:rsidR="00D621C0">
        <w:t>i b</w:t>
      </w:r>
      <w:r>
        <w:t xml:space="preserve">ecame the dean of Shi’i theology eventually retiring from the university in </w:t>
      </w:r>
      <w:r w:rsidRPr="00D320BD">
        <w:t>1972</w:t>
      </w:r>
      <w:r>
        <w:t>. Postretirement</w:t>
      </w:r>
      <w:r w:rsidR="00D621C0">
        <w:t xml:space="preserve">, </w:t>
      </w:r>
      <w:r>
        <w:t xml:space="preserve">from </w:t>
      </w:r>
      <w:r w:rsidRPr="00D320BD">
        <w:t>1972</w:t>
      </w:r>
      <w:r w:rsidR="00BA507E">
        <w:t>-</w:t>
      </w:r>
      <w:r w:rsidRPr="00367554">
        <w:t>1975</w:t>
      </w:r>
      <w:r>
        <w:t xml:space="preserve"> ‘Ali Naqvi was given a research professorship through th</w:t>
      </w:r>
      <w:r w:rsidR="00D621C0">
        <w:t>e U</w:t>
      </w:r>
      <w:r>
        <w:t>niversity Grants Commission (UGC) and he decided to permanently stay in Aligarh.</w:t>
      </w:r>
    </w:p>
    <w:p w:rsidR="00856AB8" w:rsidRDefault="00856AB8" w:rsidP="00367554">
      <w:pPr>
        <w:pStyle w:val="libNormal"/>
      </w:pPr>
      <w:r>
        <w:t xml:space="preserve">He died on May </w:t>
      </w:r>
      <w:r w:rsidRPr="00F529E5">
        <w:t>18</w:t>
      </w:r>
      <w:r>
        <w:t xml:space="preserve">, </w:t>
      </w:r>
      <w:r w:rsidRPr="00367554">
        <w:t>1988</w:t>
      </w:r>
      <w:r>
        <w:t xml:space="preserve"> in Lucknow and was buried at Husayniyah Jannat Ma’ab.</w:t>
      </w:r>
    </w:p>
    <w:p w:rsidR="007F18B6" w:rsidRDefault="00856AB8" w:rsidP="007F18B6">
      <w:pPr>
        <w:pStyle w:val="Heading2Center"/>
      </w:pPr>
      <w:bookmarkStart w:id="4" w:name="_Toc468621634"/>
      <w:r>
        <w:t>The Crisis of Religion and ‘Ali Naqvi’s Reconfiguring of Islamic Traditio</w:t>
      </w:r>
      <w:r w:rsidR="007F18B6">
        <w:t>n</w:t>
      </w:r>
      <w:bookmarkEnd w:id="4"/>
    </w:p>
    <w:p w:rsidR="00856AB8" w:rsidRDefault="00D621C0" w:rsidP="00367554">
      <w:pPr>
        <w:pStyle w:val="libNormal"/>
      </w:pPr>
      <w:r>
        <w:t>W</w:t>
      </w:r>
      <w:r w:rsidR="00856AB8">
        <w:t>riting about ‘ulama’ Qasim Zaman (</w:t>
      </w:r>
      <w:r w:rsidR="00856AB8" w:rsidRPr="00367554">
        <w:t>2002</w:t>
      </w:r>
      <w:r w:rsidR="00856AB8">
        <w:t>) notes:</w:t>
      </w:r>
    </w:p>
    <w:p w:rsidR="00856AB8" w:rsidRDefault="00856AB8" w:rsidP="000F5EC5">
      <w:pPr>
        <w:pStyle w:val="libNormal"/>
      </w:pPr>
      <w:r>
        <w:t xml:space="preserve">The ‘ulama have not only continued to respond </w:t>
      </w:r>
      <w:r w:rsidR="00BA507E">
        <w:t>--</w:t>
      </w:r>
      <w:r>
        <w:t xml:space="preserve"> admittedly, with varyin</w:t>
      </w:r>
      <w:r w:rsidR="00D621C0">
        <w:t>g d</w:t>
      </w:r>
      <w:r>
        <w:t xml:space="preserve">egrees of enthusiasm and success </w:t>
      </w:r>
      <w:r w:rsidR="00BA507E">
        <w:t>--</w:t>
      </w:r>
      <w:r>
        <w:t xml:space="preserve"> to the challenges of changing times; the</w:t>
      </w:r>
      <w:r w:rsidR="00D621C0">
        <w:t>y h</w:t>
      </w:r>
      <w:r>
        <w:t>ave also been successful in enhancing their influence in a number of</w:t>
      </w:r>
      <w:r w:rsidR="000F5EC5">
        <w:t xml:space="preserve"> </w:t>
      </w:r>
      <w:r>
        <w:t>contemporary Muslim societies, in broadening their audiences, in makin</w:t>
      </w:r>
      <w:r w:rsidR="00D621C0">
        <w:t>g s</w:t>
      </w:r>
      <w:r>
        <w:t>ignificant contributions to public discourse, and even in setting the terms o</w:t>
      </w:r>
      <w:r w:rsidR="00D621C0">
        <w:t>f s</w:t>
      </w:r>
      <w:r>
        <w:t>uch discourses. In many cases, they have also come to play significant religiopolitica</w:t>
      </w:r>
      <w:r w:rsidR="00D621C0">
        <w:t>l a</w:t>
      </w:r>
      <w:r>
        <w:t>ctivist roles in contemporary Islam…[The ‘ulama]are hardly frozen i</w:t>
      </w:r>
      <w:r w:rsidR="00D621C0">
        <w:t>n t</w:t>
      </w:r>
      <w:r>
        <w:t>he mode of the Islamic religious tradition, but this tradition nevertheles</w:t>
      </w:r>
      <w:r w:rsidR="00D621C0">
        <w:t>s r</w:t>
      </w:r>
      <w:r>
        <w:t>emains a fundamental frame of reference, the bases of their identity an</w:t>
      </w:r>
      <w:r w:rsidR="00D621C0">
        <w:t>d a</w:t>
      </w:r>
      <w:r>
        <w:t>uthority…What makes the ‘ulama of the modern world worth studying is no</w:t>
      </w:r>
      <w:r w:rsidR="00D621C0">
        <w:t>t m</w:t>
      </w:r>
      <w:r>
        <w:t>erely that they have continued to cling to lay claim to and self</w:t>
      </w:r>
      <w:r w:rsidR="00BA507E">
        <w:t>-</w:t>
      </w:r>
      <w:r>
        <w:t>consciousl</w:t>
      </w:r>
      <w:r w:rsidR="00D621C0">
        <w:t>y r</w:t>
      </w:r>
      <w:r>
        <w:t>epresent a millennium</w:t>
      </w:r>
      <w:r w:rsidR="00BA507E">
        <w:t>-</w:t>
      </w:r>
      <w:r>
        <w:t xml:space="preserve">old tradition of Islamic </w:t>
      </w:r>
      <w:r>
        <w:lastRenderedPageBreak/>
        <w:t>learning… Their larger claim o</w:t>
      </w:r>
      <w:r w:rsidR="00D621C0">
        <w:t>n o</w:t>
      </w:r>
      <w:r>
        <w:t>ur attention lies in the ways in which they have mobilized this tradition t</w:t>
      </w:r>
      <w:r w:rsidR="00D621C0">
        <w:t>o d</w:t>
      </w:r>
      <w:r>
        <w:t>efine issues of religious identity and authority in the public sphere to articulat</w:t>
      </w:r>
      <w:r w:rsidR="00D621C0">
        <w:t>e c</w:t>
      </w:r>
      <w:r>
        <w:t>hanging roles for themselves in contemporary Muslim politics. The ‘ulama</w:t>
      </w:r>
      <w:r w:rsidR="00D621C0">
        <w:t>s t</w:t>
      </w:r>
      <w:r>
        <w:t>radition is not a mere inheritance from the past, even though they often argu</w:t>
      </w:r>
      <w:r w:rsidR="00D621C0">
        <w:t>e t</w:t>
      </w:r>
      <w:r>
        <w:t>hat that is precisely what it is. It is the tradition that has to be constantl</w:t>
      </w:r>
      <w:r w:rsidR="00D621C0">
        <w:t>y i</w:t>
      </w:r>
      <w:r>
        <w:t>magined, reconstructed, argued over, defended and modified.</w:t>
      </w:r>
      <w:r w:rsidRPr="006E5B0D">
        <w:rPr>
          <w:rStyle w:val="libFootnotenumChar"/>
        </w:rPr>
        <w:t>6</w:t>
      </w:r>
    </w:p>
    <w:p w:rsidR="00856AB8" w:rsidRDefault="00856AB8" w:rsidP="00367554">
      <w:pPr>
        <w:pStyle w:val="libNormal"/>
      </w:pPr>
      <w:r>
        <w:t>Zaman goes on to show how ‘ulama’ have not been completely aloof to th</w:t>
      </w:r>
      <w:r w:rsidR="00D621C0">
        <w:t>e c</w:t>
      </w:r>
      <w:r>
        <w:t>hallenge of modernity and have adapted in numerous ways to reassert their authorit</w:t>
      </w:r>
      <w:r w:rsidR="00D621C0">
        <w:t>y t</w:t>
      </w:r>
      <w:r>
        <w:t>hrough their legal thought, and by reconfiguring their institutions. Building on Zaman’</w:t>
      </w:r>
      <w:r w:rsidR="00D621C0">
        <w:t>s s</w:t>
      </w:r>
      <w:r>
        <w:t>eminal work on ‘ulama’ legal and institutional reforms as a response to changin</w:t>
      </w:r>
      <w:r w:rsidR="00D621C0">
        <w:t>g c</w:t>
      </w:r>
      <w:r>
        <w:t>ircumstances, Brinton shows how preacher</w:t>
      </w:r>
      <w:r w:rsidR="00BA507E">
        <w:t>-</w:t>
      </w:r>
      <w:r>
        <w:t>‘alim such as Shaykh Sha‘rawi have posite</w:t>
      </w:r>
      <w:r w:rsidR="00D621C0">
        <w:t>d a</w:t>
      </w:r>
      <w:r>
        <w:t xml:space="preserve"> theological renewal.</w:t>
      </w:r>
      <w:r w:rsidRPr="006E5B0D">
        <w:rPr>
          <w:rStyle w:val="libFootnotenumChar"/>
        </w:rPr>
        <w:t>7</w:t>
      </w:r>
      <w:r>
        <w:t xml:space="preserve"> While the issue of ‘ulama’s authority is central to both studies</w:t>
      </w:r>
      <w:r w:rsidR="00D621C0">
        <w:t xml:space="preserve">, </w:t>
      </w:r>
      <w:r>
        <w:t>Zaman’s work examines the role of ‘ulama’ as legal scholars, Brinton of a popula</w:t>
      </w:r>
      <w:r w:rsidR="00D621C0">
        <w:t>r p</w:t>
      </w:r>
      <w:r>
        <w:t>reacher</w:t>
      </w:r>
      <w:r w:rsidR="00BA507E">
        <w:t>-</w:t>
      </w:r>
      <w:r>
        <w:t>‘alim as a religious intermediary and a teacher. The present study not onl</w:t>
      </w:r>
      <w:r w:rsidR="00D621C0">
        <w:t>y c</w:t>
      </w:r>
      <w:r>
        <w:t>orroborates the claim of Zaman and Brinton that the ‘ulama’ are still relevant and hav</w:t>
      </w:r>
      <w:r w:rsidR="00D621C0">
        <w:t>e a</w:t>
      </w:r>
      <w:r>
        <w:t>djusted their discourse to the changing circumstances, it also seeks to show by way o</w:t>
      </w:r>
      <w:r w:rsidR="00D621C0">
        <w:t>f i</w:t>
      </w:r>
      <w:r>
        <w:t>llustration that in isolated cases (like that of ‘Ali Naqvi) the adjustment from the</w:t>
      </w:r>
      <w:r w:rsidR="000F5EC5">
        <w:t xml:space="preserve"> </w:t>
      </w:r>
      <w:r>
        <w:t>‘ulama’ has been of enormous proportions. ‘Ali Naqvi’s life and writings display an</w:t>
      </w:r>
      <w:r w:rsidR="00915A79">
        <w:t xml:space="preserve"> </w:t>
      </w:r>
      <w:r>
        <w:t>“adjustment” similar to what has been described for Thanvi by Zaman (</w:t>
      </w:r>
      <w:r w:rsidRPr="00D320BD">
        <w:t>2008</w:t>
      </w:r>
      <w:r>
        <w:t>) or</w:t>
      </w:r>
      <w:r w:rsidR="000F5EC5">
        <w:t xml:space="preserve"> </w:t>
      </w:r>
      <w:r>
        <w:t>Sha‘rawi by Brinton (</w:t>
      </w:r>
      <w:r w:rsidRPr="00367554">
        <w:t>2009</w:t>
      </w:r>
      <w:r>
        <w:t>); yet the uniqueness of ‘Ali Naqvi lies in the ambitiousnes</w:t>
      </w:r>
      <w:r w:rsidR="00D621C0">
        <w:t>s o</w:t>
      </w:r>
      <w:r>
        <w:t>f his intellectual project. This is to say that his writings and sermons on disparat</w:t>
      </w:r>
      <w:r w:rsidR="00D621C0">
        <w:t>e s</w:t>
      </w:r>
      <w:r>
        <w:t>ubjects ranging from Qur’anic exegesis to Islamic history, from Islamic law to Islami</w:t>
      </w:r>
      <w:r w:rsidR="00D621C0">
        <w:t>c t</w:t>
      </w:r>
      <w:r>
        <w:t>heology, from Shi’i apologetics to Indian sociopolitical issues are rather unified i</w:t>
      </w:r>
      <w:r w:rsidR="00D621C0">
        <w:t>n p</w:t>
      </w:r>
      <w:r>
        <w:t>urpose, geared towards a comprehensive rethinking and reconfiguring, not only o</w:t>
      </w:r>
      <w:r w:rsidR="00D621C0">
        <w:t>f I</w:t>
      </w:r>
      <w:r>
        <w:t>slamic theology but of Islamic social and political order as well. His efforts to publis</w:t>
      </w:r>
      <w:r w:rsidR="00D621C0">
        <w:t>h h</w:t>
      </w:r>
      <w:r>
        <w:t>is writings in over twelve languages, establishment of the Imamia Mission to overse</w:t>
      </w:r>
      <w:r w:rsidR="00D621C0">
        <w:t>e t</w:t>
      </w:r>
      <w:r>
        <w:t>hese publications and many other activities, and extensive public lecturing durin</w:t>
      </w:r>
      <w:r w:rsidR="00D621C0">
        <w:t>g M</w:t>
      </w:r>
      <w:r>
        <w:t>uharram and beyond (a rare phenomenon for a scholar of his religious stature) are i</w:t>
      </w:r>
      <w:r w:rsidR="00D621C0">
        <w:t>n t</w:t>
      </w:r>
      <w:r>
        <w:t>urn illustrative of his labors to popularize this reconfigured Islamic tradition. Thi</w:t>
      </w:r>
      <w:r w:rsidR="00D621C0">
        <w:t>s s</w:t>
      </w:r>
      <w:r>
        <w:t>tudy illustrates that underlying the immense diversity of subjects that ‘Ali Naqvi chos</w:t>
      </w:r>
      <w:r w:rsidR="00D621C0">
        <w:t>e t</w:t>
      </w:r>
      <w:r>
        <w:t>o write or speak about is a unity of intent and purpose, an attempt to comprehensivel</w:t>
      </w:r>
      <w:r w:rsidR="00D621C0">
        <w:t>y r</w:t>
      </w:r>
      <w:r>
        <w:t>ehabilitate the status of religion in the Islamic society. Through a closer reading of ‘Al</w:t>
      </w:r>
      <w:r w:rsidR="00D621C0">
        <w:t>i N</w:t>
      </w:r>
      <w:r>
        <w:t>aqvi’s multifaceted life, activities, writings, and sermons, this study hopes to elici</w:t>
      </w:r>
      <w:r w:rsidR="00D621C0">
        <w:t>t t</w:t>
      </w:r>
      <w:r>
        <w:t>his underlying unity of his religio</w:t>
      </w:r>
      <w:r w:rsidR="00BA507E">
        <w:t>-</w:t>
      </w:r>
      <w:r>
        <w:t>intellectual project.</w:t>
      </w:r>
    </w:p>
    <w:p w:rsidR="00856AB8" w:rsidRDefault="00856AB8" w:rsidP="00856AB8">
      <w:pPr>
        <w:pStyle w:val="libNormal"/>
      </w:pPr>
      <w:r>
        <w:t>Many of his works open with remarks about a characteristically new religiou</w:t>
      </w:r>
      <w:r w:rsidR="00D621C0">
        <w:t>s c</w:t>
      </w:r>
      <w:r>
        <w:t>risis for Muslims and various challenges to the Islamic tradition and its theological</w:t>
      </w:r>
      <w:r w:rsidR="00D621C0">
        <w:t xml:space="preserve">, </w:t>
      </w:r>
      <w:r>
        <w:t>legal and sociopolitical teachings. In the introduction to his seven</w:t>
      </w:r>
      <w:r w:rsidR="00BA507E">
        <w:t>-</w:t>
      </w:r>
      <w:r>
        <w:t>volume Qur’ani</w:t>
      </w:r>
      <w:r w:rsidR="00D621C0">
        <w:t>c c</w:t>
      </w:r>
      <w:r>
        <w:t>ommentary he writes:</w:t>
      </w:r>
    </w:p>
    <w:p w:rsidR="00856AB8" w:rsidRDefault="00856AB8" w:rsidP="000F5EC5">
      <w:pPr>
        <w:pStyle w:val="libNormal"/>
      </w:pPr>
      <w:r>
        <w:t>The new ideas that reach this land by sailing from the shores of Europe seiz</w:t>
      </w:r>
      <w:r w:rsidR="00D621C0">
        <w:t>e o</w:t>
      </w:r>
      <w:r>
        <w:t>ver the hearts and minds of many [here]. In their hearts these ideas insinuate th</w:t>
      </w:r>
      <w:r w:rsidR="00D621C0">
        <w:t>e k</w:t>
      </w:r>
      <w:r>
        <w:t>ind of doubts (shubhat) about every facet of religion (mazhab) the resolution o</w:t>
      </w:r>
      <w:r w:rsidR="00D621C0">
        <w:t>f w</w:t>
      </w:r>
      <w:r>
        <w:t xml:space="preserve">hich, if not presented in accordance with their </w:t>
      </w:r>
      <w:r>
        <w:lastRenderedPageBreak/>
        <w:t>mindset (zahniyat) and thei</w:t>
      </w:r>
      <w:r w:rsidR="00D621C0">
        <w:t>r t</w:t>
      </w:r>
      <w:r>
        <w:t>aste, would result in them becoming captivated by the doubt, which will the</w:t>
      </w:r>
      <w:r w:rsidR="00D621C0">
        <w:t>n t</w:t>
      </w:r>
      <w:r>
        <w:t>urn into belief (‘aqidah) and [be the cause of] their turning away from religion</w:t>
      </w:r>
      <w:r w:rsidR="00D621C0">
        <w:t xml:space="preserve"> (</w:t>
      </w:r>
      <w:r>
        <w:t>3).</w:t>
      </w:r>
    </w:p>
    <w:p w:rsidR="00856AB8" w:rsidRDefault="00856AB8" w:rsidP="00367554">
      <w:pPr>
        <w:pStyle w:val="libNormal"/>
      </w:pPr>
      <w:r>
        <w:t>Much of what he wrote or spoke about, therefore, displays an awareness of ‘this ne</w:t>
      </w:r>
      <w:r w:rsidR="00D621C0">
        <w:t>w c</w:t>
      </w:r>
      <w:r>
        <w:t>risis’ to the Islamic tradition and a conscious attempt to recast the message of Islam i</w:t>
      </w:r>
      <w:r w:rsidR="00D621C0">
        <w:t>n a</w:t>
      </w:r>
      <w:r>
        <w:t xml:space="preserve"> way that would speak to this new mindset. His response to this crisis displays </w:t>
      </w:r>
      <w:r w:rsidR="00D621C0">
        <w:t>a r</w:t>
      </w:r>
      <w:r>
        <w:t>ethinking and reorienting of tradition in which reason ('aql) plays a central role. ‘Al</w:t>
      </w:r>
      <w:r w:rsidR="00D621C0">
        <w:t>i N</w:t>
      </w:r>
      <w:r>
        <w:t xml:space="preserve">aqvi clearly hints at this project quite early in his career. Writing in </w:t>
      </w:r>
      <w:r w:rsidRPr="00367554">
        <w:t>1941</w:t>
      </w:r>
      <w:r>
        <w:t xml:space="preserve"> on th</w:t>
      </w:r>
      <w:r w:rsidR="00D621C0">
        <w:t>e r</w:t>
      </w:r>
      <w:r>
        <w:t>elationship between reason and religion he noted:</w:t>
      </w:r>
    </w:p>
    <w:p w:rsidR="00856AB8" w:rsidRDefault="00856AB8" w:rsidP="000F5EC5">
      <w:pPr>
        <w:pStyle w:val="libNormal"/>
      </w:pPr>
      <w:r>
        <w:t>Since there are hundreds of religions in the world and each one of these calls al</w:t>
      </w:r>
      <w:r w:rsidR="00D621C0">
        <w:t>l o</w:t>
      </w:r>
      <w:r>
        <w:t>thers misguided, it is a duty upon one who is a seeker of truth to weigh all these</w:t>
      </w:r>
      <w:r w:rsidR="000F5EC5">
        <w:t xml:space="preserve"> </w:t>
      </w:r>
      <w:r>
        <w:t>[religions] with reason, and to whatever extent the length of one’s life permits</w:t>
      </w:r>
      <w:r w:rsidR="00D621C0">
        <w:t xml:space="preserve">, </w:t>
      </w:r>
      <w:r>
        <w:t>continue taking steps forward until he understands one [religion] fully. Turnin</w:t>
      </w:r>
      <w:r w:rsidR="00D621C0">
        <w:t>g a</w:t>
      </w:r>
      <w:r>
        <w:t>way from research and helplessly saying goodbye to all [religions] because o</w:t>
      </w:r>
      <w:r w:rsidR="00D621C0">
        <w:t>f t</w:t>
      </w:r>
      <w:r>
        <w:t>he anxiety caused by the multiplicity of paths is intellectual laziness, whos</w:t>
      </w:r>
      <w:r w:rsidR="00D621C0">
        <w:t>e c</w:t>
      </w:r>
      <w:r>
        <w:t>onsequence could never be satisfactory. In the order of existence [nizam</w:t>
      </w:r>
      <w:r w:rsidR="00BA507E">
        <w:t>-</w:t>
      </w:r>
      <w:r>
        <w:t>i hasti]</w:t>
      </w:r>
      <w:r w:rsidR="000F5EC5">
        <w:t xml:space="preserve"> </w:t>
      </w:r>
      <w:r>
        <w:t>there is wisdom which is perceived by the eye, understood by the reason an</w:t>
      </w:r>
      <w:r w:rsidR="00D621C0">
        <w:t>d a</w:t>
      </w:r>
      <w:r>
        <w:t>ssented to by the heart. There is a Being which is the nucleus of this wisdo</w:t>
      </w:r>
      <w:r w:rsidR="00D621C0">
        <w:t>m a</w:t>
      </w:r>
      <w:r>
        <w:t>nd which is directly related to this cosmic order. That the mind assents to Hi</w:t>
      </w:r>
      <w:r w:rsidR="00D621C0">
        <w:t>m i</w:t>
      </w:r>
      <w:r>
        <w:t>s its grasp of reality…Beliefs are guarded by reason…on this basis ‘Religio</w:t>
      </w:r>
      <w:r w:rsidR="00D621C0">
        <w:t>n a</w:t>
      </w:r>
      <w:r>
        <w:t>nd Reason” (Mazhab aur ‘aql) is presented in a book form so that the reality o</w:t>
      </w:r>
      <w:r w:rsidR="00D621C0">
        <w:t>f t</w:t>
      </w:r>
      <w:r>
        <w:t>he divorce between reason and religion, about which so much fuss is made, ma</w:t>
      </w:r>
      <w:r w:rsidR="00D621C0">
        <w:t>y b</w:t>
      </w:r>
      <w:r>
        <w:t>e unveiled, the mirror [of it] be cleansed and one could see the true face o</w:t>
      </w:r>
      <w:r w:rsidR="00D621C0">
        <w:t>f r</w:t>
      </w:r>
      <w:r>
        <w:t>eality.</w:t>
      </w:r>
      <w:r w:rsidRPr="006E5B0D">
        <w:rPr>
          <w:rStyle w:val="libFootnotenumChar"/>
        </w:rPr>
        <w:t>8</w:t>
      </w:r>
    </w:p>
    <w:p w:rsidR="00856AB8" w:rsidRDefault="00856AB8" w:rsidP="000F5EC5">
      <w:pPr>
        <w:pStyle w:val="libNormal"/>
      </w:pPr>
      <w:r>
        <w:t>His writings, therefore, are aimed at teaching his Shi’i community ‘one religion fully’</w:t>
      </w:r>
      <w:r w:rsidR="00D621C0">
        <w:t xml:space="preserve">, </w:t>
      </w:r>
      <w:r>
        <w:t>in this case, Shi’i Islam. Yet this teaching is not a straightforward reiteration of hi</w:t>
      </w:r>
      <w:r w:rsidR="00D621C0">
        <w:t>s l</w:t>
      </w:r>
      <w:r>
        <w:t>earning but a thorough reworking of it along rationalist lines. It appears to be hi</w:t>
      </w:r>
      <w:r w:rsidR="00D621C0">
        <w:t>s a</w:t>
      </w:r>
      <w:r>
        <w:t>ssumed premise that the teachings of Islam in the wake of this crisis had to b</w:t>
      </w:r>
      <w:r w:rsidR="00D621C0">
        <w:t>e p</w:t>
      </w:r>
      <w:r>
        <w:t>resented in rational terms, and to be spoken of in these terms alone. Thus a rationa</w:t>
      </w:r>
      <w:r w:rsidR="00D621C0">
        <w:t>l p</w:t>
      </w:r>
      <w:r>
        <w:t>resentation of Islamic theology and sociopolitical thought is central to his rethinkin</w:t>
      </w:r>
      <w:r w:rsidR="00D621C0">
        <w:t>g a</w:t>
      </w:r>
      <w:r>
        <w:t>nd reconfiguring of the Shi’i Islamic tradition. This rational reconfiguring is a result o</w:t>
      </w:r>
      <w:r w:rsidR="00D621C0">
        <w:t>f h</w:t>
      </w:r>
      <w:r>
        <w:t>is assessment of the intellectual, structural, and communal resources at hand (such as</w:t>
      </w:r>
      <w:r w:rsidR="000F5EC5">
        <w:t xml:space="preserve"> </w:t>
      </w:r>
      <w:r>
        <w:t>his usuli intellectual background and the powerful symbolism of Karbala and martyrdo</w:t>
      </w:r>
      <w:r w:rsidR="00D621C0">
        <w:t>m o</w:t>
      </w:r>
      <w:r>
        <w:t>f Husayn which he appropriates quite extensively), and the challenge of modernit</w:t>
      </w:r>
      <w:r w:rsidR="00D621C0">
        <w:t>y w</w:t>
      </w:r>
      <w:r>
        <w:t>hich beside insinuating a religious crisis, also presented new opportunities for him t</w:t>
      </w:r>
      <w:r w:rsidR="00D621C0">
        <w:t>o r</w:t>
      </w:r>
      <w:r>
        <w:t>each out to the masses (through, for example, the print</w:t>
      </w:r>
      <w:r w:rsidR="00BA507E">
        <w:t>-</w:t>
      </w:r>
      <w:r>
        <w:t>medium). It is refashioning</w:t>
      </w:r>
      <w:r w:rsidR="00D621C0">
        <w:t xml:space="preserve">, </w:t>
      </w:r>
      <w:r>
        <w:t>reconstructing, or reconfiguring of this tradition because his attempts to respond t</w:t>
      </w:r>
      <w:r w:rsidR="00D621C0">
        <w:t>o m</w:t>
      </w:r>
      <w:r>
        <w:t>odern circumstances pushed him towards a certain selective endorsement of particula</w:t>
      </w:r>
      <w:r w:rsidR="00D621C0">
        <w:t>r a</w:t>
      </w:r>
      <w:r>
        <w:t>spects of tradition,</w:t>
      </w:r>
      <w:r w:rsidRPr="006E5B0D">
        <w:rPr>
          <w:rStyle w:val="libFootnotenumChar"/>
        </w:rPr>
        <w:t>9</w:t>
      </w:r>
      <w:r>
        <w:t xml:space="preserve"> for example rationality, over and above others, such as intracommuna</w:t>
      </w:r>
      <w:r w:rsidR="00D621C0">
        <w:t>l d</w:t>
      </w:r>
      <w:r>
        <w:t xml:space="preserve">iscords, and also led him to reach out to the Muslim masses directly. As </w:t>
      </w:r>
      <w:r w:rsidR="00D621C0">
        <w:t>a r</w:t>
      </w:r>
      <w:r>
        <w:t>eligious authority to whom the Shi’i community would turn for guidance in times o</w:t>
      </w:r>
      <w:r w:rsidR="00D621C0">
        <w:t>f c</w:t>
      </w:r>
      <w:r>
        <w:t>risis, he saw this rethinking and reconfiguring of Islamic teachings as central to hi</w:t>
      </w:r>
      <w:r w:rsidR="00D621C0">
        <w:t>s r</w:t>
      </w:r>
      <w:r>
        <w:t>ole.</w:t>
      </w:r>
    </w:p>
    <w:p w:rsidR="00856AB8" w:rsidRDefault="00856AB8" w:rsidP="000F5EC5">
      <w:pPr>
        <w:pStyle w:val="libNormal"/>
      </w:pPr>
      <w:r>
        <w:lastRenderedPageBreak/>
        <w:t>In all of this ‘Ali Naqvi also stands apart from the broader ‘ulama’ scholarl</w:t>
      </w:r>
      <w:r w:rsidR="00D621C0">
        <w:t>y t</w:t>
      </w:r>
      <w:r>
        <w:t>radition for which the encounter with modernity has usually resulted i</w:t>
      </w:r>
      <w:r w:rsidR="00D621C0">
        <w:t>n u</w:t>
      </w:r>
      <w:r>
        <w:t>ncompromising reactionary intellectualism.</w:t>
      </w:r>
      <w:r w:rsidRPr="00F529E5">
        <w:rPr>
          <w:rStyle w:val="libFootnotenumChar"/>
        </w:rPr>
        <w:t>10</w:t>
      </w:r>
      <w:r>
        <w:t xml:space="preserve"> Although a strong sense of crisis loom</w:t>
      </w:r>
      <w:r w:rsidR="00D621C0">
        <w:t>s l</w:t>
      </w:r>
      <w:r>
        <w:t>arge in ‘Ali Naqvi’s religio</w:t>
      </w:r>
      <w:r w:rsidR="00BA507E">
        <w:t>-</w:t>
      </w:r>
      <w:r>
        <w:t>intellectual project (consciously informing most of hi</w:t>
      </w:r>
      <w:r w:rsidR="00D621C0">
        <w:t>s w</w:t>
      </w:r>
      <w:r>
        <w:t xml:space="preserve">orks and sermons) his response to its various challenges is rational, calculated, and </w:t>
      </w:r>
      <w:r w:rsidR="00D621C0">
        <w:t>a r</w:t>
      </w:r>
      <w:r>
        <w:t>esult of his rethinking. In his thought and efforts is witnessed a confluence of the nee</w:t>
      </w:r>
      <w:r w:rsidR="00D621C0">
        <w:t>d t</w:t>
      </w:r>
      <w:r>
        <w:t>o respond to modernity both as a philosophical and theological challenge to the Islamic</w:t>
      </w:r>
      <w:r w:rsidR="000F5EC5">
        <w:t xml:space="preserve"> </w:t>
      </w:r>
      <w:r>
        <w:t>worldview, and to its legal and sociopolitical teachings. Needless to say the categorie</w:t>
      </w:r>
      <w:r w:rsidR="00D621C0">
        <w:t>s o</w:t>
      </w:r>
      <w:r>
        <w:t>f rethinking, reconfiguring, and popularizing are drawn to help a clearer understandin</w:t>
      </w:r>
      <w:r w:rsidR="00D621C0">
        <w:t>g o</w:t>
      </w:r>
      <w:r>
        <w:t>f his intellectual project. In actuality, there is an overlap and confluence of all thes</w:t>
      </w:r>
      <w:r w:rsidR="00D621C0">
        <w:t>e e</w:t>
      </w:r>
      <w:r>
        <w:t>lements in his writings and sermons, which resist this clear</w:t>
      </w:r>
      <w:r w:rsidR="00BA507E">
        <w:t>-</w:t>
      </w:r>
      <w:r>
        <w:t>cut classification.</w:t>
      </w:r>
    </w:p>
    <w:p w:rsidR="00856AB8" w:rsidRDefault="00856AB8" w:rsidP="00856AB8">
      <w:pPr>
        <w:pStyle w:val="libNormal"/>
      </w:pPr>
      <w:r>
        <w:t xml:space="preserve">Since the study deals with the intellectual and religious thought of </w:t>
      </w:r>
      <w:r w:rsidR="00D621C0">
        <w:t>a c</w:t>
      </w:r>
      <w:r>
        <w:t>ontemporary religious scholar through his writings and sermons, the method of stud</w:t>
      </w:r>
      <w:r w:rsidR="00D621C0">
        <w:t>y i</w:t>
      </w:r>
      <w:r>
        <w:t>s, first and foremost, textual. Through textual study, extensive translations from hi</w:t>
      </w:r>
      <w:r w:rsidR="00D621C0">
        <w:t>s n</w:t>
      </w:r>
      <w:r>
        <w:t>umerous writings, contextualization of information (technical terms, ideas, an</w:t>
      </w:r>
      <w:r w:rsidR="00D621C0">
        <w:t>d h</w:t>
      </w:r>
      <w:r>
        <w:t>istorical data), and careful analysis it presents a well thought</w:t>
      </w:r>
      <w:r w:rsidR="00BA507E">
        <w:t>-</w:t>
      </w:r>
      <w:r>
        <w:t>out reading of ‘Al</w:t>
      </w:r>
      <w:r w:rsidR="00D621C0">
        <w:t>i N</w:t>
      </w:r>
      <w:r>
        <w:t>aqvi’s intellectual project. The publication of Shi’i literature in the India</w:t>
      </w:r>
      <w:r w:rsidR="00D621C0">
        <w:t>n s</w:t>
      </w:r>
      <w:r>
        <w:t>ubcontinent tends to be on the margins of the mainstream publishing houses. For thi</w:t>
      </w:r>
      <w:r w:rsidR="00D621C0">
        <w:t>s r</w:t>
      </w:r>
      <w:r>
        <w:t>eason and also because much of what ‘Ali Naqvi wrote is now out of print, or still i</w:t>
      </w:r>
      <w:r w:rsidR="00D621C0">
        <w:t>n m</w:t>
      </w:r>
      <w:r>
        <w:t>anuscript form, the textual study and research involved extensive archival work</w:t>
      </w:r>
      <w:r w:rsidR="00D621C0">
        <w:t xml:space="preserve">, </w:t>
      </w:r>
      <w:r>
        <w:t>accessing manuscripts from libraries, and personal collections of his family and disciple</w:t>
      </w:r>
      <w:r w:rsidR="00D621C0">
        <w:t>s a</w:t>
      </w:r>
      <w:r>
        <w:t>nd the broader Shi’i community of India and Pakistan.</w:t>
      </w:r>
    </w:p>
    <w:p w:rsidR="00856AB8" w:rsidRDefault="00856AB8" w:rsidP="00856AB8">
      <w:pPr>
        <w:pStyle w:val="libNormal"/>
      </w:pPr>
      <w:r>
        <w:t>Although an explanation of ‘Ali Naqvi communal fame is not central to thi</w:t>
      </w:r>
      <w:r w:rsidR="00D621C0">
        <w:t>s s</w:t>
      </w:r>
      <w:r>
        <w:t>tudy, it was still of concern and relevance. To explore this dimension and his legacy i</w:t>
      </w:r>
      <w:r w:rsidR="00D621C0">
        <w:t>n t</w:t>
      </w:r>
      <w:r>
        <w:t>he Indian subcontinent interviews were also conducted with his disciples, students an</w:t>
      </w:r>
      <w:r w:rsidR="00D621C0">
        <w:t>d t</w:t>
      </w:r>
      <w:r>
        <w:t>he broader Shi’i community.</w:t>
      </w:r>
    </w:p>
    <w:p w:rsidR="007F18B6" w:rsidRDefault="00856AB8" w:rsidP="007F18B6">
      <w:pPr>
        <w:pStyle w:val="Heading2Center"/>
      </w:pPr>
      <w:bookmarkStart w:id="5" w:name="_Toc468621635"/>
      <w:r>
        <w:t>Outline of the Chapter</w:t>
      </w:r>
      <w:r w:rsidR="007F18B6">
        <w:t>s</w:t>
      </w:r>
      <w:bookmarkEnd w:id="5"/>
    </w:p>
    <w:p w:rsidR="00856AB8" w:rsidRDefault="00D621C0" w:rsidP="00856AB8">
      <w:pPr>
        <w:pStyle w:val="libNormal"/>
      </w:pPr>
      <w:r>
        <w:t>I</w:t>
      </w:r>
      <w:r w:rsidR="00856AB8">
        <w:t>t is the central claim of this study that as a religious scholar and a communal leader i</w:t>
      </w:r>
      <w:r>
        <w:t>n h</w:t>
      </w:r>
      <w:r w:rsidR="00856AB8">
        <w:t>is writings, thought, and sermons, ‘Ali Naqvi was consciously responding to a dee</w:t>
      </w:r>
      <w:r w:rsidR="00A611AB">
        <w:t xml:space="preserve">p </w:t>
      </w:r>
      <w:r w:rsidR="00856AB8">
        <w:t>sense of crisis within his community which lead him to rethink, reconfigure, an</w:t>
      </w:r>
      <w:r>
        <w:t>d p</w:t>
      </w:r>
      <w:r w:rsidR="00856AB8">
        <w:t>opularize Islamic (more precisely Shi’i) theology and sociopolitical thought. It argue</w:t>
      </w:r>
      <w:r>
        <w:t>s t</w:t>
      </w:r>
      <w:r w:rsidR="00856AB8">
        <w:t>hat ‘Ali Naqvi’s rethinking of the problem involved a careful assessment of th</w:t>
      </w:r>
      <w:r>
        <w:t>e i</w:t>
      </w:r>
      <w:r w:rsidR="00856AB8">
        <w:t>ntellectual, social, and institutional resources at hand, and lead him to take a decisivel</w:t>
      </w:r>
      <w:r>
        <w:t>y r</w:t>
      </w:r>
      <w:r w:rsidR="00856AB8">
        <w:t>ationalist stance in his thought whereby response to the intellectual problems</w:t>
      </w:r>
      <w:r>
        <w:t xml:space="preserve"> (</w:t>
      </w:r>
      <w:r w:rsidR="00856AB8">
        <w:t>theological or sociopolitical) or the refashioning of the Islamic universe could only b</w:t>
      </w:r>
      <w:r>
        <w:t>e c</w:t>
      </w:r>
      <w:r w:rsidR="00856AB8">
        <w:t>arried out along rational lines. In addition to the centrality of the intellect, ‘Ali Naqv</w:t>
      </w:r>
      <w:r>
        <w:t>i c</w:t>
      </w:r>
      <w:r w:rsidR="00856AB8">
        <w:t>onsciously saw his Shi’i community’s love for the family of the Prophet and th</w:t>
      </w:r>
      <w:r>
        <w:t>e K</w:t>
      </w:r>
      <w:r w:rsidR="00856AB8">
        <w:t>arbala narrative as major resources which he employs in the service of thi</w:t>
      </w:r>
      <w:r>
        <w:t>s r</w:t>
      </w:r>
      <w:r w:rsidR="00856AB8">
        <w:t>econfiguration, and even more so in popularizing the reconfigured Islamic tradition. I</w:t>
      </w:r>
      <w:r>
        <w:t>n a</w:t>
      </w:r>
      <w:r w:rsidR="00856AB8">
        <w:t>ddition, he sees his usuli intellectual training as a crucial resource for his religiointellectua</w:t>
      </w:r>
      <w:r>
        <w:t>l p</w:t>
      </w:r>
      <w:r w:rsidR="00856AB8">
        <w:t>roject.</w:t>
      </w:r>
    </w:p>
    <w:p w:rsidR="00856AB8" w:rsidRDefault="00856AB8" w:rsidP="00856AB8">
      <w:pPr>
        <w:pStyle w:val="libNormal"/>
      </w:pPr>
      <w:r>
        <w:t>With this general outline of the main argument in mind, the study opens with a</w:t>
      </w:r>
      <w:r w:rsidR="00D621C0">
        <w:t>n o</w:t>
      </w:r>
      <w:r>
        <w:t xml:space="preserve">verview of the underlying concerns and worries that led ‘Ali Naqvi </w:t>
      </w:r>
      <w:r>
        <w:lastRenderedPageBreak/>
        <w:t>to embark upon thi</w:t>
      </w:r>
      <w:r w:rsidR="00D621C0">
        <w:t>s r</w:t>
      </w:r>
      <w:r>
        <w:t>eligio</w:t>
      </w:r>
      <w:r w:rsidR="00BA507E">
        <w:t>-</w:t>
      </w:r>
      <w:r>
        <w:t>intellectual project. Without a clear understanding of ‘Ali Naqvi’s reception o</w:t>
      </w:r>
      <w:r w:rsidR="00D621C0">
        <w:t>f t</w:t>
      </w:r>
      <w:r>
        <w:t>he religious crisis, his writings and other intellectual and social activities could not b</w:t>
      </w:r>
      <w:r w:rsidR="00D621C0">
        <w:t>e p</w:t>
      </w:r>
      <w:r>
        <w:t>roperly contextualized. Chapter 1 therefore examines how ‘Ali Naqvi articulated thi</w:t>
      </w:r>
      <w:r w:rsidR="00D621C0">
        <w:t>s s</w:t>
      </w:r>
      <w:r>
        <w:t>trong sense of religious crisis within the Indian milieu, and measures he sought urgen</w:t>
      </w:r>
      <w:r w:rsidR="00D621C0">
        <w:t>t f</w:t>
      </w:r>
      <w:r>
        <w:t>or his Shi’i community.</w:t>
      </w:r>
    </w:p>
    <w:p w:rsidR="00856AB8" w:rsidRDefault="00856AB8" w:rsidP="00856AB8">
      <w:pPr>
        <w:pStyle w:val="libNormal"/>
      </w:pPr>
      <w:r>
        <w:t>Chapter 2 through 5 look at ‘Ali Naqvi’s response to the crisis of religion. In thi</w:t>
      </w:r>
      <w:r w:rsidR="00D621C0">
        <w:t>s r</w:t>
      </w:r>
      <w:r>
        <w:t>egard, chapter 2 discusses the hermeneutic of the religio</w:t>
      </w:r>
      <w:r w:rsidR="00BA507E">
        <w:t>-</w:t>
      </w:r>
      <w:r>
        <w:t>intellectual project which wa</w:t>
      </w:r>
      <w:r w:rsidR="00D621C0">
        <w:t>s c</w:t>
      </w:r>
      <w:r>
        <w:t>rucial to his project and was consistently employed to the task of rethinking an</w:t>
      </w:r>
      <w:r w:rsidR="00D621C0">
        <w:t>d r</w:t>
      </w:r>
      <w:r>
        <w:t>econfiguring. Since in ‘Ali Naqvi’s intellectual milieu the question about th</w:t>
      </w:r>
      <w:r w:rsidR="00A611AB">
        <w:t xml:space="preserve">e </w:t>
      </w:r>
      <w:r>
        <w:t>relationship between reason and revelation was of critical import, his solution to thi</w:t>
      </w:r>
      <w:r w:rsidR="00D621C0">
        <w:t>s d</w:t>
      </w:r>
      <w:r>
        <w:t>ebate played a vital role in his rethinking and reconfiguring of the Islamic tradition.</w:t>
      </w:r>
    </w:p>
    <w:p w:rsidR="00856AB8" w:rsidRDefault="00856AB8" w:rsidP="00856AB8">
      <w:pPr>
        <w:pStyle w:val="libNormal"/>
      </w:pPr>
      <w:r>
        <w:t>My discussion of the hermeneutics of the religio</w:t>
      </w:r>
      <w:r w:rsidR="00BA507E">
        <w:t>-</w:t>
      </w:r>
      <w:r>
        <w:t>intellectual project therefore revolve</w:t>
      </w:r>
      <w:r w:rsidR="00D621C0">
        <w:t>s p</w:t>
      </w:r>
      <w:r>
        <w:t>rimarily around this subject. Chapter 3 then turns to ‘Ali Naqvi’s thought and th</w:t>
      </w:r>
      <w:r w:rsidR="00D621C0">
        <w:t>e c</w:t>
      </w:r>
      <w:r>
        <w:t>ontent of his writings and speeches. Here, I examine ‘Ali Naqvi’s reconfiguration o</w:t>
      </w:r>
      <w:r w:rsidR="00D621C0">
        <w:t>f I</w:t>
      </w:r>
      <w:r>
        <w:t>slamic theology and praxis in view of the crisis of religion. This chapter shows ho</w:t>
      </w:r>
      <w:r w:rsidR="00A611AB">
        <w:t xml:space="preserve">w </w:t>
      </w:r>
      <w:r>
        <w:t>‘Ali Naqvi effected his rethinking in his theological works, systematized the Shi’i creed</w:t>
      </w:r>
      <w:r w:rsidR="00D621C0">
        <w:t xml:space="preserve">, </w:t>
      </w:r>
      <w:r>
        <w:t>and refashioned Islamic theology and praxis based on his awareness of the crisis o</w:t>
      </w:r>
      <w:r w:rsidR="00D621C0">
        <w:t>f r</w:t>
      </w:r>
      <w:r>
        <w:t>eligion and appraisal of the way out of it.</w:t>
      </w:r>
    </w:p>
    <w:p w:rsidR="00856AB8" w:rsidRDefault="00856AB8" w:rsidP="00866AEC">
      <w:pPr>
        <w:pStyle w:val="libNormal"/>
      </w:pPr>
      <w:r>
        <w:t>Throughout his life Karbala and martyrdom remained a key motif in ‘Ali Naqvi’</w:t>
      </w:r>
      <w:r w:rsidR="00D621C0">
        <w:t>s t</w:t>
      </w:r>
      <w:r>
        <w:t>hought and he wrote numerous books and essays on this subject. Chapter 4 examine</w:t>
      </w:r>
      <w:r w:rsidR="00D621C0">
        <w:t>s t</w:t>
      </w:r>
      <w:r>
        <w:t>hese writings and shows how these writings not only complemented his reconfiguratio</w:t>
      </w:r>
      <w:r w:rsidR="00D621C0">
        <w:t>n o</w:t>
      </w:r>
      <w:r>
        <w:t>f Islamic theology and praxis, but also supplemented it. Finally, Chapter 5 discusses</w:t>
      </w:r>
      <w:r w:rsidR="00866AEC">
        <w:rPr>
          <w:rFonts w:hint="cs"/>
          <w:rtl/>
        </w:rPr>
        <w:t xml:space="preserve"> </w:t>
      </w:r>
      <w:r>
        <w:t>‘Ali Naqvi’s sociopolitical thought and his social reform of the Indian Shi’i society. I</w:t>
      </w:r>
      <w:r w:rsidR="00D621C0">
        <w:t>t a</w:t>
      </w:r>
      <w:r>
        <w:t>lso illustrates the interconnectedness of this aspect of his thought to hi</w:t>
      </w:r>
      <w:r w:rsidR="00D621C0">
        <w:t>s r</w:t>
      </w:r>
      <w:r>
        <w:t>econfiguration of Islamic theology and praxis.</w:t>
      </w:r>
    </w:p>
    <w:p w:rsidR="004A3991" w:rsidRDefault="00856AB8" w:rsidP="00856AB8">
      <w:pPr>
        <w:pStyle w:val="libNormal"/>
      </w:pPr>
      <w:r>
        <w:t>Although the main claim of this study</w:t>
      </w:r>
      <w:r w:rsidR="00BA507E">
        <w:t xml:space="preserve"> - </w:t>
      </w:r>
      <w:r>
        <w:t>the underlying unity of ‘Ali Naqvi’</w:t>
      </w:r>
      <w:r w:rsidR="00D621C0">
        <w:t>s t</w:t>
      </w:r>
      <w:r>
        <w:t>hought and activism</w:t>
      </w:r>
      <w:r w:rsidR="00BA507E">
        <w:t xml:space="preserve"> - </w:t>
      </w:r>
      <w:r>
        <w:t>were observed on numerous occasions throughout, it is in th</w:t>
      </w:r>
      <w:r w:rsidR="00D621C0">
        <w:t>e c</w:t>
      </w:r>
      <w:r>
        <w:t>onclusion that I return to discuss it in comprehensive terms. The conclusion als</w:t>
      </w:r>
      <w:r w:rsidR="00D621C0">
        <w:t>o a</w:t>
      </w:r>
      <w:r>
        <w:t>nalyzes ‘Ali Naqvi’s attempts to popularize his message and his legacy and influence i</w:t>
      </w:r>
      <w:r w:rsidR="00D621C0">
        <w:t>n S</w:t>
      </w:r>
      <w:r>
        <w:t>hi’i South Asia.</w:t>
      </w:r>
    </w:p>
    <w:p w:rsidR="007F18B6" w:rsidRDefault="00856AB8" w:rsidP="007F18B6">
      <w:pPr>
        <w:pStyle w:val="Heading2Center"/>
      </w:pPr>
      <w:bookmarkStart w:id="6" w:name="_Toc468621636"/>
      <w:r>
        <w:t>Literature in the Fiel</w:t>
      </w:r>
      <w:r w:rsidR="007F18B6">
        <w:t>d</w:t>
      </w:r>
      <w:bookmarkEnd w:id="6"/>
    </w:p>
    <w:p w:rsidR="00856AB8" w:rsidRDefault="00D621C0" w:rsidP="00856AB8">
      <w:pPr>
        <w:pStyle w:val="libNormal"/>
      </w:pPr>
      <w:r>
        <w:t>T</w:t>
      </w:r>
      <w:r w:rsidR="00856AB8">
        <w:t>his study contributes to the growing literature on the ‘ulama’, contemporary Islami</w:t>
      </w:r>
      <w:r>
        <w:t>c i</w:t>
      </w:r>
      <w:r w:rsidR="00856AB8">
        <w:t>ntellectual history, Shi‘ism, and Islam in South Asia.</w:t>
      </w:r>
    </w:p>
    <w:p w:rsidR="00856AB8" w:rsidRDefault="00856AB8" w:rsidP="00367554">
      <w:pPr>
        <w:pStyle w:val="libNormal"/>
      </w:pPr>
      <w:r>
        <w:t>Building upon the pioneering studies of Metcalf (</w:t>
      </w:r>
      <w:r w:rsidRPr="00D320BD">
        <w:t>1982</w:t>
      </w:r>
      <w:r>
        <w:t xml:space="preserve"> and </w:t>
      </w:r>
      <w:r w:rsidRPr="00D320BD">
        <w:t>1984</w:t>
      </w:r>
      <w:r>
        <w:t>) on Musli</w:t>
      </w:r>
      <w:r w:rsidR="00D621C0">
        <w:t>m t</w:t>
      </w:r>
      <w:r>
        <w:t>raditional scholarship (‘ulama’), Robinson’s and Zaman’s works (</w:t>
      </w:r>
      <w:r w:rsidRPr="00D320BD">
        <w:t>2001</w:t>
      </w:r>
      <w:r>
        <w:t xml:space="preserve"> and </w:t>
      </w:r>
      <w:r w:rsidRPr="00D320BD">
        <w:t>2002</w:t>
      </w:r>
      <w:r w:rsidR="00866AEC">
        <w:rPr>
          <w:rFonts w:hint="cs"/>
          <w:rtl/>
        </w:rPr>
        <w:t xml:space="preserve"> </w:t>
      </w:r>
      <w:r>
        <w:t>respectively) have affected a renewed interest in the ‘ulama’ and their institutions. Thi</w:t>
      </w:r>
      <w:r w:rsidR="00D621C0">
        <w:t>s s</w:t>
      </w:r>
      <w:r>
        <w:t>tudy is a contribution to this growing literature on ‘ulama’. Although these works di</w:t>
      </w:r>
      <w:r w:rsidR="00D621C0">
        <w:t>d p</w:t>
      </w:r>
      <w:r>
        <w:t>rompt article</w:t>
      </w:r>
      <w:r w:rsidR="00BA507E">
        <w:t>-</w:t>
      </w:r>
      <w:r>
        <w:t xml:space="preserve">length studies of Sunni‘ulama’ such as Thanvi (Naeem </w:t>
      </w:r>
      <w:r w:rsidRPr="00D320BD">
        <w:t>2005</w:t>
      </w:r>
      <w:r>
        <w:t>), ‘Ali Nadwi</w:t>
      </w:r>
      <w:r w:rsidR="00D621C0">
        <w:t xml:space="preserve"> (</w:t>
      </w:r>
      <w:r>
        <w:t xml:space="preserve">Reixinger </w:t>
      </w:r>
      <w:r w:rsidRPr="00D320BD">
        <w:t>2009</w:t>
      </w:r>
      <w:r>
        <w:t>), Taqi Uthmani (</w:t>
      </w:r>
      <w:r w:rsidRPr="00D320BD">
        <w:t>2008</w:t>
      </w:r>
      <w:r>
        <w:t xml:space="preserve"> and </w:t>
      </w:r>
      <w:r w:rsidRPr="00D320BD">
        <w:t>2009</w:t>
      </w:r>
      <w:r>
        <w:t>), edited volumes such as by Hatta</w:t>
      </w:r>
      <w:r w:rsidR="00D621C0">
        <w:t xml:space="preserve"> (</w:t>
      </w:r>
      <w:r w:rsidRPr="00D320BD">
        <w:t>2009</w:t>
      </w:r>
      <w:r>
        <w:t>), and in the case of Shi’i Islam of ‘ulama’ such as Allameh Tabataba’i (Alga</w:t>
      </w:r>
      <w:r w:rsidR="00A611AB">
        <w:t xml:space="preserve">r </w:t>
      </w:r>
      <w:r w:rsidRPr="00D320BD">
        <w:t>2007</w:t>
      </w:r>
      <w:r>
        <w:t>), Mutahhari (</w:t>
      </w:r>
      <w:r w:rsidRPr="00D320BD">
        <w:t>2008</w:t>
      </w:r>
      <w:r>
        <w:t xml:space="preserve">) and Misbah Yazdi (Siavoshi </w:t>
      </w:r>
      <w:r w:rsidRPr="00D320BD">
        <w:t>2010</w:t>
      </w:r>
      <w:r>
        <w:t>), this revival of interest stil</w:t>
      </w:r>
      <w:r w:rsidR="00D621C0">
        <w:t>l b</w:t>
      </w:r>
      <w:r>
        <w:t xml:space="preserve">rings to light only aspects of the writings </w:t>
      </w:r>
      <w:r>
        <w:lastRenderedPageBreak/>
        <w:t>of an ‘alim; rarely has the thought of thes</w:t>
      </w:r>
      <w:r w:rsidR="00D621C0">
        <w:t>e f</w:t>
      </w:r>
      <w:r>
        <w:t xml:space="preserve">igures been studied comprehensively (for exceptions see Zebiri </w:t>
      </w:r>
      <w:r w:rsidRPr="00D320BD">
        <w:t>1993</w:t>
      </w:r>
      <w:r>
        <w:t xml:space="preserve"> and Brinton </w:t>
      </w:r>
      <w:r w:rsidRPr="00367554">
        <w:t>2009</w:t>
      </w:r>
      <w:r>
        <w:t>).</w:t>
      </w:r>
    </w:p>
    <w:p w:rsidR="004A3991" w:rsidRDefault="00856AB8" w:rsidP="00367554">
      <w:pPr>
        <w:pStyle w:val="libNormal"/>
      </w:pPr>
      <w:r>
        <w:t>Furthermore, it is their seminary institution and the transformation of their religiou</w:t>
      </w:r>
      <w:r w:rsidR="00D621C0">
        <w:t>s a</w:t>
      </w:r>
      <w:r>
        <w:t>uthority that has received the most attention: Jamal Malik’s study of madrassas (</w:t>
      </w:r>
      <w:r w:rsidRPr="00D320BD">
        <w:t>2008</w:t>
      </w:r>
      <w:r>
        <w:t>)</w:t>
      </w:r>
      <w:r w:rsidR="00D621C0">
        <w:t xml:space="preserve">, </w:t>
      </w:r>
      <w:r>
        <w:t xml:space="preserve">Qasim Zaman’s numerous recent essays on the ‘ulama’ (e.g., in Krämer </w:t>
      </w:r>
      <w:r w:rsidRPr="00D320BD">
        <w:t>2006</w:t>
      </w:r>
      <w:r>
        <w:t xml:space="preserve"> an</w:t>
      </w:r>
      <w:r w:rsidR="00D621C0">
        <w:t>d S</w:t>
      </w:r>
      <w:r>
        <w:t xml:space="preserve">alvatore and Masud </w:t>
      </w:r>
      <w:r w:rsidRPr="00D320BD">
        <w:t>2009</w:t>
      </w:r>
      <w:r>
        <w:t>) and his study of Maulana Ashraf ‘Ali Thanvi (</w:t>
      </w:r>
      <w:r w:rsidRPr="00367554">
        <w:t>2008</w:t>
      </w:r>
      <w:r>
        <w:t xml:space="preserve">) are </w:t>
      </w:r>
      <w:r w:rsidR="00D621C0">
        <w:t>a c</w:t>
      </w:r>
      <w:r>
        <w:t>ase in point. Yet since ‘ulama’s authority over the Muslim masses derives primaril</w:t>
      </w:r>
      <w:r w:rsidR="00D621C0">
        <w:t>y f</w:t>
      </w:r>
      <w:r>
        <w:t>rom their perceived knowledge of the Islamic sources, their role as interpreters o</w:t>
      </w:r>
      <w:r w:rsidR="00D621C0">
        <w:t>f r</w:t>
      </w:r>
      <w:r>
        <w:t>eligious faith and ritual deserves close attention. In view of this, the current projec</w:t>
      </w:r>
      <w:r w:rsidR="00D621C0">
        <w:t>t g</w:t>
      </w:r>
      <w:r>
        <w:t>ives central attention to this role of ‘ulama’ as religious interpreters for thei</w:t>
      </w:r>
      <w:r w:rsidR="00D621C0">
        <w:t>r c</w:t>
      </w:r>
      <w:r>
        <w:t>ommunities. As has already been noted the study of Shi’i ‘ulama’ is rare in the fiel</w:t>
      </w:r>
      <w:r w:rsidR="00D621C0">
        <w:t>d a</w:t>
      </w:r>
      <w:r>
        <w:t>nd that of the Indian origin, non</w:t>
      </w:r>
      <w:r w:rsidR="00BA507E">
        <w:t>-</w:t>
      </w:r>
      <w:r>
        <w:t>existent.</w:t>
      </w:r>
    </w:p>
    <w:p w:rsidR="00856AB8" w:rsidRDefault="00856AB8" w:rsidP="00367554">
      <w:pPr>
        <w:pStyle w:val="libNormal"/>
      </w:pPr>
      <w:r>
        <w:t>Regarding literature on Islam and modernity, scholarship has mostly dealt wit</w:t>
      </w:r>
      <w:r w:rsidR="00D621C0">
        <w:t>h I</w:t>
      </w:r>
      <w:r>
        <w:t>slam’s encounter with modernity as a civilizational and sociopolitical challenge (e.g.</w:t>
      </w:r>
      <w:r w:rsidR="00D621C0">
        <w:t xml:space="preserve">, </w:t>
      </w:r>
      <w:r>
        <w:t>Hunter [</w:t>
      </w:r>
      <w:r w:rsidRPr="00D320BD">
        <w:t>2008</w:t>
      </w:r>
      <w:r>
        <w:t>], Tibi [</w:t>
      </w:r>
      <w:r w:rsidRPr="00D320BD">
        <w:t>2009</w:t>
      </w:r>
      <w:r>
        <w:t>], Bennett [</w:t>
      </w:r>
      <w:r w:rsidRPr="00D320BD">
        <w:t>2005</w:t>
      </w:r>
      <w:r>
        <w:t>] and Masud and Salvatore [</w:t>
      </w:r>
      <w:r w:rsidRPr="00D320BD">
        <w:t>2009</w:t>
      </w:r>
      <w:r>
        <w:t>]). Yet, fo</w:t>
      </w:r>
      <w:r w:rsidR="00D621C0">
        <w:t>r m</w:t>
      </w:r>
      <w:r>
        <w:t xml:space="preserve">any Muslim intellectuals, the primary example being Muhammad Iqbal (d. </w:t>
      </w:r>
      <w:r w:rsidRPr="00367554">
        <w:t>1938</w:t>
      </w:r>
      <w:r>
        <w:t>)</w:t>
      </w:r>
      <w:r w:rsidR="00D621C0">
        <w:t xml:space="preserve">, </w:t>
      </w:r>
      <w:r>
        <w:t>modernity was first and foremost a theological and philosophical challenge. As th</w:t>
      </w:r>
      <w:r w:rsidR="00D621C0">
        <w:t>e e</w:t>
      </w:r>
      <w:r>
        <w:t>xample of ‘Ali Naqvi shows, modernity for Muslim intellectuals was a comprehensiv</w:t>
      </w:r>
      <w:r w:rsidR="00D621C0">
        <w:t>e c</w:t>
      </w:r>
      <w:r>
        <w:t>hallenge which had both a theological and sociopolitical dimensions. His example no</w:t>
      </w:r>
      <w:r w:rsidR="00D621C0">
        <w:t>t o</w:t>
      </w:r>
      <w:r>
        <w:t>nly expands our knowledge of the subject of the encounter of Islam with modernity bu</w:t>
      </w:r>
      <w:r w:rsidR="00D621C0">
        <w:t>t a</w:t>
      </w:r>
      <w:r>
        <w:t>lso suggests the kind of revision needed in its scholarly narrative.</w:t>
      </w:r>
    </w:p>
    <w:p w:rsidR="00856AB8" w:rsidRDefault="00856AB8" w:rsidP="00367554">
      <w:pPr>
        <w:pStyle w:val="libNormal"/>
      </w:pPr>
      <w:r>
        <w:t>The study of contemporary Shi’ism has mostly been restricted to the Irania</w:t>
      </w:r>
      <w:r w:rsidR="00D621C0">
        <w:t>n r</w:t>
      </w:r>
      <w:r>
        <w:t xml:space="preserve">evolution and how it has led to the politicization of Shi’i Islam (Arjomand </w:t>
      </w:r>
      <w:r w:rsidRPr="00D320BD">
        <w:t>1989</w:t>
      </w:r>
      <w:r>
        <w:t>) an</w:t>
      </w:r>
      <w:r w:rsidR="00D621C0">
        <w:t>d v</w:t>
      </w:r>
      <w:r>
        <w:t xml:space="preserve">ice versa, as well as with the devotional practices (e.g., Pinault </w:t>
      </w:r>
      <w:r w:rsidRPr="00D320BD">
        <w:t>1992</w:t>
      </w:r>
      <w:r>
        <w:t xml:space="preserve"> and </w:t>
      </w:r>
      <w:r w:rsidRPr="00D320BD">
        <w:t>2000</w:t>
      </w:r>
      <w:r>
        <w:t>, Aghae</w:t>
      </w:r>
      <w:r w:rsidR="00A611AB">
        <w:t xml:space="preserve">i </w:t>
      </w:r>
      <w:r w:rsidRPr="00D320BD">
        <w:t>2004</w:t>
      </w:r>
      <w:r>
        <w:t xml:space="preserve"> and </w:t>
      </w:r>
      <w:r w:rsidRPr="00D320BD">
        <w:t>2005</w:t>
      </w:r>
      <w:r>
        <w:t xml:space="preserve">, Howarth </w:t>
      </w:r>
      <w:r w:rsidRPr="00D320BD">
        <w:t>2005</w:t>
      </w:r>
      <w:r>
        <w:t xml:space="preserve">, and Hyder </w:t>
      </w:r>
      <w:r w:rsidRPr="00D320BD">
        <w:t>2006</w:t>
      </w:r>
      <w:r>
        <w:t>) and political thought of figures such a</w:t>
      </w:r>
      <w:r w:rsidR="00D621C0">
        <w:t>s K</w:t>
      </w:r>
      <w:r>
        <w:t xml:space="preserve">homeini (Algar </w:t>
      </w:r>
      <w:r w:rsidRPr="00D320BD">
        <w:t>1981</w:t>
      </w:r>
      <w:r>
        <w:t xml:space="preserve">), Shari‘ati (Rahnema </w:t>
      </w:r>
      <w:r w:rsidRPr="00D320BD">
        <w:t>2000</w:t>
      </w:r>
      <w:r>
        <w:t xml:space="preserve">) and Mutahhari (Davari </w:t>
      </w:r>
      <w:r w:rsidRPr="00367554">
        <w:t>2005</w:t>
      </w:r>
      <w:r>
        <w:t>).</w:t>
      </w:r>
    </w:p>
    <w:p w:rsidR="004A3991" w:rsidRDefault="00856AB8" w:rsidP="00367554">
      <w:pPr>
        <w:pStyle w:val="libNormal"/>
      </w:pPr>
      <w:r>
        <w:t>Studies dealing with religious thought, theology (kalam), philosophy (falsafah) an</w:t>
      </w:r>
      <w:r w:rsidR="00D621C0">
        <w:t>d m</w:t>
      </w:r>
      <w:r>
        <w:t>ysticism (‘irfan) are still rare. Abdulaziz Sachedina’s translation of Ayatullah Khu’i’</w:t>
      </w:r>
      <w:r w:rsidR="00D621C0">
        <w:t>s P</w:t>
      </w:r>
      <w:r>
        <w:t>rolegomena to the Qur’an (</w:t>
      </w:r>
      <w:r w:rsidRPr="00D320BD">
        <w:t>1998</w:t>
      </w:r>
      <w:r>
        <w:t>) and Reza Shah</w:t>
      </w:r>
      <w:r w:rsidR="00BA507E">
        <w:t>-</w:t>
      </w:r>
      <w:r>
        <w:t>Kazemi’s translation of Ja‘fa</w:t>
      </w:r>
      <w:r w:rsidR="00D621C0">
        <w:t>r S</w:t>
      </w:r>
      <w:r>
        <w:t>ubhani’s introduction to Shi’ite theology (</w:t>
      </w:r>
      <w:r w:rsidRPr="00367554">
        <w:t>2001</w:t>
      </w:r>
      <w:r>
        <w:t>) are still exceptions in the field. Thi</w:t>
      </w:r>
      <w:r w:rsidR="00D621C0">
        <w:t>s p</w:t>
      </w:r>
      <w:r>
        <w:t xml:space="preserve">roject helps to fill this gap in scholarship by studying the religious thought of </w:t>
      </w:r>
      <w:r w:rsidR="00D621C0">
        <w:t>a c</w:t>
      </w:r>
      <w:r>
        <w:t>ontemporary Shi’i scholar comprehensively. The method of study employed als</w:t>
      </w:r>
      <w:r w:rsidR="00D621C0">
        <w:t>o r</w:t>
      </w:r>
      <w:r>
        <w:t>ectifies the scholarly oversight of the important intersection between the intellectua</w:t>
      </w:r>
      <w:r w:rsidR="00D621C0">
        <w:t>l t</w:t>
      </w:r>
      <w:r>
        <w:t>hought of ‘ulama’ such as ‘Ali Naqvi and the lived experience of the Shi’i community.</w:t>
      </w:r>
    </w:p>
    <w:p w:rsidR="004A3991" w:rsidRDefault="00856AB8" w:rsidP="00367554">
      <w:pPr>
        <w:pStyle w:val="libNormal"/>
      </w:pPr>
      <w:r>
        <w:t>Finally, although Shi’ites are a significant minority in the Indian subcontinent</w:t>
      </w:r>
      <w:r w:rsidR="00D621C0">
        <w:t xml:space="preserve">, </w:t>
      </w:r>
      <w:r>
        <w:t xml:space="preserve">estimates varying from 5 to </w:t>
      </w:r>
      <w:r w:rsidRPr="00F529E5">
        <w:t>15</w:t>
      </w:r>
      <w:r>
        <w:t>% of the Muslim population, their intellectual tradition i</w:t>
      </w:r>
      <w:r w:rsidR="00D621C0">
        <w:t>s m</w:t>
      </w:r>
      <w:r>
        <w:t>ostly absent from the scholarship. Except for S. A. A. Rizvi’s works (</w:t>
      </w:r>
      <w:r w:rsidRPr="00D320BD">
        <w:t>1982</w:t>
      </w:r>
      <w:r>
        <w:t xml:space="preserve"> and </w:t>
      </w:r>
      <w:r w:rsidRPr="00D320BD">
        <w:t>1984</w:t>
      </w:r>
      <w:r>
        <w:t>)</w:t>
      </w:r>
      <w:r w:rsidR="00D621C0">
        <w:t xml:space="preserve">, </w:t>
      </w:r>
      <w:r>
        <w:t>all the studies of Indian Shi’ism pertains to the devotional life and mourning culture an</w:t>
      </w:r>
      <w:r w:rsidR="00D621C0">
        <w:t>d p</w:t>
      </w:r>
      <w:r>
        <w:t xml:space="preserve">ractices (for example Schubel </w:t>
      </w:r>
      <w:r w:rsidRPr="00D320BD">
        <w:t>1993</w:t>
      </w:r>
      <w:r>
        <w:t xml:space="preserve"> and Pinault </w:t>
      </w:r>
      <w:r w:rsidRPr="00D320BD">
        <w:t>2000</w:t>
      </w:r>
      <w:r>
        <w:t>). Furthermore, there is yet to b</w:t>
      </w:r>
      <w:r w:rsidR="00D621C0">
        <w:t>e w</w:t>
      </w:r>
      <w:r>
        <w:t>ritten an account of how modernity has shaped the Shi’i tradition of the India</w:t>
      </w:r>
      <w:r w:rsidR="00D621C0">
        <w:t>n s</w:t>
      </w:r>
      <w:r>
        <w:t xml:space="preserve">ubcontinent; Rizvi </w:t>
      </w:r>
      <w:r w:rsidRPr="00D320BD">
        <w:t>1984</w:t>
      </w:r>
      <w:r>
        <w:t xml:space="preserve">’s discussion of the subject does not include </w:t>
      </w:r>
      <w:r>
        <w:lastRenderedPageBreak/>
        <w:t>the Shi’i ‘ulama’</w:t>
      </w:r>
      <w:r w:rsidR="00666228">
        <w:t xml:space="preserve"> </w:t>
      </w:r>
      <w:r>
        <w:t>and is far from comprehensive. This study, the first one of any major Indian Shi’i ‘alim</w:t>
      </w:r>
      <w:r w:rsidR="00D621C0">
        <w:t xml:space="preserve">, </w:t>
      </w:r>
      <w:r>
        <w:t>responds to this need for studying the Shi’i intellectual life of the Indian subcontinen</w:t>
      </w:r>
      <w:r w:rsidR="00D621C0">
        <w:t>t a</w:t>
      </w:r>
      <w:r>
        <w:t>nd especially the Shi’i response to modernity. In that the study, on the one hand</w:t>
      </w:r>
      <w:r w:rsidR="00D621C0">
        <w:t xml:space="preserve">, </w:t>
      </w:r>
      <w:r>
        <w:t xml:space="preserve">augments the recent publications on Shi’i modernism (Brunner </w:t>
      </w:r>
      <w:r w:rsidRPr="00D320BD">
        <w:t>2001</w:t>
      </w:r>
      <w:r>
        <w:t xml:space="preserve"> and Sabahi </w:t>
      </w:r>
      <w:r w:rsidRPr="00367554">
        <w:t>2007</w:t>
      </w:r>
      <w:r>
        <w:t>)</w:t>
      </w:r>
      <w:r w:rsidR="00D621C0">
        <w:t xml:space="preserve">, </w:t>
      </w:r>
      <w:r>
        <w:t>and on the other, complements Hatta, Metcalf, Zaman, and Robinson’s study of th</w:t>
      </w:r>
      <w:r w:rsidR="00D621C0">
        <w:t>e t</w:t>
      </w:r>
      <w:r>
        <w:t>ransformations within Sunni Islam in modern India.</w:t>
      </w:r>
    </w:p>
    <w:p w:rsidR="005B260E" w:rsidRPr="00D86E42" w:rsidRDefault="005B260E" w:rsidP="00D86E42">
      <w:pPr>
        <w:pStyle w:val="libNormal"/>
      </w:pPr>
      <w:r>
        <w:br w:type="page"/>
      </w:r>
    </w:p>
    <w:p w:rsidR="00D621C0" w:rsidRDefault="00856AB8" w:rsidP="00D621C0">
      <w:pPr>
        <w:pStyle w:val="Heading1Center"/>
      </w:pPr>
      <w:bookmarkStart w:id="7" w:name="_Toc468621637"/>
      <w:r>
        <w:lastRenderedPageBreak/>
        <w:t>CHAPTER I: ‘ALI NAQVI’S RECEPTION O</w:t>
      </w:r>
      <w:r w:rsidR="00D621C0">
        <w:t xml:space="preserve">F </w:t>
      </w:r>
      <w:r>
        <w:t>THE CRISIS OF RELIGIO</w:t>
      </w:r>
      <w:r w:rsidR="00D621C0">
        <w:t>N</w:t>
      </w:r>
      <w:bookmarkEnd w:id="7"/>
    </w:p>
    <w:p w:rsidR="006B11B8" w:rsidRDefault="00856AB8" w:rsidP="007F18B6">
      <w:pPr>
        <w:pStyle w:val="Heading2Center"/>
      </w:pPr>
      <w:bookmarkStart w:id="8" w:name="_Toc468621638"/>
      <w:r>
        <w:t>Introductio</w:t>
      </w:r>
      <w:r w:rsidR="006B11B8">
        <w:t>n</w:t>
      </w:r>
      <w:bookmarkEnd w:id="8"/>
    </w:p>
    <w:p w:rsidR="00856AB8" w:rsidRDefault="00D621C0" w:rsidP="00367554">
      <w:pPr>
        <w:pStyle w:val="libNormal"/>
      </w:pPr>
      <w:r>
        <w:t>I</w:t>
      </w:r>
      <w:r w:rsidR="00856AB8">
        <w:t xml:space="preserve">n </w:t>
      </w:r>
      <w:r w:rsidR="00856AB8" w:rsidRPr="00D320BD">
        <w:t>1937</w:t>
      </w:r>
      <w:r w:rsidR="00856AB8">
        <w:t xml:space="preserve"> ‘Ali Naqvi was invited to Madrasah al</w:t>
      </w:r>
      <w:r w:rsidR="00BA507E">
        <w:t>-</w:t>
      </w:r>
      <w:r w:rsidR="00856AB8">
        <w:t>Va‘izin (Lucknow) to deliver a series o</w:t>
      </w:r>
      <w:r>
        <w:t>f y</w:t>
      </w:r>
      <w:r w:rsidR="00856AB8">
        <w:t>early Muharram lectures. In the context of his intellectual life, these lectures signa</w:t>
      </w:r>
      <w:r>
        <w:t>l n</w:t>
      </w:r>
      <w:r w:rsidR="00856AB8">
        <w:t>othing less than a critical turning point. For they reveal that within a few years of hi</w:t>
      </w:r>
      <w:r>
        <w:t>s a</w:t>
      </w:r>
      <w:r w:rsidR="00856AB8">
        <w:t>rrival in India, his understanding of the problems that confronted his Shi’i communit</w:t>
      </w:r>
      <w:r>
        <w:t>y h</w:t>
      </w:r>
      <w:r w:rsidR="00856AB8">
        <w:t>ad led him to embark on a new religio</w:t>
      </w:r>
      <w:r w:rsidR="00BA507E">
        <w:t>-</w:t>
      </w:r>
      <w:r w:rsidR="00856AB8">
        <w:t>intellectual project, whose first unambiguou</w:t>
      </w:r>
      <w:r>
        <w:t>s a</w:t>
      </w:r>
      <w:r w:rsidR="00856AB8">
        <w:t>nd orderly account is to be found in these very lectures. ‘Ali Naqvi’s undertakin</w:t>
      </w:r>
      <w:r>
        <w:t>g e</w:t>
      </w:r>
      <w:r w:rsidR="00856AB8">
        <w:t>merged as a result of two interrelated factors: first, his perceptive detection of th</w:t>
      </w:r>
      <w:r>
        <w:t>e i</w:t>
      </w:r>
      <w:r w:rsidR="00856AB8">
        <w:t>mmediate, contemporary religio</w:t>
      </w:r>
      <w:r w:rsidR="00BA507E">
        <w:t>-</w:t>
      </w:r>
      <w:r w:rsidR="00856AB8">
        <w:t>communal needs of the Indian Shi’i Musli</w:t>
      </w:r>
      <w:r>
        <w:t>m c</w:t>
      </w:r>
      <w:r w:rsidR="00856AB8">
        <w:t>ommunity, and second a clear sense of his role as an ‘alim and religious leader of tha</w:t>
      </w:r>
      <w:r>
        <w:t>t c</w:t>
      </w:r>
      <w:r w:rsidR="00856AB8">
        <w:t>ommunity. Moreover, for Naqvi, the tasks of diagnosis and response was geare</w:t>
      </w:r>
      <w:r>
        <w:t>d t</w:t>
      </w:r>
      <w:r w:rsidR="00856AB8">
        <w:t>owards responding to what was unmistakably a deep feeling of crisis (Arabic azmah</w:t>
      </w:r>
      <w:r>
        <w:t xml:space="preserve">, </w:t>
      </w:r>
      <w:r w:rsidR="00856AB8">
        <w:t>Urdu bohran). It is a central claim of this study that much of what ‘Ali Naqvi wrote o</w:t>
      </w:r>
      <w:r>
        <w:t>r s</w:t>
      </w:r>
      <w:r w:rsidR="00856AB8">
        <w:t>poke about from this point onwards was a response to numerous interrelated crise</w:t>
      </w:r>
      <w:r>
        <w:t>s w</w:t>
      </w:r>
      <w:r w:rsidR="00856AB8">
        <w:t xml:space="preserve">hich he outlined in this and many other essays that he wrote between </w:t>
      </w:r>
      <w:r w:rsidR="00856AB8" w:rsidRPr="00D320BD">
        <w:t>1932</w:t>
      </w:r>
      <w:r w:rsidR="00856AB8">
        <w:t xml:space="preserve"> and </w:t>
      </w:r>
      <w:r w:rsidR="00856AB8" w:rsidRPr="00367554">
        <w:t>1945</w:t>
      </w:r>
      <w:r w:rsidR="00856AB8">
        <w:t>.</w:t>
      </w:r>
    </w:p>
    <w:p w:rsidR="00856AB8" w:rsidRDefault="00856AB8" w:rsidP="00856AB8">
      <w:pPr>
        <w:pStyle w:val="libNormal"/>
      </w:pPr>
      <w:r>
        <w:t>Yet the crisis that forms the common thread weaving all of his writings together is tha</w:t>
      </w:r>
      <w:r w:rsidR="00D621C0">
        <w:t>t o</w:t>
      </w:r>
      <w:r>
        <w:t>f religion. Without a thorough appreciation of this perceived notion of crisis, it i</w:t>
      </w:r>
      <w:r w:rsidR="00D621C0">
        <w:t>s a</w:t>
      </w:r>
      <w:r>
        <w:t>lmost impossible to grasp why he wrote or spoke about the subjects that he did, or th</w:t>
      </w:r>
      <w:r w:rsidR="00D621C0">
        <w:t>e w</w:t>
      </w:r>
      <w:r>
        <w:t>ay in which he chose to do so. In this regard, these Muharram lectures are our mos</w:t>
      </w:r>
      <w:r w:rsidR="00D621C0">
        <w:t>t a</w:t>
      </w:r>
      <w:r>
        <w:t>ccessible resource for an appreciation of issues deemed by ‘Ali Naqvi as most pressin</w:t>
      </w:r>
      <w:r w:rsidR="00A611AB">
        <w:t xml:space="preserve">g </w:t>
      </w:r>
      <w:r>
        <w:t>and deserving of his attention. A compendium of his religio</w:t>
      </w:r>
      <w:r w:rsidR="00BA507E">
        <w:t>-</w:t>
      </w:r>
      <w:r>
        <w:t>intellectual project thes</w:t>
      </w:r>
      <w:r w:rsidR="00D621C0">
        <w:t>e l</w:t>
      </w:r>
      <w:r>
        <w:t>ectures are also ‘Ali Naqvi’s most lucid statement of the underlying worries, anxietie</w:t>
      </w:r>
      <w:r w:rsidR="00D621C0">
        <w:t>s a</w:t>
      </w:r>
      <w:r>
        <w:t>nd motivations that prompted it, and would drive his intellectual energies for the res</w:t>
      </w:r>
      <w:r w:rsidR="00D621C0">
        <w:t>t o</w:t>
      </w:r>
      <w:r>
        <w:t>f his life: It is in fact the reception of these “new challenges” by Naqvi and hi</w:t>
      </w:r>
      <w:r w:rsidR="00D621C0">
        <w:t>s c</w:t>
      </w:r>
      <w:r>
        <w:t>ommunity that would inaugurate a prolific writing and speech career that woul</w:t>
      </w:r>
      <w:r w:rsidR="00D621C0">
        <w:t>d c</w:t>
      </w:r>
      <w:r>
        <w:t>ontinue until his last days, providing the underlying thematic unity to his divers</w:t>
      </w:r>
      <w:r w:rsidR="00D621C0">
        <w:t>e i</w:t>
      </w:r>
      <w:r>
        <w:t>ntellectual activities. The Muharram lectures are his first public announcement of hi</w:t>
      </w:r>
      <w:r w:rsidR="00D621C0">
        <w:t>s p</w:t>
      </w:r>
      <w:r>
        <w:t>roject, and therefore, a major step forward on the new path he has laid out for himself.</w:t>
      </w:r>
    </w:p>
    <w:p w:rsidR="00856AB8" w:rsidRDefault="00856AB8" w:rsidP="00666228">
      <w:pPr>
        <w:pStyle w:val="libNormal"/>
      </w:pPr>
      <w:r>
        <w:t>Not everything in these lectures was new to his audience’s ears, however. Allusion</w:t>
      </w:r>
      <w:r w:rsidR="00D621C0">
        <w:t>s t</w:t>
      </w:r>
      <w:r>
        <w:t>o the various issues of concern to him and to his community had sporadically bee</w:t>
      </w:r>
      <w:r w:rsidR="00D621C0">
        <w:t>n g</w:t>
      </w:r>
      <w:r>
        <w:t>iven before. That is to say, that the signs of this reorientation are already found –</w:t>
      </w:r>
      <w:r w:rsidR="00666228">
        <w:t xml:space="preserve"> </w:t>
      </w:r>
      <w:r>
        <w:t>though mostly scattered – in his earlier writings. What separates these lectures from th</w:t>
      </w:r>
      <w:r w:rsidR="00D621C0">
        <w:t>e e</w:t>
      </w:r>
      <w:r>
        <w:t>arlier writings and is most relevant for our purposes is the systematic nature of th</w:t>
      </w:r>
      <w:r w:rsidR="00D621C0">
        <w:t>e p</w:t>
      </w:r>
      <w:r>
        <w:t>resentation of these problems. Here, for the first time, he pieces together the variou</w:t>
      </w:r>
      <w:r w:rsidR="00D621C0">
        <w:t>s t</w:t>
      </w:r>
      <w:r>
        <w:t>hemes into a narrative centered around the question of islah</w:t>
      </w:r>
      <w:r w:rsidRPr="006E5B0D">
        <w:rPr>
          <w:rStyle w:val="libFootnotenumChar"/>
        </w:rPr>
        <w:t>1</w:t>
      </w:r>
      <w:r>
        <w:t xml:space="preserve"> and fasad.</w:t>
      </w:r>
      <w:r w:rsidRPr="006E5B0D">
        <w:rPr>
          <w:rStyle w:val="libFootnotenumChar"/>
        </w:rPr>
        <w:t>2</w:t>
      </w:r>
      <w:r>
        <w:t xml:space="preserve"> And compare</w:t>
      </w:r>
      <w:r w:rsidR="00A611AB">
        <w:t xml:space="preserve">d </w:t>
      </w:r>
      <w:r>
        <w:t>to the previous instances, he decided to flesh out these concerns most clearly on thi</w:t>
      </w:r>
      <w:r w:rsidR="00D621C0">
        <w:t>s o</w:t>
      </w:r>
      <w:r>
        <w:t>ccasion.</w:t>
      </w:r>
    </w:p>
    <w:p w:rsidR="00856AB8" w:rsidRDefault="00856AB8" w:rsidP="00856AB8">
      <w:pPr>
        <w:pStyle w:val="libNormal"/>
      </w:pPr>
      <w:r>
        <w:t>A few words are timely regarding the translation of the two terms, fasad and islah.</w:t>
      </w:r>
    </w:p>
    <w:p w:rsidR="00856AB8" w:rsidRDefault="00856AB8" w:rsidP="00856AB8">
      <w:pPr>
        <w:pStyle w:val="libNormal"/>
      </w:pPr>
      <w:r>
        <w:lastRenderedPageBreak/>
        <w:t>Derived from the Arabic the dictionary meaning of fasad in Urdu includes depravity</w:t>
      </w:r>
      <w:r w:rsidR="00D621C0">
        <w:t xml:space="preserve">, </w:t>
      </w:r>
      <w:r>
        <w:t>iniquity, wickedness, mischief, violence, war, horror, mutiny, sedition and rebellion; an</w:t>
      </w:r>
      <w:r w:rsidR="00D621C0">
        <w:t>d i</w:t>
      </w:r>
      <w:r>
        <w:t>slah/islah karna correction, amendment, and emendation (Shakespear) or to mak</w:t>
      </w:r>
      <w:r w:rsidR="00D621C0">
        <w:t>e b</w:t>
      </w:r>
      <w:r>
        <w:t>etter, correct, or improve (Chohan and Bukhari).</w:t>
      </w:r>
      <w:r w:rsidRPr="006E5B0D">
        <w:rPr>
          <w:rStyle w:val="libFootnotenumChar"/>
        </w:rPr>
        <w:t>3</w:t>
      </w:r>
      <w:r>
        <w:t xml:space="preserve"> I have already discussed th</w:t>
      </w:r>
      <w:r w:rsidR="00D621C0">
        <w:t>e c</w:t>
      </w:r>
      <w:r>
        <w:t>ontemporary import of the concept of islah. Given the extensive lexical range of th</w:t>
      </w:r>
      <w:r w:rsidR="00D621C0">
        <w:t>e t</w:t>
      </w:r>
      <w:r>
        <w:t>erms themselves and subtleties with which ‘Ali Naqvi employs them, translation (o</w:t>
      </w:r>
      <w:r w:rsidR="00D621C0">
        <w:t>r c</w:t>
      </w:r>
      <w:r>
        <w:t>onsistency therein) has not always been possible. Occasionally, however, and when th</w:t>
      </w:r>
      <w:r w:rsidR="00D621C0">
        <w:t>e c</w:t>
      </w:r>
      <w:r>
        <w:t>ontext would allow a clear and precise rendering, I have provided the Englis</w:t>
      </w:r>
      <w:r w:rsidR="00D621C0">
        <w:t>h e</w:t>
      </w:r>
      <w:r>
        <w:t>quivalent.</w:t>
      </w:r>
    </w:p>
    <w:p w:rsidR="00856AB8" w:rsidRDefault="00856AB8" w:rsidP="00A611AB">
      <w:pPr>
        <w:pStyle w:val="libNormal"/>
      </w:pPr>
      <w:r>
        <w:t>This chapter is based on a close reading of these Muharram lectures, and many of hi</w:t>
      </w:r>
      <w:r w:rsidR="00D621C0">
        <w:t>s e</w:t>
      </w:r>
      <w:r>
        <w:t>arliest writings. The contents of these early writings and speeches reveal this sense o</w:t>
      </w:r>
      <w:r w:rsidR="00D621C0">
        <w:t>f d</w:t>
      </w:r>
      <w:r>
        <w:t>eep predicament (or predicaments) as perceived by ‘Ali Naqvi. The chapter endeavor</w:t>
      </w:r>
      <w:r w:rsidR="00D621C0">
        <w:t>s t</w:t>
      </w:r>
      <w:r>
        <w:t>o explore the nature of this crisis, his articulation of it, and the various strands tha</w:t>
      </w:r>
      <w:r w:rsidR="00D621C0">
        <w:t>t c</w:t>
      </w:r>
      <w:r>
        <w:t>onstitute it. For this purpose I have endeavored to capture the very language an</w:t>
      </w:r>
      <w:r w:rsidR="00D621C0">
        <w:t>d c</w:t>
      </w:r>
      <w:r>
        <w:t>ategories in which he expresses his concerns. In the process I consciously refrain fro</w:t>
      </w:r>
      <w:r w:rsidR="00866AEC">
        <w:t>m</w:t>
      </w:r>
      <w:r w:rsidR="00A611AB">
        <w:t xml:space="preserve"> </w:t>
      </w:r>
      <w:r>
        <w:t>interpreting and labeling – more than what is inevitable – his understanding of the crise</w:t>
      </w:r>
      <w:r w:rsidR="00D621C0">
        <w:t>s i</w:t>
      </w:r>
      <w:r>
        <w:t>n the familiar and ubiquitous scholarly categories of modernity or modernism. Th</w:t>
      </w:r>
      <w:r w:rsidR="00D621C0">
        <w:t>e p</w:t>
      </w:r>
      <w:r>
        <w:t>urpose for this restraint is to avoid hasty judgments that will forestall a cautiou</w:t>
      </w:r>
      <w:r w:rsidR="00D621C0">
        <w:t>s h</w:t>
      </w:r>
      <w:r>
        <w:t>earing of ‘Ali Naqvi’s words, and in turn, hasty generalizations about their meanin</w:t>
      </w:r>
      <w:r w:rsidR="00D621C0">
        <w:t>g a</w:t>
      </w:r>
      <w:r>
        <w:t>nd significance. What his sense of crisis ultimately is and what his prescriptions entai</w:t>
      </w:r>
      <w:r w:rsidR="00D621C0">
        <w:t>l f</w:t>
      </w:r>
      <w:r>
        <w:t>rom the point of view of scholarly study of Islamic intellectual history will b</w:t>
      </w:r>
      <w:r w:rsidR="00D621C0">
        <w:t>e a</w:t>
      </w:r>
      <w:r>
        <w:t>ddressed at length in the closing chapter. With these caveats in mind, let me no</w:t>
      </w:r>
      <w:r w:rsidR="00D621C0">
        <w:t>w p</w:t>
      </w:r>
      <w:r>
        <w:t>roceed to outlining his articulation of the crisis.</w:t>
      </w:r>
    </w:p>
    <w:p w:rsidR="00856AB8" w:rsidRDefault="00856AB8" w:rsidP="00856AB8">
      <w:pPr>
        <w:pStyle w:val="libNormal"/>
      </w:pPr>
      <w:r>
        <w:t>For the occasion of his Muharram lectures, he chose to speak about the Qur’ani</w:t>
      </w:r>
      <w:r w:rsidR="00D621C0">
        <w:t>c p</w:t>
      </w:r>
      <w:r>
        <w:t>hrase La tufsidu fi al</w:t>
      </w:r>
      <w:r w:rsidR="00BA507E">
        <w:t>-</w:t>
      </w:r>
      <w:r>
        <w:t>‘arz</w:t>
      </w:r>
      <w:r w:rsidRPr="006E5B0D">
        <w:rPr>
          <w:rStyle w:val="libFootnotenumChar"/>
        </w:rPr>
        <w:t>4</w:t>
      </w:r>
      <w:r>
        <w:t xml:space="preserve"> (“Do not [spread] corruption in the land”).</w:t>
      </w:r>
      <w:r w:rsidRPr="006E5B0D">
        <w:rPr>
          <w:rStyle w:val="libFootnotenumChar"/>
        </w:rPr>
        <w:t>5</w:t>
      </w:r>
      <w:r>
        <w:t xml:space="preserve"> It had bee</w:t>
      </w:r>
      <w:r w:rsidR="00D621C0">
        <w:t>n a</w:t>
      </w:r>
      <w:r>
        <w:t>lmost five years since he had returned from Iraq after finishing his seminary studies an</w:t>
      </w:r>
      <w:r w:rsidR="00D621C0">
        <w:t>d o</w:t>
      </w:r>
      <w:r>
        <w:t>btaining the certification (ijazah) to engage in legal interpretation (ijtihad). He ha</w:t>
      </w:r>
      <w:r w:rsidR="00D621C0">
        <w:t>d a</w:t>
      </w:r>
      <w:r>
        <w:t>lready spoken from this venue before. Yet the choice of the topic and the method o</w:t>
      </w:r>
      <w:r w:rsidR="00D621C0">
        <w:t>f e</w:t>
      </w:r>
      <w:r>
        <w:t>xposition, when situated within the context of what he had written or spoken about s</w:t>
      </w:r>
      <w:r w:rsidR="00D621C0">
        <w:t>o f</w:t>
      </w:r>
      <w:r>
        <w:t>ar, reflect a certain reorientation in his intellectual career. His choice of subject seem</w:t>
      </w:r>
      <w:r w:rsidR="00D621C0">
        <w:t>s s</w:t>
      </w:r>
      <w:r>
        <w:t>trange at first, and for several reasons: Until now he had not spoken on a subject of thi</w:t>
      </w:r>
      <w:r w:rsidR="00D621C0">
        <w:t>s s</w:t>
      </w:r>
      <w:r>
        <w:t>ort; nor his manner of approaching it was conventional, both from the point of view o</w:t>
      </w:r>
      <w:r w:rsidR="00D621C0">
        <w:t>f t</w:t>
      </w:r>
      <w:r>
        <w:t>he usual format of Muharram lectures, and the particular discursive approach he take</w:t>
      </w:r>
      <w:r w:rsidR="00D621C0">
        <w:t>s t</w:t>
      </w:r>
      <w:r>
        <w:t>o expand on it. He seems aware of the unusualness of his choice of subject and hi</w:t>
      </w:r>
      <w:r w:rsidR="00D621C0">
        <w:t>s l</w:t>
      </w:r>
      <w:r>
        <w:t>ecture:</w:t>
      </w:r>
    </w:p>
    <w:p w:rsidR="00856AB8" w:rsidRDefault="00856AB8" w:rsidP="00856AB8">
      <w:pPr>
        <w:pStyle w:val="libNormal"/>
      </w:pPr>
      <w:r>
        <w:t>My expositions (bayanat) if they prove to be offensive, tasteless, uninterestin</w:t>
      </w:r>
      <w:r w:rsidR="00D621C0">
        <w:t>g a</w:t>
      </w:r>
      <w:r>
        <w:t>nd non</w:t>
      </w:r>
      <w:r w:rsidR="00BA507E">
        <w:t>-</w:t>
      </w:r>
      <w:r>
        <w:t>captivating (ghayr dil avayz) – and they will indeed – it is because i</w:t>
      </w:r>
      <w:r w:rsidR="00A611AB">
        <w:t xml:space="preserve">n </w:t>
      </w:r>
      <w:r>
        <w:t>this valley of interestingness is non</w:t>
      </w:r>
      <w:r w:rsidR="00BA507E">
        <w:t>-</w:t>
      </w:r>
      <w:r>
        <w:t>existent. This is a garden of thorns in whic</w:t>
      </w:r>
      <w:r w:rsidR="00D621C0">
        <w:t>h p</w:t>
      </w:r>
      <w:r>
        <w:t>leasant sceneries of enjoyment are impossible. But one should not lose hear</w:t>
      </w:r>
      <w:r w:rsidR="00D621C0">
        <w:t>t d</w:t>
      </w:r>
      <w:r>
        <w:t>ue to this. In all my discourses I always invite my audience by asking them t</w:t>
      </w:r>
      <w:r w:rsidR="00D621C0">
        <w:t>o l</w:t>
      </w:r>
      <w:r>
        <w:t>isten without expecting something interesting. I do not want to deceive yo</w:t>
      </w:r>
      <w:r w:rsidR="00D621C0">
        <w:t>u w</w:t>
      </w:r>
      <w:r>
        <w:t>ith words about greener pastures by eliciting hope that my discourse will be o</w:t>
      </w:r>
      <w:r w:rsidR="00D621C0">
        <w:t>f i</w:t>
      </w:r>
      <w:r>
        <w:t>nterest to you. Rather I approach you through an understanding that I have t</w:t>
      </w:r>
      <w:r w:rsidR="00D621C0">
        <w:t>o p</w:t>
      </w:r>
      <w:r>
        <w:t xml:space="preserve">resent something that is </w:t>
      </w:r>
      <w:r>
        <w:lastRenderedPageBreak/>
        <w:t>uninteresting. I invite listeners with this understandin</w:t>
      </w:r>
      <w:r w:rsidR="00D621C0">
        <w:t>g t</w:t>
      </w:r>
      <w:r>
        <w:t>hat in reality they will listen to something that is not interesting. Yet, insofar a</w:t>
      </w:r>
      <w:r w:rsidR="00D621C0">
        <w:t>s t</w:t>
      </w:r>
      <w:r>
        <w:t>he benefit of listening is concerned, if some [of you] listen to me and benefi</w:t>
      </w:r>
      <w:r w:rsidR="00D621C0">
        <w:t>t f</w:t>
      </w:r>
      <w:r>
        <w:t>rom it, then I will see it as the reward for my effort. If no one pays heed I wil</w:t>
      </w:r>
      <w:r w:rsidR="00D621C0">
        <w:t>l h</w:t>
      </w:r>
      <w:r>
        <w:t>ave to say: Whether someone listens or not I will do my talking (kas bishanava</w:t>
      </w:r>
      <w:r w:rsidR="00D621C0">
        <w:t>d y</w:t>
      </w:r>
      <w:r>
        <w:t>a nashanavad man guftogu mi konam) (</w:t>
      </w:r>
      <w:r w:rsidRPr="00F529E5">
        <w:t>11</w:t>
      </w:r>
      <w:r w:rsidR="00BA507E">
        <w:t>-</w:t>
      </w:r>
      <w:r>
        <w:t>2).</w:t>
      </w:r>
    </w:p>
    <w:p w:rsidR="00856AB8" w:rsidRDefault="00856AB8" w:rsidP="00856AB8">
      <w:pPr>
        <w:pStyle w:val="libNormal"/>
      </w:pPr>
      <w:r>
        <w:t>What is it about his discourse and the choice of topic that he sees as so eccentric an</w:t>
      </w:r>
      <w:r w:rsidR="00D621C0">
        <w:t>d e</w:t>
      </w:r>
      <w:r>
        <w:t>ven uninteresting and uninviting to his audience? The answer lies primarily in hi</w:t>
      </w:r>
      <w:r w:rsidR="00D621C0">
        <w:t>s a</w:t>
      </w:r>
      <w:r>
        <w:t>udacity to experiment with the established blueprint of these majalis in which usuall</w:t>
      </w:r>
      <w:r w:rsidR="00D621C0">
        <w:t>y t</w:t>
      </w:r>
      <w:r>
        <w:t>he virtues (faza’il) and sufferings (masa’ib) of the family of the Prophet are narrate</w:t>
      </w:r>
      <w:r w:rsidR="00D621C0">
        <w:t>d w</w:t>
      </w:r>
      <w:r>
        <w:t>ith Shi’i piety as their raison d’être. The communal response of praise for the former</w:t>
      </w:r>
      <w:r w:rsidR="00D621C0">
        <w:t xml:space="preserve"> (</w:t>
      </w:r>
      <w:r>
        <w:t>virtues) and mourning for the latter (suffering) in this piety is considered a mark o</w:t>
      </w:r>
      <w:r w:rsidR="00D621C0">
        <w:t>f d</w:t>
      </w:r>
      <w:r>
        <w:t>evotion and loyalty to the family of the Prophet (ahl al</w:t>
      </w:r>
      <w:r w:rsidR="00BA507E">
        <w:t>-</w:t>
      </w:r>
      <w:r>
        <w:t>bayt). For example, a vivi</w:t>
      </w:r>
      <w:r w:rsidR="00D621C0">
        <w:t>d a</w:t>
      </w:r>
      <w:r>
        <w:t>ccount of a Muharram lamentation assembly (majlis) which is quite representative o</w:t>
      </w:r>
      <w:r w:rsidR="00D621C0">
        <w:t>f t</w:t>
      </w:r>
      <w:r>
        <w:t>raditional Shi’i mourning practices notes the following:</w:t>
      </w:r>
    </w:p>
    <w:p w:rsidR="004A3991" w:rsidRDefault="00856AB8" w:rsidP="00856AB8">
      <w:pPr>
        <w:pStyle w:val="libNormal"/>
      </w:pPr>
      <w:r>
        <w:t>At a certain point in his presentation his [the speaker’s] demeanor shifts. H</w:t>
      </w:r>
      <w:r w:rsidR="00D621C0">
        <w:t>e b</w:t>
      </w:r>
      <w:r>
        <w:t>egins to tell a story – the tragic account of the martyrdom of Husayn. Althoug</w:t>
      </w:r>
      <w:r w:rsidR="00D621C0">
        <w:t>h h</w:t>
      </w:r>
      <w:r>
        <w:t>is audience has heard this tale many times before, its impact has not diminishe</w:t>
      </w:r>
      <w:r w:rsidR="00D621C0">
        <w:t>d i</w:t>
      </w:r>
      <w:r>
        <w:t>n the countless retellings. At the first mention of the field of Karbala, some o</w:t>
      </w:r>
      <w:r w:rsidR="00D621C0">
        <w:t>f t</w:t>
      </w:r>
      <w:r>
        <w:t>he men in the audience begin to cry uncontrollably and beat their chests. Th</w:t>
      </w:r>
      <w:r w:rsidR="00D621C0">
        <w:t>e s</w:t>
      </w:r>
      <w:r>
        <w:t>ound of women’s voices wailing can be heard rising up from the other side o</w:t>
      </w:r>
      <w:r w:rsidR="00D621C0">
        <w:t>f t</w:t>
      </w:r>
      <w:r>
        <w:t>he curtain which divides the room. The man on the minbar [i.e., pulpit] begin</w:t>
      </w:r>
      <w:r w:rsidR="00D621C0">
        <w:t>s t</w:t>
      </w:r>
      <w:r>
        <w:t>o sob as he speaks of the heat of the desert and the thirst of the innocen</w:t>
      </w:r>
      <w:r w:rsidR="00D621C0">
        <w:t>t c</w:t>
      </w:r>
      <w:r>
        <w:t>hildren…To the extent to which the man on the minbar – the zakir – was abl</w:t>
      </w:r>
      <w:r w:rsidR="00D621C0">
        <w:t>e t</w:t>
      </w:r>
      <w:r>
        <w:t>o elicit tears and impart information, he has succeeded in his task (</w:t>
      </w:r>
      <w:r w:rsidRPr="00F529E5">
        <w:t>12</w:t>
      </w:r>
      <w:r>
        <w:t>, emphasi</w:t>
      </w:r>
      <w:r w:rsidR="00D621C0">
        <w:t>s a</w:t>
      </w:r>
      <w:r>
        <w:t>dded).</w:t>
      </w:r>
      <w:r w:rsidRPr="006E5B0D">
        <w:rPr>
          <w:rStyle w:val="libFootnotenumChar"/>
        </w:rPr>
        <w:t>6</w:t>
      </w:r>
    </w:p>
    <w:p w:rsidR="00856AB8" w:rsidRDefault="00856AB8" w:rsidP="00856AB8">
      <w:pPr>
        <w:pStyle w:val="libNormal"/>
      </w:pPr>
      <w:r>
        <w:t>Similarly, writing about the women’s participation in these majalis, an ethnographe</w:t>
      </w:r>
      <w:r w:rsidR="00D621C0">
        <w:t>r n</w:t>
      </w:r>
      <w:r>
        <w:t>otes:</w:t>
      </w:r>
    </w:p>
    <w:p w:rsidR="00856AB8" w:rsidRDefault="00856AB8" w:rsidP="00856AB8">
      <w:pPr>
        <w:pStyle w:val="libNormal"/>
      </w:pPr>
      <w:r>
        <w:t>The majlis is a blessed occasion, for it is popularly believed that Fatimah, th</w:t>
      </w:r>
      <w:r w:rsidR="00D621C0">
        <w:t>e m</w:t>
      </w:r>
      <w:r>
        <w:t>other of the martyred Husayn and the daughter of Prophet Muhammad, visit</w:t>
      </w:r>
      <w:r w:rsidR="00D621C0">
        <w:t>s e</w:t>
      </w:r>
      <w:r>
        <w:t>ach home or ashurkhanah where people gather to weep for the martyrs.</w:t>
      </w:r>
    </w:p>
    <w:p w:rsidR="00856AB8" w:rsidRDefault="00856AB8" w:rsidP="00367554">
      <w:pPr>
        <w:pStyle w:val="libNormal"/>
      </w:pPr>
      <w:r>
        <w:t>Comforted and reassured in her personal loss by the passionate love and devotio</w:t>
      </w:r>
      <w:r w:rsidR="00D621C0">
        <w:t>n w</w:t>
      </w:r>
      <w:r>
        <w:t>hich she witnesses, she (like Husayn) is believed to intercede with God o</w:t>
      </w:r>
      <w:r w:rsidR="00D621C0">
        <w:t>n b</w:t>
      </w:r>
      <w:r>
        <w:t>ehalf of the faithful. Thus, every tear which a mourner sheds out of love of th</w:t>
      </w:r>
      <w:r w:rsidR="00D621C0">
        <w:t>e P</w:t>
      </w:r>
      <w:r>
        <w:t>rophet’s family brings the believer closer to the mercy of God and ultimat</w:t>
      </w:r>
      <w:r w:rsidR="00D621C0">
        <w:t>e s</w:t>
      </w:r>
      <w:r>
        <w:t>alvation…Although weeping holds out a promise of eternal salvation, it woul</w:t>
      </w:r>
      <w:r w:rsidR="00D621C0">
        <w:t>d b</w:t>
      </w:r>
      <w:r>
        <w:t>e a mistake to see this as the main motivation behind Shiahs’ participation i</w:t>
      </w:r>
      <w:r w:rsidR="00D621C0">
        <w:t>n t</w:t>
      </w:r>
      <w:r>
        <w:t>he majlis. Much more immediate is the testimony to people’s loyalty to th</w:t>
      </w:r>
      <w:r w:rsidR="00D621C0">
        <w:t>e b</w:t>
      </w:r>
      <w:r>
        <w:t>eloved family of the Prophet. Weeping for their suffering is a way t</w:t>
      </w:r>
      <w:r w:rsidR="00D621C0">
        <w:t>o d</w:t>
      </w:r>
      <w:r>
        <w:t>emonstrate love for and solidarity with these blessed souls (</w:t>
      </w:r>
      <w:r w:rsidRPr="00367554">
        <w:t>192</w:t>
      </w:r>
      <w:r w:rsidR="00BA507E">
        <w:t>-</w:t>
      </w:r>
      <w:r>
        <w:t>3).</w:t>
      </w:r>
      <w:r w:rsidRPr="006E5B0D">
        <w:rPr>
          <w:rStyle w:val="libFootnotenumChar"/>
        </w:rPr>
        <w:t>7</w:t>
      </w:r>
    </w:p>
    <w:p w:rsidR="00856AB8" w:rsidRDefault="00856AB8" w:rsidP="00856AB8">
      <w:pPr>
        <w:pStyle w:val="libNormal"/>
      </w:pPr>
      <w:r>
        <w:t>In divergence from this conventional ritual of narrating the virtues and the sufferings o</w:t>
      </w:r>
      <w:r w:rsidR="00D621C0">
        <w:t>f t</w:t>
      </w:r>
      <w:r>
        <w:t>he family of the Prophet, ‘Ali Naqvi had chosen to speak about a much</w:t>
      </w:r>
      <w:r w:rsidR="00BA507E">
        <w:t>-</w:t>
      </w:r>
      <w:r>
        <w:t>debate</w:t>
      </w:r>
      <w:r w:rsidR="00D621C0">
        <w:t>d c</w:t>
      </w:r>
      <w:r>
        <w:t>ontemporary subject among Muslim communities. Even though the main subject of hi</w:t>
      </w:r>
      <w:r w:rsidR="00D621C0">
        <w:t>s d</w:t>
      </w:r>
      <w:r>
        <w:t xml:space="preserve">iscourse is fasad, it is clear from the text that the discussion of fasad was also </w:t>
      </w:r>
      <w:r w:rsidR="00D621C0">
        <w:t>a s</w:t>
      </w:r>
      <w:r>
        <w:t xml:space="preserve">tepping stone for him to </w:t>
      </w:r>
      <w:r>
        <w:lastRenderedPageBreak/>
        <w:t>converse about the question of islah, which due to th</w:t>
      </w:r>
      <w:r w:rsidR="00D621C0">
        <w:t>e Q</w:t>
      </w:r>
      <w:r>
        <w:t>ur’anic juxtaposition of these terms, permitted him an easy transition to the latter.</w:t>
      </w:r>
    </w:p>
    <w:p w:rsidR="00856AB8" w:rsidRDefault="00856AB8" w:rsidP="00856AB8">
      <w:pPr>
        <w:pStyle w:val="libNormal"/>
      </w:pPr>
      <w:r>
        <w:t>These discourses were also somewhat an anomaly when situated within th</w:t>
      </w:r>
      <w:r w:rsidR="00D621C0">
        <w:t>e c</w:t>
      </w:r>
      <w:r>
        <w:t>ontext of what he had written thus far. Until then, and since his student days, he ha</w:t>
      </w:r>
      <w:r w:rsidR="00D621C0">
        <w:t>d a</w:t>
      </w:r>
      <w:r>
        <w:t>pproached topics that were mostly either commentaries on classical texts or those tha</w:t>
      </w:r>
      <w:r w:rsidR="00D621C0">
        <w:t>t d</w:t>
      </w:r>
      <w:r>
        <w:t>ealt with intra</w:t>
      </w:r>
      <w:r w:rsidR="00BA507E">
        <w:t>-</w:t>
      </w:r>
      <w:r>
        <w:t>religious debates, controversies and mounting heresies. The latte</w:t>
      </w:r>
      <w:r w:rsidR="00D621C0">
        <w:t>r i</w:t>
      </w:r>
      <w:r>
        <w:t>ncluded rebuttals of Wahhabism, the Baha’i faith, ‘Ibadiyyah, and Christianity</w:t>
      </w:r>
      <w:r w:rsidRPr="006E5B0D">
        <w:rPr>
          <w:rStyle w:val="libFootnotenumChar"/>
        </w:rPr>
        <w:t>8</w:t>
      </w:r>
      <w:r>
        <w:t>, an</w:t>
      </w:r>
      <w:r w:rsidR="00A611AB">
        <w:t xml:space="preserve">d </w:t>
      </w:r>
      <w:r>
        <w:t>the former, his response to the controversy in the Shi’i Arab world regarding th</w:t>
      </w:r>
      <w:r w:rsidR="00D621C0">
        <w:t>e p</w:t>
      </w:r>
      <w:r>
        <w:t>ermissibility of extreme forms of mourning and self</w:t>
      </w:r>
      <w:r w:rsidR="00BA507E">
        <w:t>-</w:t>
      </w:r>
      <w:r>
        <w:t>flagellations.</w:t>
      </w:r>
      <w:r w:rsidRPr="006E5B0D">
        <w:rPr>
          <w:rStyle w:val="libFootnotenumChar"/>
        </w:rPr>
        <w:t>9</w:t>
      </w:r>
      <w:r>
        <w:t xml:space="preserve"> But by then h</w:t>
      </w:r>
      <w:r w:rsidR="00D621C0">
        <w:t>e s</w:t>
      </w:r>
      <w:r>
        <w:t>eems to have consciously decided to respond to challenges faced within the local India</w:t>
      </w:r>
      <w:r w:rsidR="00D621C0">
        <w:t>n m</w:t>
      </w:r>
      <w:r>
        <w:t>ilieu alone. Never again in his life would he write another seminary</w:t>
      </w:r>
      <w:r w:rsidR="00BA507E">
        <w:t>-</w:t>
      </w:r>
      <w:r>
        <w:t>style commentar</w:t>
      </w:r>
      <w:r w:rsidR="00D621C0">
        <w:t>y o</w:t>
      </w:r>
      <w:r>
        <w:t>n a text, nor anything substantial in Arabic or Persian, languages that would have allie</w:t>
      </w:r>
      <w:r w:rsidR="00D621C0">
        <w:t>d h</w:t>
      </w:r>
      <w:r>
        <w:t>im intellectually to the broader Shi’i intellectual universe of the seminary ‘ulama’. H</w:t>
      </w:r>
      <w:r w:rsidR="00D621C0">
        <w:t>e w</w:t>
      </w:r>
      <w:r>
        <w:t>as instead concerned, almost exclusively, with the intellectual and social problems o</w:t>
      </w:r>
      <w:r w:rsidR="00D621C0">
        <w:t>f I</w:t>
      </w:r>
      <w:r>
        <w:t>ndian Muslims, especially his own Shi’i followers. It is worth noting in this contex</w:t>
      </w:r>
      <w:r w:rsidR="00D621C0">
        <w:t>t t</w:t>
      </w:r>
      <w:r>
        <w:t>hat of all his Arabic writings, the rebuttal of Wahhabism</w:t>
      </w:r>
      <w:r w:rsidRPr="00F529E5">
        <w:rPr>
          <w:rStyle w:val="libFootnotenumChar"/>
        </w:rPr>
        <w:t>10</w:t>
      </w:r>
      <w:r>
        <w:t xml:space="preserve"> and the Baha’i faith wer</w:t>
      </w:r>
      <w:r w:rsidR="00D621C0">
        <w:t>e t</w:t>
      </w:r>
      <w:r>
        <w:t>he only two works that were later translated into Urdu. For of all the different sect</w:t>
      </w:r>
      <w:r w:rsidR="00D621C0">
        <w:t>s t</w:t>
      </w:r>
      <w:r>
        <w:t>hat he had written about, only Wahhabism had a real and growing relevance in th</w:t>
      </w:r>
      <w:r w:rsidR="00D621C0">
        <w:t>e I</w:t>
      </w:r>
      <w:r>
        <w:t>ndian context.</w:t>
      </w:r>
      <w:r w:rsidRPr="00F529E5">
        <w:rPr>
          <w:rStyle w:val="libFootnotenumChar"/>
        </w:rPr>
        <w:t>11</w:t>
      </w:r>
      <w:r>
        <w:t xml:space="preserve"> This is further corroborated by the fact that among his earliest writing</w:t>
      </w:r>
      <w:r w:rsidR="00D621C0">
        <w:t>s i</w:t>
      </w:r>
      <w:r>
        <w:t>s also included a response to Ahmadiyyah movement</w:t>
      </w:r>
      <w:r w:rsidRPr="00F529E5">
        <w:rPr>
          <w:rStyle w:val="libFootnotenumChar"/>
        </w:rPr>
        <w:t>12</w:t>
      </w:r>
      <w:r>
        <w:t>, whose origin and influence a</w:t>
      </w:r>
      <w:r w:rsidR="00D621C0">
        <w:t>t t</w:t>
      </w:r>
      <w:r>
        <w:t>he time was confined predominantly to the Indian subcontinent. This further confirm</w:t>
      </w:r>
      <w:r w:rsidR="00A611AB">
        <w:t xml:space="preserve">s </w:t>
      </w:r>
      <w:r>
        <w:t>that after his return to India from Iraq, ‘Ali Naqvi had restricted his intellectua</w:t>
      </w:r>
      <w:r w:rsidR="00D621C0">
        <w:t>l e</w:t>
      </w:r>
      <w:r>
        <w:t>ngagement to issues most pertinent to the Indian environment, and within this context</w:t>
      </w:r>
      <w:r w:rsidR="00D621C0">
        <w:t xml:space="preserve">, </w:t>
      </w:r>
      <w:r>
        <w:t>to his Shi’i community primarily.</w:t>
      </w:r>
      <w:r w:rsidRPr="00F529E5">
        <w:rPr>
          <w:rStyle w:val="libFootnotenumChar"/>
        </w:rPr>
        <w:t>13</w:t>
      </w:r>
    </w:p>
    <w:p w:rsidR="00856AB8" w:rsidRDefault="00856AB8" w:rsidP="00367554">
      <w:pPr>
        <w:pStyle w:val="libNormal"/>
      </w:pPr>
      <w:r>
        <w:t xml:space="preserve">His earliest years of arrival from Iraq in </w:t>
      </w:r>
      <w:r w:rsidRPr="00367554">
        <w:t>1932</w:t>
      </w:r>
      <w:r>
        <w:t xml:space="preserve"> also saw his efforts – i</w:t>
      </w:r>
      <w:r w:rsidR="00D621C0">
        <w:t>n c</w:t>
      </w:r>
      <w:r>
        <w:t>ollaboration with his community – to establish Imamia Mission.</w:t>
      </w:r>
      <w:r w:rsidRPr="00F529E5">
        <w:rPr>
          <w:rStyle w:val="libFootnotenumChar"/>
        </w:rPr>
        <w:t>14</w:t>
      </w:r>
      <w:r>
        <w:t xml:space="preserve"> This was also th</w:t>
      </w:r>
      <w:r w:rsidR="00D621C0">
        <w:t>e b</w:t>
      </w:r>
      <w:r>
        <w:t>eginning of the Imamia Mission publication project some of whose earlies</w:t>
      </w:r>
      <w:r w:rsidR="00D621C0">
        <w:t>t p</w:t>
      </w:r>
      <w:r>
        <w:t>ublications were authored by ‘Ali Naqvi himself, including:</w:t>
      </w:r>
      <w:r w:rsidRPr="00F529E5">
        <w:rPr>
          <w:rStyle w:val="libFootnotenumChar"/>
        </w:rPr>
        <w:t>15</w:t>
      </w:r>
    </w:p>
    <w:p w:rsidR="00856AB8" w:rsidRDefault="00856AB8" w:rsidP="00856AB8">
      <w:pPr>
        <w:pStyle w:val="libNormal"/>
      </w:pPr>
      <w:r>
        <w:t>1. The Religion of the Killers of Husayn (Qatilan</w:t>
      </w:r>
      <w:r w:rsidR="00BA507E">
        <w:t>-</w:t>
      </w:r>
      <w:r>
        <w:t>i Husayn ka mazhab. Lucknow:</w:t>
      </w:r>
    </w:p>
    <w:p w:rsidR="00856AB8" w:rsidRDefault="00856AB8" w:rsidP="00367554">
      <w:pPr>
        <w:pStyle w:val="libNormal"/>
      </w:pPr>
      <w:r>
        <w:t xml:space="preserve">Manshurah Imamia Mission and Sarfaraz Qaumi Press, </w:t>
      </w:r>
      <w:r w:rsidRPr="00367554">
        <w:t>1932</w:t>
      </w:r>
      <w:r w:rsidR="00D621C0">
        <w:t xml:space="preserve">) </w:t>
      </w:r>
      <w:r>
        <w:t>A response to a polemical treatise which claimed Shi‘ites to be the real killers o</w:t>
      </w:r>
      <w:r w:rsidR="00D621C0">
        <w:t>f I</w:t>
      </w:r>
      <w:r>
        <w:t>mam Husayn.</w:t>
      </w:r>
    </w:p>
    <w:p w:rsidR="00856AB8" w:rsidRDefault="00856AB8" w:rsidP="00367554">
      <w:pPr>
        <w:pStyle w:val="libNormal"/>
      </w:pPr>
      <w:r>
        <w:t>2. The Truth about Alterations in the Qur’an (Tahrif</w:t>
      </w:r>
      <w:r w:rsidR="00BA507E">
        <w:t>-</w:t>
      </w:r>
      <w:r>
        <w:t>i Qur’an ki haqiqat, discusse</w:t>
      </w:r>
      <w:r w:rsidR="00D621C0">
        <w:t>d i</w:t>
      </w:r>
      <w:r>
        <w:t xml:space="preserve">n footnote </w:t>
      </w:r>
      <w:r w:rsidRPr="00F529E5">
        <w:t>14</w:t>
      </w:r>
      <w:r w:rsidR="00D621C0">
        <w:t xml:space="preserve">) </w:t>
      </w:r>
      <w:r>
        <w:t>3. The One Born in the House of God (Maulud</w:t>
      </w:r>
      <w:r w:rsidR="00BA507E">
        <w:t>-</w:t>
      </w:r>
      <w:r>
        <w:t xml:space="preserve">i Ka‘bah, </w:t>
      </w:r>
      <w:r w:rsidRPr="00367554">
        <w:t>1936</w:t>
      </w:r>
      <w:r>
        <w:t>?</w:t>
      </w:r>
      <w:r w:rsidR="00D621C0">
        <w:t xml:space="preserve">) </w:t>
      </w:r>
      <w:r>
        <w:t>A treatise on ‘Ali ibn Abi Talib, the first Shi’i Imam.</w:t>
      </w:r>
    </w:p>
    <w:p w:rsidR="00856AB8" w:rsidRDefault="00856AB8" w:rsidP="00367554">
      <w:pPr>
        <w:pStyle w:val="libNormal"/>
      </w:pPr>
      <w:r>
        <w:t>4. Existence of the [Divine] Proof (Vujud</w:t>
      </w:r>
      <w:r w:rsidR="00BA507E">
        <w:t>-</w:t>
      </w:r>
      <w:r>
        <w:t>i hujjat. Lucknow: Imamia Mission an</w:t>
      </w:r>
      <w:r w:rsidR="00D621C0">
        <w:t>d S</w:t>
      </w:r>
      <w:r>
        <w:t xml:space="preserve">arfaraz Qaumi Press, </w:t>
      </w:r>
      <w:r w:rsidRPr="00367554">
        <w:t>1932</w:t>
      </w:r>
    </w:p>
    <w:p w:rsidR="004A3991" w:rsidRDefault="00856AB8" w:rsidP="00856AB8">
      <w:pPr>
        <w:pStyle w:val="libNormal"/>
      </w:pPr>
      <w:r>
        <w:t>A detailed discussion of the doctrine of Mahdi in Shi’ism and a rational defens</w:t>
      </w:r>
      <w:r w:rsidR="00D621C0">
        <w:t>e o</w:t>
      </w:r>
      <w:r>
        <w:t>f Shi’i understanding of his occultation (ghaybah), including answers to variou</w:t>
      </w:r>
      <w:r w:rsidR="00D621C0">
        <w:t>s c</w:t>
      </w:r>
      <w:r>
        <w:t>riticisms leveled against this doctrine.</w:t>
      </w:r>
    </w:p>
    <w:p w:rsidR="00856AB8" w:rsidRDefault="00856AB8" w:rsidP="00367554">
      <w:pPr>
        <w:pStyle w:val="libNormal"/>
      </w:pPr>
      <w:r>
        <w:t xml:space="preserve">Between </w:t>
      </w:r>
      <w:r w:rsidRPr="00D320BD">
        <w:t>1932</w:t>
      </w:r>
      <w:r>
        <w:t xml:space="preserve"> and </w:t>
      </w:r>
      <w:r w:rsidRPr="00367554">
        <w:t>1937</w:t>
      </w:r>
      <w:r>
        <w:t>, Naqvi also published works along the lines of perennial Sunni</w:t>
      </w:r>
      <w:r w:rsidR="00BA507E">
        <w:t>-</w:t>
      </w:r>
      <w:r w:rsidR="00D621C0">
        <w:t xml:space="preserve"> </w:t>
      </w:r>
      <w:r>
        <w:t>Shi’i polemics, such as a clarification of the centrality of the Qur’an to Shi’i piety,</w:t>
      </w:r>
      <w:r w:rsidRPr="00F529E5">
        <w:rPr>
          <w:rStyle w:val="libFootnotenumChar"/>
        </w:rPr>
        <w:t>16</w:t>
      </w:r>
      <w:r>
        <w:t xml:space="preserve"> </w:t>
      </w:r>
      <w:r w:rsidR="00D621C0">
        <w:t>a d</w:t>
      </w:r>
      <w:r>
        <w:t>efense of Shi’i practice of temporary marriage</w:t>
      </w:r>
      <w:r w:rsidRPr="00F529E5">
        <w:rPr>
          <w:rStyle w:val="libFootnotenumChar"/>
        </w:rPr>
        <w:t>17</w:t>
      </w:r>
      <w:r>
        <w:t>, and Husayn and Islam (Husayn au</w:t>
      </w:r>
      <w:r w:rsidR="00D621C0">
        <w:t>r I</w:t>
      </w:r>
      <w:r>
        <w:t xml:space="preserve">slam) and The Battle of </w:t>
      </w:r>
      <w:r>
        <w:lastRenderedPageBreak/>
        <w:t>Karbala (Ma‘arkah</w:t>
      </w:r>
      <w:r w:rsidR="00BA507E">
        <w:t>-</w:t>
      </w:r>
      <w:r>
        <w:t>yi Karbala), the first in the series of man</w:t>
      </w:r>
      <w:r w:rsidR="00D621C0">
        <w:t>y r</w:t>
      </w:r>
      <w:r>
        <w:t>eflections that he would write about the meaning of Imam Husayn’s mission and th</w:t>
      </w:r>
      <w:r w:rsidR="00D621C0">
        <w:t>e s</w:t>
      </w:r>
      <w:r>
        <w:t>ymbolism of Karbala.</w:t>
      </w:r>
      <w:r w:rsidRPr="00F529E5">
        <w:rPr>
          <w:rStyle w:val="libFootnotenumChar"/>
        </w:rPr>
        <w:t>18</w:t>
      </w:r>
      <w:r>
        <w:t xml:space="preserve"> As evident, all of these works pertain mostly to intra</w:t>
      </w:r>
      <w:r w:rsidR="00BA507E">
        <w:t>-</w:t>
      </w:r>
      <w:r>
        <w:t>fait</w:t>
      </w:r>
      <w:r w:rsidR="00D621C0">
        <w:t>h d</w:t>
      </w:r>
      <w:r>
        <w:t>ebates and polemics (issues that have been contested by various Islamic sect</w:t>
      </w:r>
      <w:r w:rsidR="00D621C0">
        <w:t>s t</w:t>
      </w:r>
      <w:r>
        <w:t>hroughout centuries) and those that pertain to customary discourse of the ‘ulama’. I</w:t>
      </w:r>
      <w:r w:rsidR="00D621C0">
        <w:t>f a</w:t>
      </w:r>
      <w:r>
        <w:t>nything, they are a continuation of a long</w:t>
      </w:r>
      <w:r w:rsidR="00BA507E">
        <w:t>-</w:t>
      </w:r>
      <w:r>
        <w:t>standing polemical conversation and mostl</w:t>
      </w:r>
      <w:r w:rsidR="00D621C0">
        <w:t>y w</w:t>
      </w:r>
      <w:r>
        <w:t>ithin the conventional parameters of the intellectual discourse of the ‘ulama’. In sum</w:t>
      </w:r>
      <w:r w:rsidR="00D621C0">
        <w:t xml:space="preserve">, </w:t>
      </w:r>
      <w:r>
        <w:t>these works are intra</w:t>
      </w:r>
      <w:r w:rsidR="00BA507E">
        <w:t>-</w:t>
      </w:r>
      <w:r>
        <w:t>faith polemics and representative of classical scholarly trend</w:t>
      </w:r>
      <w:r w:rsidR="00D621C0">
        <w:t>s a</w:t>
      </w:r>
      <w:r>
        <w:t>mong the ‘ulama’.</w:t>
      </w:r>
    </w:p>
    <w:p w:rsidR="007F18B6" w:rsidRDefault="00856AB8" w:rsidP="007F18B6">
      <w:pPr>
        <w:pStyle w:val="Heading2Center"/>
      </w:pPr>
      <w:bookmarkStart w:id="9" w:name="_Toc468621639"/>
      <w:r>
        <w:t>India Going through Unprecedented Chang</w:t>
      </w:r>
      <w:r w:rsidR="007F18B6">
        <w:t>e</w:t>
      </w:r>
      <w:bookmarkEnd w:id="9"/>
    </w:p>
    <w:p w:rsidR="00856AB8" w:rsidRDefault="00D621C0" w:rsidP="00856AB8">
      <w:pPr>
        <w:pStyle w:val="libNormal"/>
      </w:pPr>
      <w:r>
        <w:t>W</w:t>
      </w:r>
      <w:r w:rsidR="00856AB8">
        <w:t>hat is it then, that prompted ‘Ali Naqvi to choose this subject and depart fro</w:t>
      </w:r>
      <w:r>
        <w:t>m t</w:t>
      </w:r>
      <w:r w:rsidR="00856AB8">
        <w:t>he established practice? His response is simple: the gravity of the social circumstance</w:t>
      </w:r>
      <w:r>
        <w:t>s d</w:t>
      </w:r>
      <w:r w:rsidR="00856AB8">
        <w:t>emands this discussion. As Naqvi states</w:t>
      </w:r>
      <w:r>
        <w:t xml:space="preserve">, </w:t>
      </w:r>
      <w:r w:rsidR="00856AB8">
        <w:t>These days the whole world is replete with calamities. These are not restricted t</w:t>
      </w:r>
      <w:r>
        <w:t>o a</w:t>
      </w:r>
      <w:r w:rsidR="00856AB8">
        <w:t>ny single group, particular social class or specific location. Every person seek</w:t>
      </w:r>
      <w:r w:rsidR="00A611AB">
        <w:t xml:space="preserve">s </w:t>
      </w:r>
      <w:r w:rsidR="00856AB8">
        <w:t>[the answer] to how these calamities could be removed and how to live a life tha</w:t>
      </w:r>
      <w:r>
        <w:t>t i</w:t>
      </w:r>
      <w:r w:rsidR="00856AB8">
        <w:t>s peaceful, secure, happy and tranquil. If then in these [troubled] times someon</w:t>
      </w:r>
      <w:r w:rsidR="00A611AB">
        <w:t xml:space="preserve">e </w:t>
      </w:r>
      <w:r w:rsidR="00856AB8">
        <w:t>attempts to bring about a realization (ihsas)</w:t>
      </w:r>
      <w:r w:rsidR="00856AB8" w:rsidRPr="00F529E5">
        <w:rPr>
          <w:rStyle w:val="libFootnotenumChar"/>
        </w:rPr>
        <w:t>19</w:t>
      </w:r>
      <w:r w:rsidR="00856AB8">
        <w:t xml:space="preserve"> regarding the ills (amraz), th</w:t>
      </w:r>
      <w:r>
        <w:t>e w</w:t>
      </w:r>
      <w:r w:rsidR="00856AB8">
        <w:t>ays to cure them, the means to attain peace and serenity, and regarding how t</w:t>
      </w:r>
      <w:r>
        <w:t>o c</w:t>
      </w:r>
      <w:r w:rsidR="00856AB8">
        <w:t>hange the worldly era lived in restlessness into one of tranquility and calm, the</w:t>
      </w:r>
      <w:r>
        <w:t>n c</w:t>
      </w:r>
      <w:r w:rsidR="00856AB8">
        <w:t>ertainly these words are worth listening to (</w:t>
      </w:r>
      <w:r w:rsidR="00856AB8" w:rsidRPr="00F529E5">
        <w:t>11</w:t>
      </w:r>
      <w:r w:rsidR="00BA507E">
        <w:t>-</w:t>
      </w:r>
      <w:r w:rsidR="00856AB8">
        <w:t>2).</w:t>
      </w:r>
    </w:p>
    <w:p w:rsidR="00856AB8" w:rsidRDefault="00856AB8" w:rsidP="00856AB8">
      <w:pPr>
        <w:pStyle w:val="libNormal"/>
      </w:pPr>
      <w:r>
        <w:t>More importantly for ‘Ali Naqvi, in those years India was at a crossroads, and so was it</w:t>
      </w:r>
      <w:r w:rsidR="00D621C0">
        <w:t>s M</w:t>
      </w:r>
      <w:r>
        <w:t>uslim community. In the context of the broader political and social developments i</w:t>
      </w:r>
      <w:r w:rsidR="00D621C0">
        <w:t>n I</w:t>
      </w:r>
      <w:r>
        <w:t>ndia during these decades, this should not come as a surprise.</w:t>
      </w:r>
      <w:r w:rsidRPr="00F529E5">
        <w:rPr>
          <w:rStyle w:val="libFootnotenumChar"/>
        </w:rPr>
        <w:t>20</w:t>
      </w:r>
      <w:r>
        <w:t xml:space="preserve"> The Muslim communit</w:t>
      </w:r>
      <w:r w:rsidR="00D621C0">
        <w:t>y w</w:t>
      </w:r>
      <w:r>
        <w:t>as living through historical times characterized by immense change, both unusual an</w:t>
      </w:r>
      <w:r w:rsidR="00D621C0">
        <w:t>d u</w:t>
      </w:r>
      <w:r>
        <w:t>nique in scope and nature. From the political and educational institutions t</w:t>
      </w:r>
      <w:r w:rsidR="00D621C0">
        <w:t>o i</w:t>
      </w:r>
      <w:r>
        <w:t>ntellectual thought, literature and culture, everything was going through profoun</w:t>
      </w:r>
      <w:r w:rsidR="00D621C0">
        <w:t>d c</w:t>
      </w:r>
      <w:r>
        <w:t>hange. Robinson’s remarks, for example, succinctly summarize the severity of crisi</w:t>
      </w:r>
      <w:r w:rsidR="00D621C0">
        <w:t>s f</w:t>
      </w:r>
      <w:r>
        <w:t>elt among the Indian Muslim communities and intellectuals:</w:t>
      </w:r>
    </w:p>
    <w:p w:rsidR="00856AB8" w:rsidRDefault="00856AB8" w:rsidP="00856AB8">
      <w:pPr>
        <w:pStyle w:val="libNormal"/>
      </w:pPr>
      <w:r>
        <w:t xml:space="preserve">[In </w:t>
      </w:r>
      <w:r w:rsidRPr="00F529E5">
        <w:t>19</w:t>
      </w:r>
      <w:r>
        <w:t>th century] Muslims were coming to realize the extent to which, after si</w:t>
      </w:r>
      <w:r w:rsidR="00D621C0">
        <w:t>x h</w:t>
      </w:r>
      <w:r>
        <w:t>undred years of domination on the subcontinent, they had lost power: they wer</w:t>
      </w:r>
      <w:r w:rsidR="00D621C0">
        <w:t>e c</w:t>
      </w:r>
      <w:r>
        <w:t>oming to understand the severity of their competition with the Europea</w:t>
      </w:r>
      <w:r w:rsidR="00A611AB">
        <w:t xml:space="preserve">n </w:t>
      </w:r>
      <w:r>
        <w:t>civilization which ruled them, and the Hindu world which rivaled them. The</w:t>
      </w:r>
      <w:r w:rsidR="00D621C0">
        <w:t>y w</w:t>
      </w:r>
      <w:r>
        <w:t>ere undergoing an intense period of religious revival in which there was stron</w:t>
      </w:r>
      <w:r w:rsidR="00D621C0">
        <w:t>g p</w:t>
      </w:r>
      <w:r>
        <w:t>ressure to renew Islam both inside and outside South Asia. They were face</w:t>
      </w:r>
      <w:r w:rsidR="00D621C0">
        <w:t>d w</w:t>
      </w:r>
      <w:r>
        <w:t>ith rapid economic and social changes as their colonial rulers sought t</w:t>
      </w:r>
      <w:r w:rsidR="00D621C0">
        <w:t>o h</w:t>
      </w:r>
      <w:r>
        <w:t>armonize their productive and consumptive activities more closely with th</w:t>
      </w:r>
      <w:r w:rsidR="00D621C0">
        <w:t>e i</w:t>
      </w:r>
      <w:r>
        <w:t>nternational economy. They were faced, too, with marginalization of much tha</w:t>
      </w:r>
      <w:r w:rsidR="00D621C0">
        <w:t>t m</w:t>
      </w:r>
      <w:r>
        <w:t>ade sense of their world and gave meaning to their deepest beings, as Europea</w:t>
      </w:r>
      <w:r w:rsidR="00D621C0">
        <w:t>n s</w:t>
      </w:r>
      <w:r>
        <w:t>cience, literature and Enlightenment thought filled the public spaces of thei</w:t>
      </w:r>
      <w:r w:rsidR="00D621C0">
        <w:t>r l</w:t>
      </w:r>
      <w:r>
        <w:t>ives, becoming the meat of the educational system, offering the route to succes</w:t>
      </w:r>
      <w:r w:rsidR="00D621C0">
        <w:t>s i</w:t>
      </w:r>
      <w:r>
        <w:t>n life and informing the substance of the dominant political discourse. Indeed</w:t>
      </w:r>
      <w:r w:rsidR="00D621C0">
        <w:t xml:space="preserve">, </w:t>
      </w:r>
      <w:r>
        <w:t xml:space="preserve">they were faced with the problem of how they could still be good </w:t>
      </w:r>
      <w:r>
        <w:lastRenderedPageBreak/>
        <w:t>Muslims and a</w:t>
      </w:r>
      <w:r w:rsidR="00D621C0">
        <w:t>t t</w:t>
      </w:r>
      <w:r>
        <w:t>he same time enable their community to survive under foreign Christian power</w:t>
      </w:r>
      <w:r w:rsidR="00D621C0">
        <w:t xml:space="preserve"> (</w:t>
      </w:r>
      <w:r w:rsidRPr="00F529E5">
        <w:t>75</w:t>
      </w:r>
      <w:r>
        <w:t>).</w:t>
      </w:r>
      <w:r w:rsidRPr="00F529E5">
        <w:rPr>
          <w:rStyle w:val="libFootnotenumChar"/>
        </w:rPr>
        <w:t>21</w:t>
      </w:r>
    </w:p>
    <w:p w:rsidR="00856AB8" w:rsidRDefault="00856AB8" w:rsidP="00367554">
      <w:pPr>
        <w:pStyle w:val="libNormal"/>
      </w:pPr>
      <w:r>
        <w:t>For ‘Ali Naqvi this historical moment is above all, one of crisis; immense an</w:t>
      </w:r>
      <w:r w:rsidR="00D621C0">
        <w:t>d u</w:t>
      </w:r>
      <w:r>
        <w:t>nprecedented. In the concluding sections of the lecture, he exhorts his community t</w:t>
      </w:r>
      <w:r w:rsidR="00D621C0">
        <w:t>o l</w:t>
      </w:r>
      <w:r>
        <w:t>ive up to the incredible challenges brought on by a significant new moment in th</w:t>
      </w:r>
      <w:r w:rsidR="00D621C0">
        <w:t>e h</w:t>
      </w:r>
      <w:r>
        <w:t>istory of Indian Islam lest it perish: “At a time when new law is being promulgated, a</w:t>
      </w:r>
      <w:r w:rsidR="00D621C0">
        <w:t>t a</w:t>
      </w:r>
      <w:r>
        <w:t xml:space="preserve"> moment when India is passing through a new phase of life (naya daur</w:t>
      </w:r>
      <w:r w:rsidR="00BA507E">
        <w:t>-</w:t>
      </w:r>
      <w:r>
        <w:t>i zindagi), whe</w:t>
      </w:r>
      <w:r w:rsidR="00D621C0">
        <w:t>n e</w:t>
      </w:r>
      <w:r>
        <w:t>veryone is concerned with enhancing power, we [Muslims] are busy in reviving our ol</w:t>
      </w:r>
      <w:r w:rsidR="00D621C0">
        <w:t>d c</w:t>
      </w:r>
      <w:r>
        <w:t>onflicts” (</w:t>
      </w:r>
      <w:r w:rsidRPr="00367554">
        <w:t>206</w:t>
      </w:r>
      <w:r>
        <w:t>).</w:t>
      </w:r>
    </w:p>
    <w:p w:rsidR="00856AB8" w:rsidRDefault="00856AB8" w:rsidP="00367554">
      <w:pPr>
        <w:pStyle w:val="libNormal"/>
      </w:pPr>
      <w:r>
        <w:t>This idea that the Muslim community is passing through an unusual historica</w:t>
      </w:r>
      <w:r w:rsidR="00D621C0">
        <w:t>l m</w:t>
      </w:r>
      <w:r>
        <w:t xml:space="preserve">oment is not new to his thought. Speaking in </w:t>
      </w:r>
      <w:r w:rsidRPr="00D320BD">
        <w:t>1932</w:t>
      </w:r>
      <w:r>
        <w:t>, having returned from Iraq the firs</w:t>
      </w:r>
      <w:r w:rsidR="00D621C0">
        <w:t>t M</w:t>
      </w:r>
      <w:r>
        <w:t>uharram lectures delivered by him from the same venue (Madrasah al</w:t>
      </w:r>
      <w:r w:rsidR="00BA507E">
        <w:t>-</w:t>
      </w:r>
      <w:r>
        <w:t>Va‘izin) unde</w:t>
      </w:r>
      <w:r w:rsidR="00D621C0">
        <w:t>r t</w:t>
      </w:r>
      <w:r>
        <w:t>he rubric of “Amraz</w:t>
      </w:r>
      <w:r w:rsidR="00BA507E">
        <w:t>-</w:t>
      </w:r>
      <w:r>
        <w:t>i qaumi aur un ka ‘ilaj” (Communal Diseases and their Cure) late</w:t>
      </w:r>
      <w:r w:rsidR="00D621C0">
        <w:t>r p</w:t>
      </w:r>
      <w:r>
        <w:t xml:space="preserve">ublished as Islam aur tijarat (Commerce and Islam, </w:t>
      </w:r>
      <w:r w:rsidRPr="00367554">
        <w:t>1933</w:t>
      </w:r>
      <w:r>
        <w:t>), Naqvi notes the following:</w:t>
      </w:r>
    </w:p>
    <w:p w:rsidR="00856AB8" w:rsidRDefault="00856AB8" w:rsidP="0052150D">
      <w:pPr>
        <w:pStyle w:val="libNormal"/>
      </w:pPr>
      <w:r>
        <w:t>We were possessors of greatness (‘azmat) and power (iqtadar). Our immens</w:t>
      </w:r>
      <w:r w:rsidR="00D621C0">
        <w:t>e p</w:t>
      </w:r>
      <w:r>
        <w:t>ower and its name were well</w:t>
      </w:r>
      <w:r w:rsidR="00BA507E">
        <w:t>-</w:t>
      </w:r>
      <w:r>
        <w:t>known, most valuable, and the world bowed [t</w:t>
      </w:r>
      <w:r w:rsidR="00D621C0">
        <w:t>o o</w:t>
      </w:r>
      <w:r>
        <w:t>ur greatness]. Our [notion of] morality was a lesson for the world, and ou</w:t>
      </w:r>
      <w:r w:rsidR="00A611AB">
        <w:t xml:space="preserve">r </w:t>
      </w:r>
      <w:r>
        <w:t>teachings, teachers of the world. We were far more advanced than anyone</w:t>
      </w:r>
      <w:r w:rsidRPr="00F529E5">
        <w:rPr>
          <w:rStyle w:val="libFootnotenumChar"/>
        </w:rPr>
        <w:t>22</w:t>
      </w:r>
      <w:r>
        <w:t xml:space="preserve"> o</w:t>
      </w:r>
      <w:r w:rsidR="00D621C0">
        <w:t>r e</w:t>
      </w:r>
      <w:r>
        <w:t>veryone else, and we were the leaders of the world. But what has happene</w:t>
      </w:r>
      <w:r w:rsidR="00D621C0">
        <w:t>d n</w:t>
      </w:r>
      <w:r>
        <w:t>ow? The situation now is that we are behind everyone and the world [way]</w:t>
      </w:r>
      <w:r w:rsidR="0052150D">
        <w:t xml:space="preserve"> </w:t>
      </w:r>
      <w:r>
        <w:t>ahead of us. The fortress of our greatness and power has been destroyed. Ou</w:t>
      </w:r>
      <w:r w:rsidR="00D621C0">
        <w:t>r f</w:t>
      </w:r>
      <w:r>
        <w:t>oundations are weak, our benchmarks of worship (sh‘a’ir) scattered, ou</w:t>
      </w:r>
      <w:r w:rsidR="00D621C0">
        <w:t>r o</w:t>
      </w:r>
      <w:r>
        <w:t>bjectives dust. We are seen with disgust in the world and the worst of the wors</w:t>
      </w:r>
      <w:r w:rsidR="00D621C0">
        <w:t>t n</w:t>
      </w:r>
      <w:r>
        <w:t>ations are considered superior to us. What has happened? Where has ou</w:t>
      </w:r>
      <w:r w:rsidR="00D621C0">
        <w:t>r g</w:t>
      </w:r>
      <w:r>
        <w:t>reatness gone, and where are our power and dignity? It has been communicate</w:t>
      </w:r>
      <w:r w:rsidR="00D621C0">
        <w:t>d t</w:t>
      </w:r>
      <w:r>
        <w:t>o us by God, to Whom belongs the real power (‘izzat)</w:t>
      </w:r>
      <w:r w:rsidRPr="00F529E5">
        <w:rPr>
          <w:rStyle w:val="libFootnotenumChar"/>
        </w:rPr>
        <w:t>23</w:t>
      </w:r>
      <w:r>
        <w:t>: “God changes not wha</w:t>
      </w:r>
      <w:r w:rsidR="00D621C0">
        <w:t>t i</w:t>
      </w:r>
      <w:r>
        <w:t>s in a people, until they change what is in themselves”.</w:t>
      </w:r>
      <w:r w:rsidRPr="00F529E5">
        <w:rPr>
          <w:rStyle w:val="libFootnotenumChar"/>
        </w:rPr>
        <w:t>24</w:t>
      </w:r>
      <w:r>
        <w:t xml:space="preserve"> In another verse [Go</w:t>
      </w:r>
      <w:r w:rsidR="00D621C0">
        <w:t>d s</w:t>
      </w:r>
      <w:r>
        <w:t xml:space="preserve">ays]: “That is because God would never change His favor that He conferred on </w:t>
      </w:r>
      <w:r w:rsidR="00D621C0">
        <w:t>a p</w:t>
      </w:r>
      <w:r>
        <w:t>eople until they changed what was within themselves; and that God is Allhearing</w:t>
      </w:r>
      <w:r w:rsidR="00D621C0">
        <w:t xml:space="preserve">, </w:t>
      </w:r>
      <w:r>
        <w:t>All</w:t>
      </w:r>
      <w:r w:rsidR="00BA507E">
        <w:t>-</w:t>
      </w:r>
      <w:r>
        <w:t>knowing.”</w:t>
      </w:r>
      <w:r w:rsidRPr="00F529E5">
        <w:rPr>
          <w:rStyle w:val="libFootnotenumChar"/>
        </w:rPr>
        <w:t>25</w:t>
      </w:r>
      <w:r>
        <w:t xml:space="preserve"> The thing is that the blessing (ni‘mat) that has bee</w:t>
      </w:r>
      <w:r w:rsidR="00D621C0">
        <w:t>n b</w:t>
      </w:r>
      <w:r>
        <w:t>estowed by God upon a nation is not withdrawn (salb karna) unless the nation</w:t>
      </w:r>
      <w:r w:rsidRPr="00F529E5">
        <w:rPr>
          <w:rStyle w:val="libFootnotenumChar"/>
        </w:rPr>
        <w:t>26</w:t>
      </w:r>
      <w:r w:rsidR="0052150D">
        <w:t xml:space="preserve"> </w:t>
      </w:r>
      <w:r>
        <w:t>changes its circumstances itself. It is clear from this that if there have bee</w:t>
      </w:r>
      <w:r w:rsidR="00D621C0">
        <w:t>n c</w:t>
      </w:r>
      <w:r>
        <w:t>hanges in our national circumstances, the reasons for them need to be sought</w:t>
      </w:r>
      <w:r w:rsidR="0052150D">
        <w:t xml:space="preserve"> </w:t>
      </w:r>
      <w:r>
        <w:t>[by us] within ourselves (5</w:t>
      </w:r>
      <w:r w:rsidR="00BA507E">
        <w:t>-</w:t>
      </w:r>
      <w:r>
        <w:t>8).</w:t>
      </w:r>
    </w:p>
    <w:p w:rsidR="00856AB8" w:rsidRDefault="00856AB8" w:rsidP="00856AB8">
      <w:pPr>
        <w:pStyle w:val="libNormal"/>
      </w:pPr>
      <w:r>
        <w:t>‘Ali Naqvi thus states in terms that are as piercing with clarity as they are filled wit</w:t>
      </w:r>
      <w:r w:rsidR="00D621C0">
        <w:t>h c</w:t>
      </w:r>
      <w:r>
        <w:t>oncern what had also become a shared sentiment among the Muslim community and it</w:t>
      </w:r>
      <w:r w:rsidR="00D621C0">
        <w:t>s t</w:t>
      </w:r>
      <w:r>
        <w:t>hinkers during this epoch: that the Muslim world was passing through a major crisis a</w:t>
      </w:r>
      <w:r w:rsidR="00D621C0">
        <w:t>s r</w:t>
      </w:r>
      <w:r>
        <w:t>eflected most clearly in its sociopolitical plight. For ‘Ali Naqvi its causes were interna</w:t>
      </w:r>
      <w:r w:rsidR="00D621C0">
        <w:t>l t</w:t>
      </w:r>
      <w:r>
        <w:t>o the Muslim community, and had to do with its own loss of direction and purpose.</w:t>
      </w:r>
    </w:p>
    <w:p w:rsidR="00856AB8" w:rsidRDefault="00856AB8" w:rsidP="00856AB8">
      <w:pPr>
        <w:pStyle w:val="libNormal"/>
      </w:pPr>
      <w:r>
        <w:t>These internal causes had led to a sociopolitical decline and a lack of respect from othe</w:t>
      </w:r>
      <w:r w:rsidR="00D621C0">
        <w:t>r n</w:t>
      </w:r>
      <w:r>
        <w:t>ations of the world. Islam aur tijarat (Commerce and Islam) exhorts his community t</w:t>
      </w:r>
      <w:r w:rsidR="00D621C0">
        <w:t>o v</w:t>
      </w:r>
      <w:r>
        <w:t>iew the struggle for worldly progress as part and parcel of the Islamic way of life. H</w:t>
      </w:r>
      <w:r w:rsidR="00D621C0">
        <w:t>e i</w:t>
      </w:r>
      <w:r>
        <w:t>nsisted, however, that worldly gains need to be pursued within the framework of th</w:t>
      </w:r>
      <w:r w:rsidR="00D621C0">
        <w:t>e S</w:t>
      </w:r>
      <w:r>
        <w:t xml:space="preserve">hari’a and not over </w:t>
      </w:r>
      <w:r>
        <w:lastRenderedPageBreak/>
        <w:t>and against the demands of the life of the Hereafter. He prescribe</w:t>
      </w:r>
      <w:r w:rsidR="00D621C0">
        <w:t>d t</w:t>
      </w:r>
      <w:r>
        <w:t>hat the members of his community help each other establish economic centers an</w:t>
      </w:r>
      <w:r w:rsidR="00A611AB">
        <w:t xml:space="preserve">d </w:t>
      </w:r>
      <w:r>
        <w:t>support communally established economic enterprises so they may prosper. He als</w:t>
      </w:r>
      <w:r w:rsidR="00D621C0">
        <w:t>o u</w:t>
      </w:r>
      <w:r>
        <w:t>rged preachers and religious scholars to talk Muslims out of their inertia an</w:t>
      </w:r>
      <w:r w:rsidR="00D621C0">
        <w:t>d i</w:t>
      </w:r>
      <w:r>
        <w:t>ndifference towards worldly wealth and power thus inhibiting their willingness to full</w:t>
      </w:r>
      <w:r w:rsidR="00D621C0">
        <w:t>y p</w:t>
      </w:r>
      <w:r>
        <w:t>articipate in such activities.</w:t>
      </w:r>
    </w:p>
    <w:p w:rsidR="00856AB8" w:rsidRDefault="00856AB8" w:rsidP="00856AB8">
      <w:pPr>
        <w:pStyle w:val="libNormal"/>
      </w:pPr>
      <w:r>
        <w:t>To my knowledge this is the only time that ‘Ali Naqvi construes the problem hi</w:t>
      </w:r>
      <w:r w:rsidR="00D621C0">
        <w:t>s c</w:t>
      </w:r>
      <w:r>
        <w:t>ommunity faces in terms of the rise and fall of its political fate, or in terms of progress</w:t>
      </w:r>
      <w:r w:rsidR="00D621C0">
        <w:t xml:space="preserve">, </w:t>
      </w:r>
      <w:r>
        <w:t>regress, or decline of economic and political power. With the passage of time, he move</w:t>
      </w:r>
      <w:r w:rsidR="00D621C0">
        <w:t>d a</w:t>
      </w:r>
      <w:r>
        <w:t>way from these categories – widely popular at the time.</w:t>
      </w:r>
      <w:r w:rsidRPr="00F529E5">
        <w:rPr>
          <w:rStyle w:val="libFootnotenumChar"/>
        </w:rPr>
        <w:t>27</w:t>
      </w:r>
      <w:r>
        <w:t xml:space="preserve"> In other words, the way i</w:t>
      </w:r>
      <w:r w:rsidR="00D621C0">
        <w:t>n w</w:t>
      </w:r>
      <w:r>
        <w:t>hich Naqvi frames the crisis afflicting the Indian Muslim community, its emergence</w:t>
      </w:r>
      <w:r w:rsidR="00D621C0">
        <w:t xml:space="preserve">, </w:t>
      </w:r>
      <w:r>
        <w:t>and the requisite response – quite differently, as will be shown in the later chapters. Ou</w:t>
      </w:r>
      <w:r w:rsidR="00D621C0">
        <w:t>r p</w:t>
      </w:r>
      <w:r>
        <w:t>urpose, therefore, in mentioning this text is not to highlight these categories, but th</w:t>
      </w:r>
      <w:r w:rsidR="00D621C0">
        <w:t>e d</w:t>
      </w:r>
      <w:r>
        <w:t>eep sense of calamity that has already taken hold in Tijarat aur Islam (Commerce an</w:t>
      </w:r>
      <w:r w:rsidR="00D621C0">
        <w:t>d I</w:t>
      </w:r>
      <w:r>
        <w:t>slam) and would pervade his religio</w:t>
      </w:r>
      <w:r w:rsidR="00BA507E">
        <w:t>-</w:t>
      </w:r>
      <w:r>
        <w:t>intellectual activity until the end of his life, th</w:t>
      </w:r>
      <w:r w:rsidR="00D621C0">
        <w:t>e o</w:t>
      </w:r>
      <w:r>
        <w:t>nly difference being that in subsequent years, the analysis of how the crisis emerge</w:t>
      </w:r>
      <w:r w:rsidR="00D621C0">
        <w:t>d a</w:t>
      </w:r>
      <w:r>
        <w:t>nd the type and measure of response it demands would change.</w:t>
      </w:r>
    </w:p>
    <w:p w:rsidR="004A3991" w:rsidRDefault="00856AB8" w:rsidP="00856AB8">
      <w:pPr>
        <w:pStyle w:val="libNormal"/>
      </w:pPr>
      <w:r>
        <w:t>What are the various challenges posed by these extraordinary circumstances tha</w:t>
      </w:r>
      <w:r w:rsidR="00D621C0">
        <w:t>t c</w:t>
      </w:r>
      <w:r>
        <w:t>onstitute the predicament of his community and deserve a response from him? What i</w:t>
      </w:r>
      <w:r w:rsidR="00D621C0">
        <w:t>s i</w:t>
      </w:r>
      <w:r>
        <w:t>t that needs be done? In answering these questions the subject of his discourse, that i</w:t>
      </w:r>
      <w:r w:rsidR="00D621C0">
        <w:t>s f</w:t>
      </w:r>
      <w:r>
        <w:t>asad and islah, and an outline of his arguments is worth considering. The introductor</w:t>
      </w:r>
      <w:r w:rsidR="00D621C0">
        <w:t>y r</w:t>
      </w:r>
      <w:r>
        <w:t>emarks of “Do not [spread] corruption in the world” (La tufsidu fi al</w:t>
      </w:r>
      <w:r w:rsidR="00BA507E">
        <w:t>-</w:t>
      </w:r>
      <w:r>
        <w:t xml:space="preserve">‘arz) open with </w:t>
      </w:r>
      <w:r w:rsidR="00D621C0">
        <w:t>a c</w:t>
      </w:r>
      <w:r>
        <w:t>larification of why the articulate Qur’an adds the expression “in the world (fi al ‘arz)</w:t>
      </w:r>
      <w:r w:rsidR="00746153">
        <w:t>”</w:t>
      </w:r>
    </w:p>
    <w:p w:rsidR="00856AB8" w:rsidRDefault="00856AB8" w:rsidP="00856AB8">
      <w:pPr>
        <w:pStyle w:val="libNormal"/>
      </w:pPr>
      <w:r>
        <w:t>in this verse; after all, corruption always occurs in the world making the expression “i</w:t>
      </w:r>
      <w:r w:rsidR="00D621C0">
        <w:t>n t</w:t>
      </w:r>
      <w:r>
        <w:t>he world” superfluous. To explain the Qur’anic point of view ‘Ali Naqvi makes th</w:t>
      </w:r>
      <w:r w:rsidR="00D621C0">
        <w:t>e d</w:t>
      </w:r>
      <w:r>
        <w:t>istinction between individual (infaradi) and communal (ijtima‘i) corruption and genera</w:t>
      </w:r>
      <w:r w:rsidR="00D621C0">
        <w:t>l w</w:t>
      </w:r>
      <w:r>
        <w:t>elfare (rafah</w:t>
      </w:r>
      <w:r w:rsidR="00BA507E">
        <w:t>-</w:t>
      </w:r>
      <w:r>
        <w:t>i‘am). Whereas committing individual moral or immoral acts are limite</w:t>
      </w:r>
      <w:r w:rsidR="00D621C0">
        <w:t>d t</w:t>
      </w:r>
      <w:r>
        <w:t>o one’s private space and do not affect the community, moral or immoral acts tha</w:t>
      </w:r>
      <w:r w:rsidR="00D621C0">
        <w:t>t a</w:t>
      </w:r>
      <w:r>
        <w:t>ffect the general welfare of the community are public. For ‘Ali Naqvi, it is in view o</w:t>
      </w:r>
      <w:r w:rsidR="00D621C0">
        <w:t>f t</w:t>
      </w:r>
      <w:r>
        <w:t>he latter that the Qur’an uses the term “corruption in the world” (fasad fi al</w:t>
      </w:r>
      <w:r w:rsidR="00BA507E">
        <w:t>-</w:t>
      </w:r>
      <w:r>
        <w:t>‘arz), tha</w:t>
      </w:r>
      <w:r w:rsidR="00D621C0">
        <w:t>t i</w:t>
      </w:r>
      <w:r>
        <w:t>s, corruption that harms the cause of the general welfare of the community.</w:t>
      </w:r>
    </w:p>
    <w:p w:rsidR="00856AB8" w:rsidRDefault="00856AB8" w:rsidP="00856AB8">
      <w:pPr>
        <w:pStyle w:val="libNormal"/>
      </w:pPr>
      <w:r>
        <w:t>Having clarified the meaning of “corruption in the world” (fasad fi al</w:t>
      </w:r>
      <w:r w:rsidR="00BA507E">
        <w:t>-</w:t>
      </w:r>
      <w:r>
        <w:t>‘arz), ‘Al</w:t>
      </w:r>
      <w:r w:rsidR="00D621C0">
        <w:t>i N</w:t>
      </w:r>
      <w:r>
        <w:t>aqvi then proceeds to classify its different types,</w:t>
      </w:r>
      <w:r w:rsidRPr="00F529E5">
        <w:rPr>
          <w:rStyle w:val="libFootnotenumChar"/>
        </w:rPr>
        <w:t>28</w:t>
      </w:r>
      <w:r>
        <w:t xml:space="preserve"> offering four categories to do so.</w:t>
      </w:r>
    </w:p>
    <w:p w:rsidR="004A3991" w:rsidRDefault="00856AB8" w:rsidP="00856AB8">
      <w:pPr>
        <w:pStyle w:val="libNormal"/>
      </w:pPr>
      <w:r>
        <w:t>The first classification is based on the identification of those types of corruptions tha</w:t>
      </w:r>
      <w:r w:rsidR="00D621C0">
        <w:t>t c</w:t>
      </w:r>
      <w:r>
        <w:t>ould impact the collectivity, these including mental, social and collective, moral an</w:t>
      </w:r>
      <w:r w:rsidR="00D621C0">
        <w:t>d p</w:t>
      </w:r>
      <w:r>
        <w:t>ractical, and political and cultural corruptions. The second approach pertains to th</w:t>
      </w:r>
      <w:r w:rsidR="00D621C0">
        <w:t>e m</w:t>
      </w:r>
      <w:r>
        <w:t>eans used to spread corruption, and can be divided into material and military method</w:t>
      </w:r>
      <w:r w:rsidR="00D621C0">
        <w:t>s o</w:t>
      </w:r>
      <w:r>
        <w:t>n the one hand, and non</w:t>
      </w:r>
      <w:r w:rsidR="00BA507E">
        <w:t>-</w:t>
      </w:r>
      <w:r>
        <w:t>military and non</w:t>
      </w:r>
      <w:r w:rsidR="00BA507E">
        <w:t>-</w:t>
      </w:r>
      <w:r>
        <w:t>material on the other, the latter implyin</w:t>
      </w:r>
      <w:r w:rsidR="00D621C0">
        <w:t>g p</w:t>
      </w:r>
      <w:r>
        <w:t>erhaps psychological ways of prompting corruption. The third way to categoriz</w:t>
      </w:r>
      <w:r w:rsidR="00D621C0">
        <w:t>e c</w:t>
      </w:r>
      <w:r>
        <w:t xml:space="preserve">orruption derives from the people and human groups who could be </w:t>
      </w:r>
      <w:r>
        <w:lastRenderedPageBreak/>
        <w:t>perpetrating it</w:t>
      </w:r>
      <w:r w:rsidR="00D621C0">
        <w:t xml:space="preserve">, </w:t>
      </w:r>
      <w:r>
        <w:t>including religious scholars, political leaders, kings and rulers, poets, and newspape</w:t>
      </w:r>
      <w:r w:rsidR="00D621C0">
        <w:t>r j</w:t>
      </w:r>
      <w:r>
        <w:t>ournalists. In his analysis, religious scholars and kings and rulers are much mor</w:t>
      </w:r>
      <w:r w:rsidR="00D621C0">
        <w:t>e e</w:t>
      </w:r>
      <w:r>
        <w:t>ffective in spreading corruption than any of the other identified groups. The fourth an</w:t>
      </w:r>
      <w:r w:rsidR="00D621C0">
        <w:t>d f</w:t>
      </w:r>
      <w:r>
        <w:t>inal classification pertains to the objectives of spreading corruption, and could includ</w:t>
      </w:r>
      <w:r w:rsidR="00D621C0">
        <w:t>e p</w:t>
      </w:r>
      <w:r>
        <w:t>ersonal or family benefit, revenge, or even taking pleasure simply in spreading chaos.</w:t>
      </w:r>
    </w:p>
    <w:p w:rsidR="00856AB8" w:rsidRDefault="00856AB8" w:rsidP="00856AB8">
      <w:pPr>
        <w:pStyle w:val="libNormal"/>
      </w:pPr>
      <w:r>
        <w:t>In the ensuing pages, ‘Ali Naqvi introduces two inter</w:t>
      </w:r>
      <w:r w:rsidR="00BA507E">
        <w:t>-</w:t>
      </w:r>
      <w:r>
        <w:t>related concepts, namel</w:t>
      </w:r>
      <w:r w:rsidR="00D621C0">
        <w:t>y r</w:t>
      </w:r>
      <w:r>
        <w:t>eform (islah) and reformer (muslih), that will be indispensible for understanding th</w:t>
      </w:r>
      <w:r w:rsidR="00D621C0">
        <w:t>e r</w:t>
      </w:r>
      <w:r>
        <w:t>est of the treatise (</w:t>
      </w:r>
      <w:r w:rsidRPr="00F529E5">
        <w:t>37</w:t>
      </w:r>
      <w:r>
        <w:t>). The terms are first introduced in the context of the followin</w:t>
      </w:r>
      <w:r w:rsidR="00D621C0">
        <w:t>g q</w:t>
      </w:r>
      <w:r>
        <w:t>uestion: since no one really likes to be called corrupt/mischief</w:t>
      </w:r>
      <w:r w:rsidR="00BA507E">
        <w:t>-</w:t>
      </w:r>
      <w:r>
        <w:t>maker (mufsid), an</w:t>
      </w:r>
      <w:r w:rsidR="00D621C0">
        <w:t>d e</w:t>
      </w:r>
      <w:r>
        <w:t>veryone thinks he or she is actually in the service of reforming the society – thu</w:t>
      </w:r>
      <w:r w:rsidR="00D621C0">
        <w:t>s b</w:t>
      </w:r>
      <w:r>
        <w:t>laming those opposed to one’s viewpoint for being corrupt/mischief</w:t>
      </w:r>
      <w:r w:rsidR="00BA507E">
        <w:t>-</w:t>
      </w:r>
      <w:r>
        <w:t>maker – how ca</w:t>
      </w:r>
      <w:r w:rsidR="00D621C0">
        <w:t>n o</w:t>
      </w:r>
      <w:r>
        <w:t>ne properly distinguish reform from corruption? I will return to the answer Naqv</w:t>
      </w:r>
      <w:r w:rsidR="00D621C0">
        <w:t>i p</w:t>
      </w:r>
      <w:r>
        <w:t>rovides at a more appropriate juncture.</w:t>
      </w:r>
      <w:r w:rsidRPr="00F529E5">
        <w:rPr>
          <w:rStyle w:val="libFootnotenumChar"/>
        </w:rPr>
        <w:t>29</w:t>
      </w:r>
      <w:r>
        <w:t xml:space="preserve"> For now, it is important to note that from thi</w:t>
      </w:r>
      <w:r w:rsidR="00D621C0">
        <w:t>s p</w:t>
      </w:r>
      <w:r>
        <w:t>oint onwards in the text, the term reform (islah) will be frequently juxtaposed wit</w:t>
      </w:r>
      <w:r w:rsidR="00D621C0">
        <w:t>h c</w:t>
      </w:r>
      <w:r>
        <w:t>orruption (fasad) and both discussed relationally.</w:t>
      </w:r>
      <w:r w:rsidRPr="00F529E5">
        <w:rPr>
          <w:rStyle w:val="libFootnotenumChar"/>
        </w:rPr>
        <w:t>30</w:t>
      </w:r>
    </w:p>
    <w:p w:rsidR="00856AB8" w:rsidRDefault="00856AB8" w:rsidP="00856AB8">
      <w:pPr>
        <w:pStyle w:val="libNormal"/>
      </w:pPr>
      <w:r>
        <w:t>The subsequent section of the treatise, entitled “The Criterion for [establishing</w:t>
      </w:r>
      <w:r w:rsidR="00666228">
        <w:t xml:space="preserve">] </w:t>
      </w:r>
      <w:r>
        <w:t>the Constructiveness of Reformist (islahi) Efforts” is especially important, for it no</w:t>
      </w:r>
      <w:r w:rsidR="00D621C0">
        <w:t>t o</w:t>
      </w:r>
      <w:r>
        <w:t>nly lays out the central themes of the text, but also provides the context within whic</w:t>
      </w:r>
      <w:r w:rsidR="00D621C0">
        <w:t>h t</w:t>
      </w:r>
      <w:r>
        <w:t>he work itself can be situated. ‘Ali Naqvi begins his discussion in this section with th</w:t>
      </w:r>
      <w:r w:rsidR="00D621C0">
        <w:t>e f</w:t>
      </w:r>
      <w:r>
        <w:t>ollowing comment:</w:t>
      </w:r>
    </w:p>
    <w:p w:rsidR="00856AB8" w:rsidRDefault="00856AB8" w:rsidP="00856AB8">
      <w:pPr>
        <w:pStyle w:val="libNormal"/>
      </w:pPr>
      <w:r>
        <w:t>The world is founded upon existence (kaun) and decay (fasad). No mark is mad</w:t>
      </w:r>
      <w:r w:rsidR="00D621C0">
        <w:t>e o</w:t>
      </w:r>
      <w:r>
        <w:t>n the world until an old one is erased. A new wall cannot rise unless th</w:t>
      </w:r>
      <w:r w:rsidR="00D621C0">
        <w:t>e p</w:t>
      </w:r>
      <w:r>
        <w:t>revious one crumbles…In other words, the foundation of this world rests upo</w:t>
      </w:r>
      <w:r w:rsidR="00D621C0">
        <w:t>n d</w:t>
      </w:r>
      <w:r>
        <w:t>eath (fana’) and deterioration (zaval)…So if we attempt to reform this world</w:t>
      </w:r>
      <w:r w:rsidR="00D621C0">
        <w:t xml:space="preserve">, </w:t>
      </w:r>
      <w:r>
        <w:t>unless a building is spoiled, until some groundwork is made weak (fasid), an</w:t>
      </w:r>
      <w:r w:rsidR="00D621C0">
        <w:t>d u</w:t>
      </w:r>
      <w:r>
        <w:t>ntil the day some mark is made to disappear, we cannot carve a new mark tha</w:t>
      </w:r>
      <w:r w:rsidR="00D621C0">
        <w:t>t c</w:t>
      </w:r>
      <w:r>
        <w:t>ould be called reform (</w:t>
      </w:r>
      <w:r w:rsidRPr="00F529E5">
        <w:t>41</w:t>
      </w:r>
      <w:r w:rsidR="00BA507E">
        <w:t>-</w:t>
      </w:r>
      <w:r>
        <w:t>2).</w:t>
      </w:r>
    </w:p>
    <w:p w:rsidR="00856AB8" w:rsidRDefault="00856AB8" w:rsidP="00856AB8">
      <w:pPr>
        <w:pStyle w:val="libNormal"/>
      </w:pPr>
      <w:r>
        <w:t>Naqvi then again raises the question that in the process of dissolving one formatio</w:t>
      </w:r>
      <w:r w:rsidR="00D621C0">
        <w:t>n b</w:t>
      </w:r>
      <w:r>
        <w:t>efore the establishment of a subsequent one how could one distinguish reform fro</w:t>
      </w:r>
      <w:r w:rsidR="00D621C0">
        <w:t>m c</w:t>
      </w:r>
      <w:r>
        <w:t>orruption/mischief, answering which he hints at some important issues deserving of ou</w:t>
      </w:r>
      <w:r w:rsidR="00A611AB">
        <w:t xml:space="preserve">r </w:t>
      </w:r>
      <w:r>
        <w:t>attention. He presents the example of two human beings who are holding spades in thei</w:t>
      </w:r>
      <w:r w:rsidR="00D621C0">
        <w:t>r h</w:t>
      </w:r>
      <w:r>
        <w:t>ands to apparently construct a building. Now although both seem to be razing th</w:t>
      </w:r>
      <w:r w:rsidR="00D621C0">
        <w:t>e b</w:t>
      </w:r>
      <w:r>
        <w:t>uilding but whether they are both intent on constructing a new and better on</w:t>
      </w:r>
      <w:r w:rsidR="00D621C0">
        <w:t>e a</w:t>
      </w:r>
      <w:r>
        <w:t>fterward could only be known in the future. At the time when razing is done, on</w:t>
      </w:r>
      <w:r w:rsidR="00D621C0">
        <w:t>e w</w:t>
      </w:r>
      <w:r>
        <w:t>ould not know if the activity was destructive or constructive. By analogy then, h</w:t>
      </w:r>
      <w:r w:rsidR="00D621C0">
        <w:t>e w</w:t>
      </w:r>
      <w:r>
        <w:t>rote:</w:t>
      </w:r>
    </w:p>
    <w:p w:rsidR="00856AB8" w:rsidRDefault="00856AB8" w:rsidP="00856AB8">
      <w:pPr>
        <w:pStyle w:val="libNormal"/>
      </w:pPr>
      <w:r>
        <w:t>From this you will know that how meaningless and purposeless is this war tha</w:t>
      </w:r>
      <w:r w:rsidR="00D621C0">
        <w:t>t g</w:t>
      </w:r>
      <w:r>
        <w:t>oes on around you between traditionalism (qadamat parasti) and modernism</w:t>
      </w:r>
      <w:r w:rsidR="00D621C0">
        <w:t xml:space="preserve"> (</w:t>
      </w:r>
      <w:r>
        <w:t>tajaddud parvari).</w:t>
      </w:r>
      <w:r w:rsidRPr="00F529E5">
        <w:rPr>
          <w:rStyle w:val="libFootnotenumChar"/>
        </w:rPr>
        <w:t>31</w:t>
      </w:r>
      <w:r>
        <w:t xml:space="preserve"> This is so because modernism qua modernism is neithe</w:t>
      </w:r>
      <w:r w:rsidR="00D621C0">
        <w:t>r w</w:t>
      </w:r>
      <w:r>
        <w:t>orthy of praise nor blame. The world is based on change (taghayyur)…The ol</w:t>
      </w:r>
      <w:r w:rsidR="00D621C0">
        <w:t>d e</w:t>
      </w:r>
      <w:r>
        <w:t>stablished building is not worthy of praise simply because it is old. It is possibl</w:t>
      </w:r>
      <w:r w:rsidR="00D621C0">
        <w:t>e t</w:t>
      </w:r>
      <w:r>
        <w:t>hat it requires repair (islah). The basis of repair is undoubtedly novelty (tajdid</w:t>
      </w:r>
      <w:r w:rsidR="00D621C0">
        <w:t xml:space="preserve">) </w:t>
      </w:r>
      <w:r>
        <w:t xml:space="preserve">which cannot be considered </w:t>
      </w:r>
      <w:r>
        <w:lastRenderedPageBreak/>
        <w:t>blameworthy [by virtue of being an innovatio</w:t>
      </w:r>
      <w:r w:rsidR="00D621C0">
        <w:t>n a</w:t>
      </w:r>
      <w:r>
        <w:t>lone] because it is quite possible for the change to be destructive [at times]</w:t>
      </w:r>
      <w:r w:rsidR="00D621C0">
        <w:t xml:space="preserve">, </w:t>
      </w:r>
      <w:r>
        <w:t>since destruction is also caused by change and innovation (</w:t>
      </w:r>
      <w:r w:rsidRPr="00F529E5">
        <w:t>43</w:t>
      </w:r>
      <w:r>
        <w:t>).</w:t>
      </w:r>
      <w:r w:rsidRPr="00F529E5">
        <w:rPr>
          <w:rStyle w:val="libFootnotenumChar"/>
        </w:rPr>
        <w:t>32</w:t>
      </w:r>
    </w:p>
    <w:p w:rsidR="00856AB8" w:rsidRDefault="00856AB8" w:rsidP="00856AB8">
      <w:pPr>
        <w:pStyle w:val="libNormal"/>
      </w:pPr>
      <w:r>
        <w:t>Elaborating further on the subject, Naqvi concludes the discussion with the followin</w:t>
      </w:r>
      <w:r w:rsidR="00D621C0">
        <w:t>g r</w:t>
      </w:r>
      <w:r>
        <w:t>emarks:</w:t>
      </w:r>
    </w:p>
    <w:p w:rsidR="00856AB8" w:rsidRDefault="00856AB8" w:rsidP="00856AB8">
      <w:pPr>
        <w:pStyle w:val="libNormal"/>
      </w:pPr>
      <w:r>
        <w:t>It must be remembered that destruction (takhrib) is easy, rebuilding quit</w:t>
      </w:r>
      <w:r w:rsidR="00D621C0">
        <w:t>e d</w:t>
      </w:r>
      <w:r>
        <w:t>ifficult. Corruption is easy and reform difficult. If the need for reform is felt</w:t>
      </w:r>
      <w:r w:rsidR="00D621C0">
        <w:t xml:space="preserve">, </w:t>
      </w:r>
      <w:r>
        <w:t>then carry it out in such a way that the existing edifice is kept [intact] and th</w:t>
      </w:r>
      <w:r w:rsidR="00D621C0">
        <w:t>e f</w:t>
      </w:r>
      <w:r>
        <w:t>aults in it are removed slowly and gradually, not in such a way that the existin</w:t>
      </w:r>
      <w:r w:rsidR="00D621C0">
        <w:t>g s</w:t>
      </w:r>
      <w:r>
        <w:t>tructure is razed to the ground and the dream of building a new one also remain</w:t>
      </w:r>
      <w:r w:rsidR="00D621C0">
        <w:t>s u</w:t>
      </w:r>
      <w:r>
        <w:t>nfulfilled.</w:t>
      </w:r>
      <w:r w:rsidRPr="00F529E5">
        <w:rPr>
          <w:rStyle w:val="libFootnotenumChar"/>
        </w:rPr>
        <w:t>33</w:t>
      </w:r>
      <w:r>
        <w:t xml:space="preserve"> In any case, the criterion for building and destroying is as follows:</w:t>
      </w:r>
    </w:p>
    <w:p w:rsidR="00856AB8" w:rsidRDefault="00856AB8" w:rsidP="00856AB8">
      <w:pPr>
        <w:pStyle w:val="libNormal"/>
      </w:pPr>
      <w:r>
        <w:t>compare the old condition with the new one. If the old condition has faults the</w:t>
      </w:r>
      <w:r w:rsidR="00D621C0">
        <w:t>n p</w:t>
      </w:r>
      <w:r>
        <w:t>lease do try to remove those…</w:t>
      </w:r>
    </w:p>
    <w:p w:rsidR="00856AB8" w:rsidRDefault="00856AB8" w:rsidP="00856AB8">
      <w:pPr>
        <w:pStyle w:val="libNormal"/>
      </w:pPr>
      <w:r>
        <w:t>That both reform and destruction are the result of renewal (tajdid) is als</w:t>
      </w:r>
      <w:r w:rsidR="00D621C0">
        <w:t>o e</w:t>
      </w:r>
      <w:r>
        <w:t>videnced in the Qur’an….Then what has [really] happened here? Who ca</w:t>
      </w:r>
      <w:r w:rsidR="00A611AB">
        <w:t xml:space="preserve">n </w:t>
      </w:r>
      <w:r>
        <w:t>[really] claim to have the truth,</w:t>
      </w:r>
      <w:r w:rsidRPr="00F529E5">
        <w:rPr>
          <w:rStyle w:val="libFootnotenumChar"/>
        </w:rPr>
        <w:t>34</w:t>
      </w:r>
      <w:r>
        <w:t xml:space="preserve"> traditionalists (qadamat parast) or modernist</w:t>
      </w:r>
      <w:r w:rsidR="00A611AB">
        <w:t xml:space="preserve">s </w:t>
      </w:r>
      <w:r w:rsidR="00D621C0">
        <w:t>(</w:t>
      </w:r>
      <w:r>
        <w:t>tajaddud parvar)? No, no one is! The conclusion is that the old need not be kep</w:t>
      </w:r>
      <w:r w:rsidR="00D621C0">
        <w:t>t s</w:t>
      </w:r>
      <w:r>
        <w:t>imply because it is ancient; nor is the new (jadid) to be rejected simply becaus</w:t>
      </w:r>
      <w:r w:rsidR="00D621C0">
        <w:t>e i</w:t>
      </w:r>
      <w:r>
        <w:t>t is new. The old needs to be viewed from the standpoint of the [social] welfare</w:t>
      </w:r>
      <w:r w:rsidR="00D621C0">
        <w:t xml:space="preserve">, </w:t>
      </w:r>
      <w:r>
        <w:t>and the new from the point of view of its [capacity to offer] improvement. If th</w:t>
      </w:r>
      <w:r w:rsidR="00D621C0">
        <w:t>e o</w:t>
      </w:r>
      <w:r>
        <w:t>ld order (nizam) is more appropriate for human kind then changing it wil</w:t>
      </w:r>
      <w:r w:rsidR="00D621C0">
        <w:t>l a</w:t>
      </w:r>
      <w:r>
        <w:t>mount to destruction. And if the new one is more appropriate, then to adopt i</w:t>
      </w:r>
      <w:r w:rsidR="00D621C0">
        <w:t>t w</w:t>
      </w:r>
      <w:r>
        <w:t>ould be the establishment of reform. To be a hurdle in the way of this would b</w:t>
      </w:r>
      <w:r w:rsidR="00D621C0">
        <w:t>e c</w:t>
      </w:r>
      <w:r>
        <w:t>orruption (</w:t>
      </w:r>
      <w:r w:rsidRPr="00F529E5">
        <w:t>47</w:t>
      </w:r>
      <w:r w:rsidR="00BA507E">
        <w:t>-</w:t>
      </w:r>
      <w:r>
        <w:t>9).</w:t>
      </w:r>
    </w:p>
    <w:p w:rsidR="00856AB8" w:rsidRDefault="00856AB8" w:rsidP="00856AB8">
      <w:pPr>
        <w:pStyle w:val="libNormal"/>
      </w:pPr>
      <w:r>
        <w:t>The excerpts clearly demonstrate ‘Ali Naqvi’s utter dissatisfaction with the rhetoric an</w:t>
      </w:r>
      <w:r w:rsidR="00D621C0">
        <w:t>d h</w:t>
      </w:r>
      <w:r>
        <w:t>ostility between the camps of traditionalists (qadamat pasandan) and modernists</w:t>
      </w:r>
      <w:r w:rsidR="00D621C0">
        <w:t xml:space="preserve"> (</w:t>
      </w:r>
      <w:r>
        <w:t>jiddat pasandan). The intense clash between the two camps had been raging for mor</w:t>
      </w:r>
      <w:r w:rsidR="00D621C0">
        <w:t>e t</w:t>
      </w:r>
      <w:r>
        <w:t xml:space="preserve">han </w:t>
      </w:r>
      <w:r w:rsidRPr="00F529E5">
        <w:t>50</w:t>
      </w:r>
      <w:r>
        <w:t xml:space="preserve"> years, having started with the reform movement initiated by Sayyid Ahma</w:t>
      </w:r>
      <w:r w:rsidR="00D621C0">
        <w:t>d K</w:t>
      </w:r>
      <w:r>
        <w:t>han and his colleagues.</w:t>
      </w:r>
      <w:r w:rsidRPr="00F529E5">
        <w:rPr>
          <w:rStyle w:val="libFootnotenumChar"/>
        </w:rPr>
        <w:t>35</w:t>
      </w:r>
      <w:r>
        <w:t xml:space="preserve"> For ‘Ali Naqvi, the debate between the two sides ha</w:t>
      </w:r>
      <w:r w:rsidR="00D621C0">
        <w:t>d c</w:t>
      </w:r>
      <w:r>
        <w:t>ontinually neglected a crucial point: The old cannot (that is, should not) be glorifie</w:t>
      </w:r>
      <w:r w:rsidR="00D621C0">
        <w:t>d s</w:t>
      </w:r>
      <w:r>
        <w:t>imply because of its age; nor should the new be celebrated merely by virtue of it</w:t>
      </w:r>
      <w:r w:rsidR="00D621C0">
        <w:t>s n</w:t>
      </w:r>
      <w:r>
        <w:t>ovelty. Something more fundamental was at stake. The determination of what change</w:t>
      </w:r>
      <w:r w:rsidR="00D621C0">
        <w:t>s n</w:t>
      </w:r>
      <w:r>
        <w:t>eeded to be made (as well as how they were to be implemented and to what extent</w:t>
      </w:r>
      <w:r w:rsidR="00D621C0">
        <w:t xml:space="preserve">, </w:t>
      </w:r>
      <w:r>
        <w:t>that is, how much) depended on the larger issue of communal welfare. Without makin</w:t>
      </w:r>
      <w:r w:rsidR="00D621C0">
        <w:t>g r</w:t>
      </w:r>
      <w:r>
        <w:t xml:space="preserve">eference to communal welfare and ways in which old or new ways facilitate it, </w:t>
      </w:r>
      <w:r w:rsidR="00D621C0">
        <w:t>a c</w:t>
      </w:r>
      <w:r>
        <w:t>onclusive comment could not be made about their respective significance or relevance.</w:t>
      </w:r>
    </w:p>
    <w:p w:rsidR="00856AB8" w:rsidRDefault="00856AB8" w:rsidP="00746153">
      <w:pPr>
        <w:pStyle w:val="libNormal"/>
      </w:pPr>
      <w:r>
        <w:t>Needless to say, both the traditionalists and the modernists claimed to be veritabl</w:t>
      </w:r>
      <w:r w:rsidR="00D621C0">
        <w:t>e c</w:t>
      </w:r>
      <w:r>
        <w:t>hampions of renewal and designated harbingers of reform, all the while denouncing th</w:t>
      </w:r>
      <w:r w:rsidR="00D621C0">
        <w:t>e o</w:t>
      </w:r>
      <w:r>
        <w:t>ther side as instigators of corruption/mischief. ‘Ali Naqvi himself pointed out ho</w:t>
      </w:r>
      <w:r w:rsidR="00D621C0">
        <w:t>w e</w:t>
      </w:r>
      <w:r>
        <w:t>ach reformer saw those opposed to his plan of action as a mischief</w:t>
      </w:r>
      <w:r w:rsidR="00BA507E">
        <w:t>-</w:t>
      </w:r>
      <w:r>
        <w:t>maker; thus th</w:t>
      </w:r>
      <w:r w:rsidR="00D621C0">
        <w:t>e c</w:t>
      </w:r>
      <w:r>
        <w:t xml:space="preserve">onfusion for an outsider to decide who is the authentic reformer and who is actually </w:t>
      </w:r>
      <w:r w:rsidR="00A611AB">
        <w:t xml:space="preserve">a </w:t>
      </w:r>
      <w:r>
        <w:t>mischief</w:t>
      </w:r>
      <w:r w:rsidR="00BA507E">
        <w:t>-</w:t>
      </w:r>
      <w:r>
        <w:t>maker. “No one”, he noted, “likes to be known as a mischief</w:t>
      </w:r>
      <w:r w:rsidR="00BA507E">
        <w:t>-</w:t>
      </w:r>
      <w:r>
        <w:t>maker” (</w:t>
      </w:r>
      <w:r w:rsidRPr="00F529E5">
        <w:t>10</w:t>
      </w:r>
      <w:r>
        <w:t xml:space="preserve"> and</w:t>
      </w:r>
      <w:r w:rsidR="00746153">
        <w:t xml:space="preserve"> </w:t>
      </w:r>
      <w:r w:rsidRPr="00F529E5">
        <w:t>37</w:t>
      </w:r>
      <w:r w:rsidR="00BA507E">
        <w:t>-</w:t>
      </w:r>
      <w:r w:rsidRPr="00F529E5">
        <w:t>39</w:t>
      </w:r>
      <w:r>
        <w:t>). Transitioning to the next section, ‘Ali Naqvi states that in his days it ha</w:t>
      </w:r>
      <w:r w:rsidR="00D621C0">
        <w:t xml:space="preserve">d </w:t>
      </w:r>
      <w:r w:rsidR="00D621C0">
        <w:lastRenderedPageBreak/>
        <w:t>b</w:t>
      </w:r>
      <w:r>
        <w:t>ecome quite difficult to differentiate between a sincere reformer and a mischief</w:t>
      </w:r>
      <w:r w:rsidR="00BA507E">
        <w:t>-</w:t>
      </w:r>
      <w:r>
        <w:t>maker.</w:t>
      </w:r>
    </w:p>
    <w:p w:rsidR="00856AB8" w:rsidRDefault="00856AB8" w:rsidP="00856AB8">
      <w:pPr>
        <w:pStyle w:val="libNormal"/>
      </w:pPr>
      <w:r>
        <w:t>This is so because increasingly mischief</w:t>
      </w:r>
      <w:r w:rsidR="00BA507E">
        <w:t>-</w:t>
      </w:r>
      <w:r>
        <w:t>makers of the world (mufsadin</w:t>
      </w:r>
      <w:r w:rsidR="00BA507E">
        <w:t>-</w:t>
      </w:r>
      <w:r>
        <w:t>i ‘alam) ha</w:t>
      </w:r>
      <w:r w:rsidR="00D621C0">
        <w:t>d c</w:t>
      </w:r>
      <w:r>
        <w:t>ome to use – the same sources that bring about reform in the world –for their aims o</w:t>
      </w:r>
      <w:r w:rsidR="00D621C0">
        <w:t>f s</w:t>
      </w:r>
      <w:r>
        <w:t>preading corruption. For example, although “the greatest source of reform in the worl</w:t>
      </w:r>
      <w:r w:rsidR="00D621C0">
        <w:t>d i</w:t>
      </w:r>
      <w:r>
        <w:t>s religion (mazhab, emphasis added)”, its fake forms are utilized for thes</w:t>
      </w:r>
      <w:r w:rsidR="00D621C0">
        <w:t>e m</w:t>
      </w:r>
      <w:r>
        <w:t>achinations. Similarly, political power and culture, the other two important sources fo</w:t>
      </w:r>
      <w:r w:rsidR="00D621C0">
        <w:t>r r</w:t>
      </w:r>
      <w:r>
        <w:t>eforming a society, are abused and misused to spread corruption in the world. ‘Al</w:t>
      </w:r>
      <w:r w:rsidR="00D621C0">
        <w:t>i N</w:t>
      </w:r>
      <w:r>
        <w:t>aqvi observes that “the power of religion is declining in the world” but that does no</w:t>
      </w:r>
      <w:r w:rsidR="00D621C0">
        <w:t>t m</w:t>
      </w:r>
      <w:r>
        <w:t>ean that the other two sources are any more intact: “the same culture [that coul</w:t>
      </w:r>
      <w:r w:rsidR="00D621C0">
        <w:t>d r</w:t>
      </w:r>
      <w:r>
        <w:t>eform] can become a tool with which the peace of the world is turned to dust, so tha</w:t>
      </w:r>
      <w:r w:rsidR="00D621C0">
        <w:t>t i</w:t>
      </w:r>
      <w:r>
        <w:t>nstead of peace, chaos is created”</w:t>
      </w:r>
      <w:r w:rsidRPr="00F529E5">
        <w:rPr>
          <w:rStyle w:val="libFootnotenumChar"/>
        </w:rPr>
        <w:t>36</w:t>
      </w:r>
      <w:r>
        <w:t xml:space="preserve"> Hence counterfeits of true religions, abuse o</w:t>
      </w:r>
      <w:r w:rsidR="00D621C0">
        <w:t>f p</w:t>
      </w:r>
      <w:r>
        <w:t>olitical power and cultural disorientation had all turned the reforming function of thes</w:t>
      </w:r>
      <w:r w:rsidR="00D621C0">
        <w:t>e s</w:t>
      </w:r>
      <w:r>
        <w:t>ources of reform into that of corruption.</w:t>
      </w:r>
    </w:p>
    <w:p w:rsidR="00856AB8" w:rsidRDefault="00856AB8" w:rsidP="00856AB8">
      <w:pPr>
        <w:pStyle w:val="libNormal"/>
      </w:pPr>
      <w:r>
        <w:t>The aforementioned remarks can be viewed as a summary argument of the whol</w:t>
      </w:r>
      <w:r w:rsidR="00D621C0">
        <w:t>e t</w:t>
      </w:r>
      <w:r>
        <w:t>ext: In this world, there are corrupt people and there are reformers, there is corruptio</w:t>
      </w:r>
      <w:r w:rsidR="00D621C0">
        <w:t>n a</w:t>
      </w:r>
      <w:r>
        <w:t>nd then there is reform. Of course, the latter is preferred and former require</w:t>
      </w:r>
      <w:r w:rsidR="00D621C0">
        <w:t>s e</w:t>
      </w:r>
      <w:r>
        <w:t>limination. The problem, according to ‘Ali Naqvi, is first, how to distinguish one fro</w:t>
      </w:r>
      <w:r w:rsidR="00D621C0">
        <w:t>m t</w:t>
      </w:r>
      <w:r>
        <w:t>he other, and second, what to do when the most fundamental resources for propagatin</w:t>
      </w:r>
      <w:r w:rsidR="00D621C0">
        <w:t>g p</w:t>
      </w:r>
      <w:r>
        <w:t>eace and harmony and countering corruption –namely, religion, political power an</w:t>
      </w:r>
      <w:r w:rsidR="00D621C0">
        <w:t>d c</w:t>
      </w:r>
      <w:r>
        <w:t>ulture– are themselves co</w:t>
      </w:r>
      <w:r w:rsidR="00BA507E">
        <w:t>-</w:t>
      </w:r>
      <w:r>
        <w:t>opted by the forces seeking to spread corruption. A</w:t>
      </w:r>
      <w:r w:rsidR="00A611AB">
        <w:t xml:space="preserve">s </w:t>
      </w:r>
      <w:r>
        <w:t>mentioned earlier, we will turn to his analysis of the first problem at a later point. Give</w:t>
      </w:r>
      <w:r w:rsidR="00D621C0">
        <w:t>n t</w:t>
      </w:r>
      <w:r>
        <w:t>hat the rest of the treatise identifies the sources of corruption and reform (and ways t</w:t>
      </w:r>
      <w:r w:rsidR="00D621C0">
        <w:t>o c</w:t>
      </w:r>
      <w:r>
        <w:t>ounter the former and promote the latter), it is this second problematic that concerns u</w:t>
      </w:r>
      <w:r w:rsidR="00D621C0">
        <w:t>s h</w:t>
      </w:r>
      <w:r>
        <w:t>ere.</w:t>
      </w:r>
    </w:p>
    <w:p w:rsidR="00856AB8" w:rsidRDefault="00856AB8" w:rsidP="007F18B6">
      <w:pPr>
        <w:pStyle w:val="Heading2Center"/>
      </w:pPr>
      <w:bookmarkStart w:id="10" w:name="_Toc468621640"/>
      <w:r>
        <w:t>The Crisis of Religion (mazhab):</w:t>
      </w:r>
      <w:bookmarkEnd w:id="10"/>
    </w:p>
    <w:p w:rsidR="00856AB8" w:rsidRDefault="00856AB8" w:rsidP="00856AB8">
      <w:pPr>
        <w:pStyle w:val="libNormal"/>
      </w:pPr>
      <w:r>
        <w:t>In the next section, entitled “The Reformist Powers of Religion and Power and Thei</w:t>
      </w:r>
      <w:r w:rsidR="00D621C0">
        <w:t>r U</w:t>
      </w:r>
      <w:r>
        <w:t>se in Spreading Corruption in the World”, ‘Ali Naqvi embarks on a discussion of th</w:t>
      </w:r>
      <w:r w:rsidR="00D621C0">
        <w:t>e w</w:t>
      </w:r>
      <w:r>
        <w:t>ays in which religion and politics are sources of reform and corruption and the ways i</w:t>
      </w:r>
      <w:r w:rsidR="00D621C0">
        <w:t>n w</w:t>
      </w:r>
      <w:r>
        <w:t>hich these forces have been undermined in the service of spreading corruption. It i</w:t>
      </w:r>
      <w:r w:rsidR="00D621C0">
        <w:t>s h</w:t>
      </w:r>
      <w:r>
        <w:t>ere that one can detect Naqvi’s immense anxiety about the contemporary state o</w:t>
      </w:r>
      <w:r w:rsidR="00D621C0">
        <w:t>f r</w:t>
      </w:r>
      <w:r>
        <w:t>eligion and its declining influence:</w:t>
      </w:r>
    </w:p>
    <w:p w:rsidR="00856AB8" w:rsidRDefault="00856AB8" w:rsidP="00856AB8">
      <w:pPr>
        <w:pStyle w:val="libNormal"/>
      </w:pPr>
      <w:r>
        <w:t>The greatest power responsible for reform of the world is the power o</w:t>
      </w:r>
      <w:r w:rsidR="00D621C0">
        <w:t>f r</w:t>
      </w:r>
      <w:r>
        <w:t>eligion...Nothing has rendered greater service in reforming [societies] tha</w:t>
      </w:r>
      <w:r w:rsidR="00D621C0">
        <w:t>n r</w:t>
      </w:r>
      <w:r>
        <w:t>eligion. But how often has this same religion been employed to stir up heinou</w:t>
      </w:r>
      <w:r w:rsidR="00D621C0">
        <w:t>s c</w:t>
      </w:r>
      <w:r>
        <w:t>orruptions? When one witnesses these corruptions, the heart wishes to turn it</w:t>
      </w:r>
      <w:r w:rsidR="00D621C0">
        <w:t>s e</w:t>
      </w:r>
      <w:r>
        <w:t>yes away from religion insofar as some people say that religion deserves to b</w:t>
      </w:r>
      <w:r w:rsidR="00D621C0">
        <w:t>e b</w:t>
      </w:r>
      <w:r>
        <w:t>anished because it is the fountainhead of corruption. There is no doubt tha</w:t>
      </w:r>
      <w:r w:rsidR="00D621C0">
        <w:t>t w</w:t>
      </w:r>
      <w:r>
        <w:t>orld history is replete with such horrific injustices (</w:t>
      </w:r>
      <w:r w:rsidRPr="00F529E5">
        <w:t>82</w:t>
      </w:r>
      <w:r w:rsidR="00BA507E">
        <w:t>-</w:t>
      </w:r>
      <w:r>
        <w:t>3, emphasis added).</w:t>
      </w:r>
    </w:p>
    <w:p w:rsidR="00856AB8" w:rsidRDefault="00856AB8" w:rsidP="00856AB8">
      <w:pPr>
        <w:pStyle w:val="libNormal"/>
      </w:pPr>
      <w:r>
        <w:t xml:space="preserve">His argument is simple enough: although religion is the greatest means of reforming </w:t>
      </w:r>
      <w:r w:rsidR="00D621C0">
        <w:t>a h</w:t>
      </w:r>
      <w:r>
        <w:t>uman society, history provides ample evidence that religion has also been frequentl</w:t>
      </w:r>
      <w:r w:rsidR="00D621C0">
        <w:t>y u</w:t>
      </w:r>
      <w:r>
        <w:t>sed to spread discord and corruption. Many who had similar view of religion – and her</w:t>
      </w:r>
      <w:r w:rsidR="00A611AB">
        <w:t xml:space="preserve">e </w:t>
      </w:r>
      <w:r>
        <w:t xml:space="preserve">‘Ali Naqvi is only acknowledging </w:t>
      </w:r>
      <w:r>
        <w:lastRenderedPageBreak/>
        <w:t>what was a widespread opinion about religion amon</w:t>
      </w:r>
      <w:r w:rsidR="00D621C0">
        <w:t>g t</w:t>
      </w:r>
      <w:r>
        <w:t>he educated Muslim elite of his time – felt disgusted by religion and leaned toward</w:t>
      </w:r>
      <w:r w:rsidR="00D621C0">
        <w:t>s a</w:t>
      </w:r>
      <w:r>
        <w:t>bandoning it. But this is not the whole story. For as ‘Ali Naqvi observes, it is not at al</w:t>
      </w:r>
      <w:r w:rsidR="00D621C0">
        <w:t>l r</w:t>
      </w:r>
      <w:r>
        <w:t>are for individuals or collectives to appeal to, and in many cases co</w:t>
      </w:r>
      <w:r w:rsidR="00BA507E">
        <w:t>-</w:t>
      </w:r>
      <w:r>
        <w:t>opt, the prominen</w:t>
      </w:r>
      <w:r w:rsidR="00D621C0">
        <w:t>t a</w:t>
      </w:r>
      <w:r>
        <w:t>nd influential role of religion in society to accomplish their own agendas. Anyone wh</w:t>
      </w:r>
      <w:r w:rsidR="00A611AB">
        <w:t xml:space="preserve">o </w:t>
      </w:r>
      <w:r>
        <w:t>is interested in success of his objectives invokes a power that is influential and immense.</w:t>
      </w:r>
    </w:p>
    <w:p w:rsidR="00856AB8" w:rsidRDefault="00856AB8" w:rsidP="00856AB8">
      <w:pPr>
        <w:pStyle w:val="libNormal"/>
      </w:pPr>
      <w:r>
        <w:t>In a society where religion is the most influential force, “ill</w:t>
      </w:r>
      <w:r w:rsidR="00BA507E">
        <w:t>-</w:t>
      </w:r>
      <w:r>
        <w:t>intentioned (bad niyat</w:t>
      </w:r>
      <w:r w:rsidR="00D621C0">
        <w:t xml:space="preserve">) </w:t>
      </w:r>
      <w:r>
        <w:t>provokers of revolution” would inevitably seek assistance from religion. Furthermore</w:t>
      </w:r>
      <w:r w:rsidR="00D621C0">
        <w:t xml:space="preserve">, </w:t>
      </w:r>
      <w:r>
        <w:t>since people associate holiness and purity with religion they refrain from criticizing it.</w:t>
      </w:r>
    </w:p>
    <w:p w:rsidR="00856AB8" w:rsidRDefault="00856AB8" w:rsidP="00856AB8">
      <w:pPr>
        <w:pStyle w:val="libNormal"/>
      </w:pPr>
      <w:r>
        <w:t>Both points ensure that in a society where religion is cherished, one’s personal agend</w:t>
      </w:r>
      <w:r w:rsidR="00D621C0">
        <w:t>a a</w:t>
      </w:r>
      <w:r>
        <w:t xml:space="preserve">nd ideology would best meet success if it is made to bear a religious garb, or carry </w:t>
      </w:r>
      <w:r w:rsidR="00D621C0">
        <w:t>a f</w:t>
      </w:r>
      <w:r>
        <w:t>lag of religion (</w:t>
      </w:r>
      <w:r w:rsidRPr="00F529E5">
        <w:t>83</w:t>
      </w:r>
      <w:r>
        <w:t>).</w:t>
      </w:r>
    </w:p>
    <w:p w:rsidR="00856AB8" w:rsidRDefault="00856AB8" w:rsidP="00367554">
      <w:pPr>
        <w:pStyle w:val="libNormal"/>
      </w:pPr>
      <w:r>
        <w:t>‘Ali Naqvi goes on to interpret the political and cultural means of propagatin</w:t>
      </w:r>
      <w:r w:rsidR="00D621C0">
        <w:t>g r</w:t>
      </w:r>
      <w:r>
        <w:t>eform and corruption. Throughout his life, he would have more to say concerning both</w:t>
      </w:r>
      <w:r w:rsidR="00D621C0">
        <w:t xml:space="preserve">, </w:t>
      </w:r>
      <w:r>
        <w:t>but it is the crisis of religion that would preoccupy him as an intellectual and as leade</w:t>
      </w:r>
      <w:r w:rsidR="00D621C0">
        <w:t>r o</w:t>
      </w:r>
      <w:r>
        <w:t>f a religious community. ‘Ali Naqvi’s central religio</w:t>
      </w:r>
      <w:r w:rsidR="00BA507E">
        <w:t>-</w:t>
      </w:r>
      <w:r>
        <w:t>intellectual concern was t</w:t>
      </w:r>
      <w:r w:rsidR="00D621C0">
        <w:t>o i</w:t>
      </w:r>
      <w:r>
        <w:t>nvestigate and devise a multi</w:t>
      </w:r>
      <w:r w:rsidR="00BA507E">
        <w:t>-</w:t>
      </w:r>
      <w:r>
        <w:t>faceted response to what he fundamentally diagnosed a</w:t>
      </w:r>
      <w:r w:rsidR="00D621C0">
        <w:t>s t</w:t>
      </w:r>
      <w:r>
        <w:t>he following crisis: for a variety of reasons, people of Naqvi’s era were withdrawin</w:t>
      </w:r>
      <w:r w:rsidR="00D621C0">
        <w:t>g a</w:t>
      </w:r>
      <w:r>
        <w:t>nd turning away from religion. In the ensuing pages (and while setting aside othe</w:t>
      </w:r>
      <w:r w:rsidR="00D621C0">
        <w:t>r i</w:t>
      </w:r>
      <w:r>
        <w:t>ssues) I hope to provide a reading of his understanding of this crisis by interweaving th</w:t>
      </w:r>
      <w:r w:rsidR="00D621C0">
        <w:t>e v</w:t>
      </w:r>
      <w:r>
        <w:t xml:space="preserve">arious texts he wrote between </w:t>
      </w:r>
      <w:r w:rsidRPr="00D320BD">
        <w:t>1932</w:t>
      </w:r>
      <w:r>
        <w:t xml:space="preserve"> and </w:t>
      </w:r>
      <w:r w:rsidRPr="00367554">
        <w:t>1945</w:t>
      </w:r>
      <w:r>
        <w:t>, the defining years of his intellectua</w:t>
      </w:r>
      <w:r w:rsidR="00D621C0">
        <w:t>l p</w:t>
      </w:r>
      <w:r>
        <w:t>roject.</w:t>
      </w:r>
    </w:p>
    <w:p w:rsidR="00856AB8" w:rsidRDefault="00856AB8" w:rsidP="00367554">
      <w:pPr>
        <w:pStyle w:val="libNormal"/>
      </w:pPr>
      <w:r>
        <w:t>In “Current Affairs or Corruptions of the Contemporary World”, ‘Ali Naqv</w:t>
      </w:r>
      <w:r w:rsidR="00D621C0">
        <w:t>i p</w:t>
      </w:r>
      <w:r>
        <w:t xml:space="preserve">roceeds from a discussion of the historical manifestation of corruption wearing </w:t>
      </w:r>
      <w:r w:rsidR="00D621C0">
        <w:t>a r</w:t>
      </w:r>
      <w:r>
        <w:t>eligious, political or cultural garb to its contemporaneous causes. He argues that force</w:t>
      </w:r>
      <w:r w:rsidR="00D621C0">
        <w:t>s o</w:t>
      </w:r>
      <w:r>
        <w:t>f righteousness (salah) and corruption have always warred with one another, and i</w:t>
      </w:r>
      <w:r w:rsidR="00D621C0">
        <w:t>n e</w:t>
      </w:r>
      <w:r>
        <w:t>ach phase of human evolution they keep changing one form to another. But past is dea</w:t>
      </w:r>
      <w:r w:rsidR="00D621C0">
        <w:t>d a</w:t>
      </w:r>
      <w:r>
        <w:t>nd one has to pay to attention to the contemporary forms of righteousness an</w:t>
      </w:r>
      <w:r w:rsidR="00A611AB">
        <w:t xml:space="preserve">d </w:t>
      </w:r>
      <w:r>
        <w:t>corruption. For ‘Ali Naqvi, “In today’s world, insofar as the general benefit (mufad</w:t>
      </w:r>
      <w:r w:rsidR="00BA507E">
        <w:t>-</w:t>
      </w:r>
      <w:r w:rsidR="00A611AB">
        <w:t xml:space="preserve">i </w:t>
      </w:r>
      <w:r>
        <w:t>‘ammah) [of people] is concerned, the most dangerous corruption is the flood o</w:t>
      </w:r>
      <w:r w:rsidR="00D621C0">
        <w:t>f i</w:t>
      </w:r>
      <w:r>
        <w:t>rreligiosity (la mazhabiyat) (</w:t>
      </w:r>
      <w:r w:rsidRPr="00367554">
        <w:t>195</w:t>
      </w:r>
      <w:r w:rsidR="00BA507E">
        <w:t>-</w:t>
      </w:r>
      <w:r>
        <w:t>6). What does he mean by irreligiosity? He does no</w:t>
      </w:r>
      <w:r w:rsidR="00D621C0">
        <w:t>t p</w:t>
      </w:r>
      <w:r>
        <w:t>rovide a definition of this term but elsewhere in the text he juxtaposes this term wit</w:t>
      </w:r>
      <w:r w:rsidR="00D621C0">
        <w:t>h t</w:t>
      </w:r>
      <w:r>
        <w:t>he term religion (mazhab): “By religion we do not mean any specific religion (mazhab</w:t>
      </w:r>
      <w:r w:rsidR="00D621C0">
        <w:t xml:space="preserve">) </w:t>
      </w:r>
      <w:r>
        <w:t>but what is called by everyone “religion” in contrast to “irreligiosity” (la mazhabiyat</w:t>
      </w:r>
      <w:r w:rsidR="00D621C0">
        <w:t xml:space="preserve">) </w:t>
      </w:r>
      <w:r>
        <w:t>(</w:t>
      </w:r>
      <w:r w:rsidRPr="00F529E5">
        <w:t>83</w:t>
      </w:r>
      <w:r>
        <w:t>)”. In other words, irreligiosity is lack or absence of adherence to any mainstream an</w:t>
      </w:r>
      <w:r w:rsidR="00D621C0">
        <w:t>d w</w:t>
      </w:r>
      <w:r>
        <w:t>ell</w:t>
      </w:r>
      <w:r w:rsidR="00BA507E">
        <w:t>-</w:t>
      </w:r>
      <w:r>
        <w:t>known religion. His frequent comparisons of Islam with Christianity, Judaism an</w:t>
      </w:r>
      <w:r w:rsidR="00D621C0">
        <w:t>d H</w:t>
      </w:r>
      <w:r>
        <w:t>induism in several texts and other comments strongly suggest that ‘Ali Naqvi’s notio</w:t>
      </w:r>
      <w:r w:rsidR="00D621C0">
        <w:t>n o</w:t>
      </w:r>
      <w:r>
        <w:t>f irreligiosity stands opposed to these mainstream and well known religions of th</w:t>
      </w:r>
      <w:r w:rsidR="00D621C0">
        <w:t>e w</w:t>
      </w:r>
      <w:r>
        <w:t>orld; he did not consider new religious movements – whether within or outside th</w:t>
      </w:r>
      <w:r w:rsidR="00D621C0">
        <w:t>e I</w:t>
      </w:r>
      <w:r>
        <w:t>slamic world – religious in the same sense, but as fake imitations of these majo</w:t>
      </w:r>
      <w:r w:rsidR="00D621C0">
        <w:t>r r</w:t>
      </w:r>
      <w:r>
        <w:t>eligious traditions.</w:t>
      </w:r>
    </w:p>
    <w:p w:rsidR="00856AB8" w:rsidRDefault="00856AB8" w:rsidP="00856AB8">
      <w:pPr>
        <w:pStyle w:val="libNormal"/>
      </w:pPr>
      <w:r>
        <w:lastRenderedPageBreak/>
        <w:t>What is it about irreligiosity that makes it, in ‘Ali Naqvi’s viewpoint, th</w:t>
      </w:r>
      <w:r w:rsidR="00A611AB">
        <w:t xml:space="preserve">e </w:t>
      </w:r>
      <w:r>
        <w:t>“greatest corruption”? Since religion is the greatest source of reform in a society, th</w:t>
      </w:r>
      <w:r w:rsidR="00D621C0">
        <w:t>e p</w:t>
      </w:r>
      <w:r>
        <w:t>ower that dismantles religion the most would by corollary be the greatest corruption.</w:t>
      </w:r>
    </w:p>
    <w:p w:rsidR="004A3991" w:rsidRDefault="00856AB8" w:rsidP="00856AB8">
      <w:pPr>
        <w:pStyle w:val="libNormal"/>
      </w:pPr>
      <w:r>
        <w:t>In other words, irreligiosity is the principal means for the elimination of religion, th</w:t>
      </w:r>
      <w:r w:rsidR="00D621C0">
        <w:t>e b</w:t>
      </w:r>
      <w:r>
        <w:t>iggest resource for human welfare. But how does irreligiosity spread and toppl</w:t>
      </w:r>
      <w:r w:rsidR="00D621C0">
        <w:t>e r</w:t>
      </w:r>
      <w:r>
        <w:t>eligion from its esteemed status within a human society? According to ‘Ali Naqvi i</w:t>
      </w:r>
      <w:r w:rsidR="00D621C0">
        <w:t>t t</w:t>
      </w:r>
      <w:r>
        <w:t>hrives by discrediting religion, by presenting religion to be the source of violence an</w:t>
      </w:r>
      <w:r w:rsidR="00D621C0">
        <w:t>d c</w:t>
      </w:r>
      <w:r>
        <w:t>orruption, by blaming religion for social problems, and by presenting it as irrationa</w:t>
      </w:r>
      <w:r w:rsidR="00D621C0">
        <w:t>l a</w:t>
      </w:r>
      <w:r>
        <w:t>nd backward . Elaborating further on the various ways in which irreligiosity ha</w:t>
      </w:r>
      <w:r w:rsidR="00D621C0">
        <w:t>s d</w:t>
      </w:r>
      <w:r>
        <w:t>isplaced and discredited religion, ‘Ali Naqvi observes:</w:t>
      </w:r>
    </w:p>
    <w:p w:rsidR="00856AB8" w:rsidRDefault="00856AB8" w:rsidP="00856AB8">
      <w:pPr>
        <w:pStyle w:val="libNormal"/>
      </w:pPr>
      <w:r>
        <w:t>This irreligiosty with all its unprincipledness is growing these days. What are it</w:t>
      </w:r>
      <w:r w:rsidR="00D621C0">
        <w:t>s c</w:t>
      </w:r>
      <w:r>
        <w:t>auses and what are the arguments that are presented against religion? On wha</w:t>
      </w:r>
      <w:r w:rsidR="00D621C0">
        <w:t>t g</w:t>
      </w:r>
      <w:r>
        <w:t>round does this collision (tasaddum) between irreligiosity and religion stan</w:t>
      </w:r>
      <w:r w:rsidR="00D621C0">
        <w:t>d a</w:t>
      </w:r>
      <w:r>
        <w:t>nd what is its solution? This is a subject unto itself which deserves a separat</w:t>
      </w:r>
      <w:r w:rsidR="00D621C0">
        <w:t>e t</w:t>
      </w:r>
      <w:r>
        <w:t>reatment. For now, I want to concentrate on an aspect which relates directly t</w:t>
      </w:r>
      <w:r w:rsidR="00D621C0">
        <w:t>o m</w:t>
      </w:r>
      <w:r>
        <w:t>y subject of lecture. One reason that is given for opting for irreligiosity is tha</w:t>
      </w:r>
      <w:r w:rsidR="00D621C0">
        <w:t>t r</w:t>
      </w:r>
      <w:r>
        <w:t>eligion is a source of corruption, and that is why religion deserves to b</w:t>
      </w:r>
      <w:r w:rsidR="00D621C0">
        <w:t>e a</w:t>
      </w:r>
      <w:r>
        <w:t>bolished from the face of earth. The world needs tranquility, peace an</w:t>
      </w:r>
      <w:r w:rsidR="00D621C0">
        <w:t>d h</w:t>
      </w:r>
      <w:r>
        <w:t>armony, and religion is an enemy of this peace and harmony. Religion cause</w:t>
      </w:r>
      <w:r w:rsidR="00D621C0">
        <w:t>s c</w:t>
      </w:r>
      <w:r>
        <w:t>onflicts, it generates turmoil, and that is why religion should be banished… Bu</w:t>
      </w:r>
      <w:r w:rsidR="00D621C0">
        <w:t>t i</w:t>
      </w:r>
      <w:r>
        <w:t>n my previous lectures, I have made clear who made religion the source o</w:t>
      </w:r>
      <w:r w:rsidR="00D621C0">
        <w:t>f c</w:t>
      </w:r>
      <w:r>
        <w:t>orruption, showing that precisely because religion is the best source of reform</w:t>
      </w:r>
      <w:r w:rsidR="00D621C0">
        <w:t xml:space="preserve">, </w:t>
      </w:r>
      <w:r>
        <w:t>it has been used to spread corruption. I offered examples to support that point</w:t>
      </w:r>
      <w:r w:rsidR="00D621C0">
        <w:t xml:space="preserve">, </w:t>
      </w:r>
      <w:r>
        <w:t>noting that the more precious a thing is, the more it will be imitated and its fals</w:t>
      </w:r>
      <w:r w:rsidR="00D621C0">
        <w:t>e f</w:t>
      </w:r>
      <w:r>
        <w:t>orm deployed to deceive …</w:t>
      </w:r>
    </w:p>
    <w:p w:rsidR="00856AB8" w:rsidRDefault="00856AB8" w:rsidP="00367554">
      <w:pPr>
        <w:pStyle w:val="libNormal"/>
      </w:pPr>
      <w:r>
        <w:t>But why do people intend to declare religion a source of corruption and turmoil? ‘Al</w:t>
      </w:r>
      <w:r w:rsidR="00D621C0">
        <w:t>i N</w:t>
      </w:r>
      <w:r>
        <w:t>aqvi’s reply is, precisely due to religion’s power to reform: “…Abolishing true religio</w:t>
      </w:r>
      <w:r w:rsidR="00D621C0">
        <w:t>n i</w:t>
      </w:r>
      <w:r>
        <w:t>s to hinder the resistance it puts up against corrupt practices (fasadi karvaiyan) on th</w:t>
      </w:r>
      <w:r w:rsidR="00D621C0">
        <w:t>e o</w:t>
      </w:r>
      <w:r>
        <w:t>ne hand, and on the other to nullify the reforming benefit of a true religion – the mos</w:t>
      </w:r>
      <w:r w:rsidR="00D621C0">
        <w:t>t e</w:t>
      </w:r>
      <w:r>
        <w:t>ffective source of reform (</w:t>
      </w:r>
      <w:r w:rsidRPr="00D320BD">
        <w:t>197</w:t>
      </w:r>
      <w:r>
        <w:t>).” A religion is inherently reformative; reform is it</w:t>
      </w:r>
      <w:r w:rsidR="00D621C0">
        <w:t>s e</w:t>
      </w:r>
      <w:r>
        <w:t>ssential function. This fact is well</w:t>
      </w:r>
      <w:r w:rsidR="00BA507E">
        <w:t>-</w:t>
      </w:r>
      <w:r>
        <w:t>known, and that is why when the word religion i</w:t>
      </w:r>
      <w:r w:rsidR="00D621C0">
        <w:t>s h</w:t>
      </w:r>
      <w:r>
        <w:t>eard, no one suspects corruption</w:t>
      </w:r>
      <w:r w:rsidR="00BA507E">
        <w:t>-</w:t>
      </w:r>
      <w:r>
        <w:t>eliciting intent (fitnah pardazi niyat) (</w:t>
      </w:r>
      <w:r w:rsidRPr="00367554">
        <w:t>197</w:t>
      </w:r>
      <w:r>
        <w:t>).</w:t>
      </w:r>
      <w:r w:rsidRPr="00F529E5">
        <w:rPr>
          <w:rStyle w:val="libFootnotenumChar"/>
        </w:rPr>
        <w:t>37</w:t>
      </w:r>
      <w:r>
        <w:t xml:space="preserve"> But fak</w:t>
      </w:r>
      <w:r w:rsidR="00D621C0">
        <w:t>e r</w:t>
      </w:r>
      <w:r>
        <w:t>eligions have often replaced true ones and thus have given the true ones a bad name.</w:t>
      </w:r>
    </w:p>
    <w:p w:rsidR="00856AB8" w:rsidRDefault="00856AB8" w:rsidP="00856AB8">
      <w:pPr>
        <w:pStyle w:val="libNormal"/>
      </w:pPr>
      <w:r>
        <w:t>But one must understand that, “Truth is truth and gold is after all a precious thing.</w:t>
      </w:r>
    </w:p>
    <w:p w:rsidR="00856AB8" w:rsidRDefault="00856AB8" w:rsidP="00367554">
      <w:pPr>
        <w:pStyle w:val="libNormal"/>
      </w:pPr>
      <w:r>
        <w:t>Water is the source of life, and every real object that is beneficial for the world i</w:t>
      </w:r>
      <w:r w:rsidR="00D621C0">
        <w:t>s b</w:t>
      </w:r>
      <w:r>
        <w:t>eneficial. What is needed is clear discernment (with open eyes), between the real an</w:t>
      </w:r>
      <w:r w:rsidR="00D621C0">
        <w:t>d t</w:t>
      </w:r>
      <w:r>
        <w:t>he unreal (</w:t>
      </w:r>
      <w:r w:rsidRPr="00D320BD">
        <w:t>197</w:t>
      </w:r>
      <w:r>
        <w:t>).” In other words, fear of falsehood should not be permitted to be a caus</w:t>
      </w:r>
      <w:r w:rsidR="00D621C0">
        <w:t>e o</w:t>
      </w:r>
      <w:r>
        <w:t>f destroying truth: “Does water deserve to be expelled from the ground simply becaus</w:t>
      </w:r>
      <w:r w:rsidR="00D621C0">
        <w:t>e i</w:t>
      </w:r>
      <w:r>
        <w:t>t can take the form of a mirage and can deceive those who are thirsty”, he asks hi</w:t>
      </w:r>
      <w:r w:rsidR="00A611AB">
        <w:t xml:space="preserve">s </w:t>
      </w:r>
      <w:r>
        <w:t>reader. Similarly, although he openly accepts that name of religion has often bee</w:t>
      </w:r>
      <w:r w:rsidR="00D621C0">
        <w:t>n i</w:t>
      </w:r>
      <w:r>
        <w:t xml:space="preserve">nvoked to perpetrate corruption, still, that does not take away the essential </w:t>
      </w:r>
      <w:r>
        <w:lastRenderedPageBreak/>
        <w:t>reformin</w:t>
      </w:r>
      <w:r w:rsidR="00D621C0">
        <w:t>g r</w:t>
      </w:r>
      <w:r>
        <w:t xml:space="preserve">eality of religion: “In the world [we live in], the name of religion has been deemed </w:t>
      </w:r>
      <w:r w:rsidR="00D621C0">
        <w:t>a s</w:t>
      </w:r>
      <w:r>
        <w:t xml:space="preserve">ource of corruption. I have no qualms about accepting it. I myself have raised </w:t>
      </w:r>
      <w:r w:rsidR="00D621C0">
        <w:t>a p</w:t>
      </w:r>
      <w:r>
        <w:t>rolonged complaint about that.</w:t>
      </w:r>
      <w:r w:rsidRPr="00F529E5">
        <w:rPr>
          <w:rStyle w:val="libFootnotenumChar"/>
        </w:rPr>
        <w:t>38</w:t>
      </w:r>
      <w:r>
        <w:t xml:space="preserve"> But religion does not, for that reason, warran</w:t>
      </w:r>
      <w:r w:rsidR="00D621C0">
        <w:t>t r</w:t>
      </w:r>
      <w:r>
        <w:t>emoval. It is because of religion that, in the world, civilization is reformed (</w:t>
      </w:r>
      <w:r w:rsidRPr="00367554">
        <w:t>198</w:t>
      </w:r>
      <w:r>
        <w:t>).</w:t>
      </w:r>
    </w:p>
    <w:p w:rsidR="00856AB8" w:rsidRDefault="00856AB8" w:rsidP="00367554">
      <w:pPr>
        <w:pStyle w:val="libNormal"/>
      </w:pPr>
      <w:r>
        <w:t>Surely, true teachings of a true religion responsible for reforming culture need to b</w:t>
      </w:r>
      <w:r w:rsidR="00D621C0">
        <w:t>e a</w:t>
      </w:r>
      <w:r>
        <w:t>ppreciated (</w:t>
      </w:r>
      <w:r w:rsidRPr="00367554">
        <w:t>196</w:t>
      </w:r>
      <w:r w:rsidR="00BA507E">
        <w:t>-</w:t>
      </w:r>
      <w:r>
        <w:t>8)”.</w:t>
      </w:r>
    </w:p>
    <w:p w:rsidR="00856AB8" w:rsidRDefault="00856AB8" w:rsidP="00856AB8">
      <w:pPr>
        <w:pStyle w:val="libNormal"/>
      </w:pPr>
      <w:r>
        <w:t>It is evident that the principal worry for ‘Ali Naqvi is that in his era, the growin</w:t>
      </w:r>
      <w:r w:rsidR="00D621C0">
        <w:t>g t</w:t>
      </w:r>
      <w:r>
        <w:t>endency within Indian society was to blame religion for a good number of societa</w:t>
      </w:r>
      <w:r w:rsidR="00D621C0">
        <w:t>l p</w:t>
      </w:r>
      <w:r>
        <w:t>roblems, to the extent that many had come to accept that there is hardly anythin</w:t>
      </w:r>
      <w:r w:rsidR="00D621C0">
        <w:t>g w</w:t>
      </w:r>
      <w:r>
        <w:t>orthy in religion for which it should be preserved or celebrated. According to tha</w:t>
      </w:r>
      <w:r w:rsidR="00D621C0">
        <w:t>t e</w:t>
      </w:r>
      <w:r>
        <w:t>mergent viewpoint, it is only by liberating the society from religion that the societ</w:t>
      </w:r>
      <w:r w:rsidR="00D621C0">
        <w:t>y c</w:t>
      </w:r>
      <w:r>
        <w:t>ould attain greater peace, progress and overall success. In a word, it is not only th</w:t>
      </w:r>
      <w:r w:rsidR="00D621C0">
        <w:t>e t</w:t>
      </w:r>
      <w:r>
        <w:t>eachings of religion or its particular theological doctrines that were viewed wit</w:t>
      </w:r>
      <w:r w:rsidR="00D621C0">
        <w:t>h s</w:t>
      </w:r>
      <w:r>
        <w:t>kepticism; the very value of religion itself had begun to be questioned.</w:t>
      </w:r>
    </w:p>
    <w:p w:rsidR="004A3991" w:rsidRDefault="00856AB8" w:rsidP="00856AB8">
      <w:pPr>
        <w:pStyle w:val="libNormal"/>
      </w:pPr>
      <w:r>
        <w:t>Notwithstanding ‘Ali Naqvi’s claim about irreligiosity as the greatest threat t</w:t>
      </w:r>
      <w:r w:rsidR="00D621C0">
        <w:t>o s</w:t>
      </w:r>
      <w:r>
        <w:t>ocial wellbeing, his writings during this period reveal a complex understanding o</w:t>
      </w:r>
      <w:r w:rsidR="00D621C0">
        <w:t>f r</w:t>
      </w:r>
      <w:r>
        <w:t>eligious crisis which cannot be reduced to the problem of irreligiosity alone. Therefore</w:t>
      </w:r>
      <w:r w:rsidR="00D621C0">
        <w:t xml:space="preserve">, </w:t>
      </w:r>
      <w:r>
        <w:t>perhaps a more apt and preferable expression for the problematic that concerned Naqv</w:t>
      </w:r>
      <w:r w:rsidR="00D621C0">
        <w:t>i w</w:t>
      </w:r>
      <w:r>
        <w:t>as as follows: Concern for the (Indian Shi’i) community losing its grounding i</w:t>
      </w:r>
      <w:r w:rsidR="00D621C0">
        <w:t>n r</w:t>
      </w:r>
      <w:r>
        <w:t>eligion and finding it increasingly difficult to uphold its various beliefs and practices.</w:t>
      </w:r>
    </w:p>
    <w:p w:rsidR="00856AB8" w:rsidRDefault="00856AB8" w:rsidP="00856AB8">
      <w:pPr>
        <w:pStyle w:val="libNormal"/>
      </w:pPr>
      <w:r>
        <w:t>But what are the various factors that have generated this crisis in religion? Th</w:t>
      </w:r>
      <w:r w:rsidR="00D621C0">
        <w:t>e n</w:t>
      </w:r>
      <w:r>
        <w:t>ext section discusses ‘Ali Naqvi’s response to this question.</w:t>
      </w:r>
    </w:p>
    <w:p w:rsidR="00856AB8" w:rsidRDefault="00856AB8" w:rsidP="007F18B6">
      <w:pPr>
        <w:pStyle w:val="Heading2Center"/>
      </w:pPr>
      <w:bookmarkStart w:id="11" w:name="_Toc468621641"/>
      <w:r>
        <w:t>Missionaries, Religious Pluralism, and Attacks on Islam:</w:t>
      </w:r>
      <w:bookmarkEnd w:id="11"/>
    </w:p>
    <w:p w:rsidR="00856AB8" w:rsidRDefault="00856AB8" w:rsidP="00856AB8">
      <w:pPr>
        <w:pStyle w:val="libNormal"/>
      </w:pPr>
      <w:r>
        <w:t xml:space="preserve">The intense missionary activity initiated by Christian missionaries in India in the </w:t>
      </w:r>
      <w:r w:rsidRPr="00F529E5">
        <w:t>19</w:t>
      </w:r>
      <w:r>
        <w:t>t</w:t>
      </w:r>
      <w:r w:rsidR="00D621C0">
        <w:t>h c</w:t>
      </w:r>
      <w:r>
        <w:t>entury provoked a corresponding response from both the Hindu and Musli</w:t>
      </w:r>
      <w:r w:rsidR="00D621C0">
        <w:t>m c</w:t>
      </w:r>
      <w:r>
        <w:t>ommunities, resulting in movements such as Arya Samaj from within the former, an</w:t>
      </w:r>
      <w:r w:rsidR="00D621C0">
        <w:t>d T</w:t>
      </w:r>
      <w:r>
        <w:t xml:space="preserve">ablighi Jama‘t from the latter. By early in the </w:t>
      </w:r>
      <w:r w:rsidRPr="00F529E5">
        <w:t>20</w:t>
      </w:r>
      <w:r>
        <w:t>th</w:t>
      </w:r>
      <w:r w:rsidR="00BA507E">
        <w:t>-</w:t>
      </w:r>
      <w:r>
        <w:t>century, all such organized religiou</w:t>
      </w:r>
      <w:r w:rsidR="00D621C0">
        <w:t>s c</w:t>
      </w:r>
      <w:r>
        <w:t>ommunities had evolved into fully established Christian, Hindu and Muslim missions.</w:t>
      </w:r>
    </w:p>
    <w:p w:rsidR="00856AB8" w:rsidRDefault="00856AB8" w:rsidP="00856AB8">
      <w:pPr>
        <w:pStyle w:val="libNormal"/>
      </w:pPr>
      <w:r>
        <w:t>The threat of Christian and Hindu missionary activity was real and ‘Ali Naqvi himsel</w:t>
      </w:r>
      <w:r w:rsidR="00D621C0">
        <w:t>f w</w:t>
      </w:r>
      <w:r>
        <w:t>rote an essay entitled “The Message of Islam for the [Economically] Underprivilege</w:t>
      </w:r>
      <w:r w:rsidR="00D621C0">
        <w:t>d N</w:t>
      </w:r>
      <w:r>
        <w:t>ations” (Islam ka paygham pas uftadah aqvam kay nam) whose foremost intent was t</w:t>
      </w:r>
      <w:r w:rsidR="00D621C0">
        <w:t>o p</w:t>
      </w:r>
      <w:r>
        <w:t xml:space="preserve">roselytize. This </w:t>
      </w:r>
      <w:r w:rsidRPr="00F529E5">
        <w:t>38</w:t>
      </w:r>
      <w:r>
        <w:t>th publication of Imamia Mission was written by ‘Ali Naqvi t</w:t>
      </w:r>
      <w:r w:rsidR="00D621C0">
        <w:t>o h</w:t>
      </w:r>
      <w:r>
        <w:t>ighlight the egalitarian teachings of Islam to the untouchable class of the India</w:t>
      </w:r>
      <w:r w:rsidR="00D621C0">
        <w:t>n s</w:t>
      </w:r>
      <w:r>
        <w:t>ociety and was freely distributed among them.</w:t>
      </w:r>
      <w:r w:rsidRPr="00F529E5">
        <w:rPr>
          <w:rStyle w:val="libFootnotenumChar"/>
        </w:rPr>
        <w:t>39</w:t>
      </w:r>
    </w:p>
    <w:p w:rsidR="00856AB8" w:rsidRDefault="00856AB8" w:rsidP="00856AB8">
      <w:pPr>
        <w:pStyle w:val="libNormal"/>
      </w:pPr>
      <w:r>
        <w:t>Strong missionary activity on all sides, in terms of the exacerbation of the crisi</w:t>
      </w:r>
      <w:r w:rsidR="00D621C0">
        <w:t>s o</w:t>
      </w:r>
      <w:r>
        <w:t>f religion, posed two interrelated challenges: on the one hand, it brought to light th</w:t>
      </w:r>
      <w:r w:rsidR="00D621C0">
        <w:t>e p</w:t>
      </w:r>
      <w:r>
        <w:t>henomenon of religious pluralism – that is, competing truth claims on the part o</w:t>
      </w:r>
      <w:r w:rsidR="00D621C0">
        <w:t>f I</w:t>
      </w:r>
      <w:r>
        <w:t>slamic, Hindu and Christian religious traditions – which created doubts among Muslim</w:t>
      </w:r>
      <w:r w:rsidR="00D621C0">
        <w:t>s a</w:t>
      </w:r>
      <w:r>
        <w:t>s to the validity or truth of their own viewpoint; on the other, the vociferous attack</w:t>
      </w:r>
      <w:r w:rsidR="00A611AB">
        <w:t xml:space="preserve">s </w:t>
      </w:r>
      <w:r>
        <w:t>from Christian and Hindu missionaries helped undermine the Islamic theologica</w:t>
      </w:r>
      <w:r w:rsidR="00D621C0">
        <w:t>l w</w:t>
      </w:r>
      <w:r>
        <w:t>orldview, thus further weakening its authority upon its adherents. ‘Ali Naqvi is awar</w:t>
      </w:r>
      <w:r w:rsidR="00D621C0">
        <w:t>e o</w:t>
      </w:r>
      <w:r>
        <w:t xml:space="preserve">f both challenges and refers to them on a number of occasions. Notice the </w:t>
      </w:r>
      <w:r>
        <w:lastRenderedPageBreak/>
        <w:t>introductor</w:t>
      </w:r>
      <w:r w:rsidR="00D621C0">
        <w:t>y r</w:t>
      </w:r>
      <w:r>
        <w:t>emarks from the following text, in which he exhorts his audience to not b</w:t>
      </w:r>
      <w:r w:rsidR="00D621C0">
        <w:t>e o</w:t>
      </w:r>
      <w:r>
        <w:t>verwhelmed by the exclusive claims of truth posited by these religions, but to th</w:t>
      </w:r>
      <w:r w:rsidR="00D621C0">
        <w:t>e e</w:t>
      </w:r>
      <w:r>
        <w:t>xtent one’s life permits it, carefully weigh those in the light of intellect: “Turning awa</w:t>
      </w:r>
      <w:r w:rsidR="00D621C0">
        <w:t>y f</w:t>
      </w:r>
      <w:r>
        <w:t>rom investigation and helplessly saying goodbye to all [religions] because of th</w:t>
      </w:r>
      <w:r w:rsidR="00D621C0">
        <w:t>e a</w:t>
      </w:r>
      <w:r>
        <w:t>nxiety caused by the multiplicity of paths is intellectual laziness, whose consequenc</w:t>
      </w:r>
      <w:r w:rsidR="00D621C0">
        <w:t>e c</w:t>
      </w:r>
      <w:r>
        <w:t>ould never be satisfactory”.</w:t>
      </w:r>
      <w:r w:rsidRPr="00F529E5">
        <w:rPr>
          <w:rStyle w:val="libFootnotenumChar"/>
        </w:rPr>
        <w:t>40</w:t>
      </w:r>
      <w:r>
        <w:t xml:space="preserve"> Discussing the challenges facing the contemporary worl</w:t>
      </w:r>
      <w:r w:rsidR="00D621C0">
        <w:t>d i</w:t>
      </w:r>
      <w:r>
        <w:t>n the final sections of La tufsidu fi al</w:t>
      </w:r>
      <w:r w:rsidR="00BA507E">
        <w:t>-</w:t>
      </w:r>
      <w:r>
        <w:t>‘arz, ‘Ali Naqvi makes similar observations.</w:t>
      </w:r>
      <w:r w:rsidRPr="00F529E5">
        <w:rPr>
          <w:rStyle w:val="libFootnotenumChar"/>
        </w:rPr>
        <w:t>41</w:t>
      </w:r>
    </w:p>
    <w:p w:rsidR="00856AB8" w:rsidRDefault="00856AB8" w:rsidP="00856AB8">
      <w:pPr>
        <w:pStyle w:val="libNormal"/>
      </w:pPr>
      <w:r>
        <w:t>Similarly, on numerous occasions, ‘Ali Naqvi refers to the frequent attacks mad</w:t>
      </w:r>
      <w:r w:rsidR="00D621C0">
        <w:t>e o</w:t>
      </w:r>
      <w:r>
        <w:t>n the foundations of Islamic religious tradition, in undermining the religious authorit</w:t>
      </w:r>
      <w:r w:rsidR="00D621C0">
        <w:t>y o</w:t>
      </w:r>
      <w:r>
        <w:t>f the Qur’an, or the character of the Prophet of Islam. In the introductory remarks o</w:t>
      </w:r>
      <w:r w:rsidR="00D621C0">
        <w:t>f h</w:t>
      </w:r>
      <w:r>
        <w:t>is second Imamia Mission publication, he explicitly mentions in very strong words th</w:t>
      </w:r>
      <w:r w:rsidR="00D621C0">
        <w:t>e C</w:t>
      </w:r>
      <w:r>
        <w:t>hristian and Aryan Missionaries in this regard. He observes how through shamefu</w:t>
      </w:r>
      <w:r w:rsidR="00D621C0">
        <w:t>l a</w:t>
      </w:r>
      <w:r>
        <w:t>ccusations (ilzam) these groups were sparing no chance of openly criticizing Islam, o</w:t>
      </w:r>
      <w:r w:rsidR="00D621C0">
        <w:t>r u</w:t>
      </w:r>
      <w:r>
        <w:t>ndermining its foundations, the Qur’an and the Prophet: “In their factories, every da</w:t>
      </w:r>
      <w:r w:rsidR="00A611AB">
        <w:t xml:space="preserve">y </w:t>
      </w:r>
      <w:r>
        <w:t>manufactures novel criticisms [against Islam], which if not answered, will lead people o</w:t>
      </w:r>
      <w:r w:rsidR="00D621C0">
        <w:t>f w</w:t>
      </w:r>
      <w:r>
        <w:t>eak and fleeting belief (bay sabat aqidah) to wash their hands of Islamic beliefs whe</w:t>
      </w:r>
      <w:r w:rsidR="00D621C0">
        <w:t>n c</w:t>
      </w:r>
      <w:r>
        <w:t>onfronted by these [objections]”.</w:t>
      </w:r>
      <w:r w:rsidRPr="00F529E5">
        <w:rPr>
          <w:rStyle w:val="libFootnotenumChar"/>
        </w:rPr>
        <w:t>42</w:t>
      </w:r>
    </w:p>
    <w:p w:rsidR="00856AB8" w:rsidRDefault="00856AB8" w:rsidP="00367554">
      <w:pPr>
        <w:pStyle w:val="libNormal"/>
      </w:pPr>
      <w:r>
        <w:t>Similar concerns led Naqvi to undertake the project of Qur’anic exegesis i</w:t>
      </w:r>
      <w:r w:rsidR="00D621C0">
        <w:t>n U</w:t>
      </w:r>
      <w:r>
        <w:t xml:space="preserve">rdu, a task he began in </w:t>
      </w:r>
      <w:r w:rsidRPr="00367554">
        <w:t>1940</w:t>
      </w:r>
      <w:r>
        <w:t>. He raises the issue of attacks on the Qur’an here: “I</w:t>
      </w:r>
      <w:r w:rsidR="00D621C0">
        <w:t>n t</w:t>
      </w:r>
      <w:r>
        <w:t>oday’s world, the question of whether Muslims need a complete Qur’anic exegesis</w:t>
      </w:r>
      <w:r w:rsidR="00D621C0">
        <w:t xml:space="preserve"> (</w:t>
      </w:r>
      <w:r>
        <w:t>tafsir) in Urdu can be gauged by looking at the day</w:t>
      </w:r>
      <w:r w:rsidR="00BA507E">
        <w:t>-</w:t>
      </w:r>
      <w:r>
        <w:t>to</w:t>
      </w:r>
      <w:r w:rsidR="00BA507E">
        <w:t>-</w:t>
      </w:r>
      <w:r>
        <w:t>day objections (a‘tarazat) levele</w:t>
      </w:r>
      <w:r w:rsidR="00D621C0">
        <w:t>d a</w:t>
      </w:r>
      <w:r>
        <w:t>gainst the Qur’an, responses to which are available in books in the Arabic language bu</w:t>
      </w:r>
      <w:r w:rsidR="00D621C0">
        <w:t>t r</w:t>
      </w:r>
      <w:r>
        <w:t>emain inaccessible to lay people. This is why they [the lay people] feel intimidated</w:t>
      </w:r>
      <w:r w:rsidR="00D621C0">
        <w:t xml:space="preserve"> (</w:t>
      </w:r>
      <w:r>
        <w:t>mar‘ub) by such questions”.</w:t>
      </w:r>
    </w:p>
    <w:p w:rsidR="00856AB8" w:rsidRDefault="00856AB8" w:rsidP="00856AB8">
      <w:pPr>
        <w:pStyle w:val="libNormal"/>
      </w:pPr>
      <w:r>
        <w:t>It is evident that the intensified missionary zeal that pervaded the India</w:t>
      </w:r>
      <w:r w:rsidR="00D621C0">
        <w:t>n s</w:t>
      </w:r>
      <w:r>
        <w:t xml:space="preserve">ubcontinent in the late </w:t>
      </w:r>
      <w:r w:rsidRPr="00F529E5">
        <w:t>19</w:t>
      </w:r>
      <w:r>
        <w:t xml:space="preserve">th and early </w:t>
      </w:r>
      <w:r w:rsidRPr="00F529E5">
        <w:t>20</w:t>
      </w:r>
      <w:r>
        <w:t>th century did not merely bring to the fore th</w:t>
      </w:r>
      <w:r w:rsidR="00D621C0">
        <w:t>e p</w:t>
      </w:r>
      <w:r>
        <w:t>resence of other religious traditions. It evoked an even bigger question: wha</w:t>
      </w:r>
      <w:r w:rsidR="00D621C0">
        <w:t>t p</w:t>
      </w:r>
      <w:r>
        <w:t>robability is there that one’s religion is true when there exist in the world (and no</w:t>
      </w:r>
      <w:r w:rsidR="00D621C0">
        <w:t>t s</w:t>
      </w:r>
      <w:r>
        <w:t>imply in India!) so many different religions which all subscribe to different beliefs an</w:t>
      </w:r>
      <w:r w:rsidR="00D621C0">
        <w:t>d p</w:t>
      </w:r>
      <w:r>
        <w:t>ractices?</w:t>
      </w:r>
    </w:p>
    <w:p w:rsidR="00856AB8" w:rsidRDefault="00856AB8" w:rsidP="00367554">
      <w:pPr>
        <w:pStyle w:val="libNormal"/>
      </w:pPr>
      <w:r>
        <w:t>Finally, it is important to remind ourselves of the colonial context in which thes</w:t>
      </w:r>
      <w:r w:rsidR="00D621C0">
        <w:t>e p</w:t>
      </w:r>
      <w:r>
        <w:t>olitical, religious and social developments were taking place. The shared bias an</w:t>
      </w:r>
      <w:r w:rsidR="00D621C0">
        <w:t>d s</w:t>
      </w:r>
      <w:r>
        <w:t>uperiority complex of the British colonialists and evangelicals vis</w:t>
      </w:r>
      <w:r w:rsidR="00BA507E">
        <w:t>-</w:t>
      </w:r>
      <w:r>
        <w:t>à</w:t>
      </w:r>
      <w:r w:rsidR="00BA507E">
        <w:t>-</w:t>
      </w:r>
      <w:r>
        <w:t>vis indigenou</w:t>
      </w:r>
      <w:r w:rsidR="00D621C0">
        <w:t>s b</w:t>
      </w:r>
      <w:r>
        <w:t>eliefs and institutions (religious or otherwise) of natives left an indelible imprint on al</w:t>
      </w:r>
      <w:r w:rsidR="00D621C0">
        <w:t>l s</w:t>
      </w:r>
      <w:r>
        <w:t>ocio</w:t>
      </w:r>
      <w:r w:rsidR="00BA507E">
        <w:t>-</w:t>
      </w:r>
      <w:r>
        <w:t>political and religious developments in the Indian subcontinent for decades t</w:t>
      </w:r>
      <w:r w:rsidR="00A611AB">
        <w:t xml:space="preserve">o </w:t>
      </w:r>
      <w:r>
        <w:t>come. As Van der Veer has noted</w:t>
      </w:r>
      <w:r w:rsidRPr="00F529E5">
        <w:rPr>
          <w:rStyle w:val="libFootnotenumChar"/>
        </w:rPr>
        <w:t>43</w:t>
      </w:r>
      <w:r>
        <w:t>, the decisive shift in terms of active interventionis</w:t>
      </w:r>
      <w:r w:rsidR="00D621C0">
        <w:t>t p</w:t>
      </w:r>
      <w:r>
        <w:t xml:space="preserve">olicies occurred in </w:t>
      </w:r>
      <w:r w:rsidRPr="00D320BD">
        <w:t>1835</w:t>
      </w:r>
      <w:r>
        <w:t xml:space="preserve"> with the famous address of Lord Macaulay in the Britis</w:t>
      </w:r>
      <w:r w:rsidR="00D621C0">
        <w:t>h p</w:t>
      </w:r>
      <w:r>
        <w:t>arliament. In light of his findings about the state of education in Colonial India</w:t>
      </w:r>
      <w:r w:rsidR="00D621C0">
        <w:t xml:space="preserve">, </w:t>
      </w:r>
      <w:r>
        <w:t>Macaulay proposed radical educational reforms, thus opposing the East Indi</w:t>
      </w:r>
      <w:r w:rsidR="00D621C0">
        <w:t>a C</w:t>
      </w:r>
      <w:r>
        <w:t>ompany’s (and orientalists’) earlier practice of supporting local culture an</w:t>
      </w:r>
      <w:r w:rsidR="00D621C0">
        <w:t>d i</w:t>
      </w:r>
      <w:r>
        <w:t>nstitutions.</w:t>
      </w:r>
      <w:r w:rsidRPr="00F529E5">
        <w:rPr>
          <w:rStyle w:val="libFootnotenumChar"/>
        </w:rPr>
        <w:t>44</w:t>
      </w:r>
      <w:r>
        <w:t xml:space="preserve"> Van der Veer notes that after </w:t>
      </w:r>
      <w:r w:rsidRPr="00367554">
        <w:lastRenderedPageBreak/>
        <w:t>1835</w:t>
      </w:r>
      <w:r>
        <w:t xml:space="preserve"> “despite the official policy of religiou</w:t>
      </w:r>
      <w:r w:rsidR="00D621C0">
        <w:t>s n</w:t>
      </w:r>
      <w:r>
        <w:t>eutrality, the British interfered with every aspect of Indian religion and society” (</w:t>
      </w:r>
      <w:r w:rsidRPr="00F529E5">
        <w:t>43</w:t>
      </w:r>
      <w:r>
        <w:t>).</w:t>
      </w:r>
    </w:p>
    <w:p w:rsidR="004A3991" w:rsidRDefault="00856AB8" w:rsidP="00856AB8">
      <w:pPr>
        <w:pStyle w:val="libNormal"/>
      </w:pPr>
      <w:r>
        <w:t>Moreover, the ubiquitous loss of political power of Muslim to Europeans – widesprea</w:t>
      </w:r>
      <w:r w:rsidR="00D621C0">
        <w:t>d t</w:t>
      </w:r>
      <w:r>
        <w:t>hrough intensified means of communication in the twentieth century – had onl</w:t>
      </w:r>
      <w:r w:rsidR="00D621C0">
        <w:t>y d</w:t>
      </w:r>
      <w:r>
        <w:t>eflated Muslims’ confidence in their political and social structures, and religion a</w:t>
      </w:r>
      <w:r w:rsidR="00D621C0">
        <w:t>s w</w:t>
      </w:r>
      <w:r>
        <w:t>ell. There were strong reasons to imitate western ways of thought and culture.</w:t>
      </w:r>
    </w:p>
    <w:p w:rsidR="00856AB8" w:rsidRDefault="00856AB8" w:rsidP="00856AB8">
      <w:pPr>
        <w:pStyle w:val="libNormal"/>
      </w:pPr>
      <w:r>
        <w:t>So whereas irreligiosity, according to Naqvi, posed the greatest and mos</w:t>
      </w:r>
      <w:r w:rsidR="00D621C0">
        <w:t>t c</w:t>
      </w:r>
      <w:r>
        <w:t>omprehensive challenge in undermining the influence of religion from the society</w:t>
      </w:r>
      <w:r w:rsidR="00D621C0">
        <w:t xml:space="preserve">, </w:t>
      </w:r>
      <w:r>
        <w:t>missionary activity and fervent attacks of the colonial officials from its religiointellectua</w:t>
      </w:r>
      <w:r w:rsidR="00D621C0">
        <w:t>l i</w:t>
      </w:r>
      <w:r>
        <w:t>mpact also had a huge part to play in extenuating religious commitment o</w:t>
      </w:r>
      <w:r w:rsidR="00D621C0">
        <w:t>f t</w:t>
      </w:r>
      <w:r>
        <w:t>he Indian Shi‘ites. Besides, a gradual (though persistent) decentralization of religiou</w:t>
      </w:r>
      <w:r w:rsidR="00D621C0">
        <w:t>s a</w:t>
      </w:r>
      <w:r>
        <w:t>uthority had only reinforced this predicament further.</w:t>
      </w:r>
    </w:p>
    <w:p w:rsidR="007F18B6" w:rsidRDefault="00856AB8" w:rsidP="007F18B6">
      <w:pPr>
        <w:pStyle w:val="Heading2Center"/>
      </w:pPr>
      <w:bookmarkStart w:id="12" w:name="_Toc468621642"/>
      <w:r>
        <w:t>The Crisis of Religious Authorit</w:t>
      </w:r>
      <w:r w:rsidR="007F18B6">
        <w:t>y</w:t>
      </w:r>
      <w:bookmarkEnd w:id="12"/>
    </w:p>
    <w:p w:rsidR="00856AB8" w:rsidRDefault="00D621C0" w:rsidP="00856AB8">
      <w:pPr>
        <w:pStyle w:val="libNormal"/>
      </w:pPr>
      <w:r>
        <w:t>S</w:t>
      </w:r>
      <w:r w:rsidR="00856AB8">
        <w:t>cholarly literature has pointed out that in the modern period of Islamic and Islamicat</w:t>
      </w:r>
      <w:r>
        <w:t>e c</w:t>
      </w:r>
      <w:r w:rsidR="00856AB8">
        <w:t>ivilization coincided with western military, intellectual and cultural influences o</w:t>
      </w:r>
      <w:r>
        <w:t>n I</w:t>
      </w:r>
      <w:r w:rsidR="00856AB8">
        <w:t>slamic lands (including Muslim India) creating a crisis of religious authority tha</w:t>
      </w:r>
      <w:r>
        <w:t>t p</w:t>
      </w:r>
      <w:r w:rsidR="00856AB8">
        <w:t>ersists to this day. By ‘Ali Naqvi’s time, the “new Muslim intellectual elite”, with th</w:t>
      </w:r>
      <w:r>
        <w:t>e h</w:t>
      </w:r>
      <w:r w:rsidR="00856AB8">
        <w:t>elp of the changing means of communication (such as the print</w:t>
      </w:r>
      <w:r w:rsidR="00BA507E">
        <w:t>-</w:t>
      </w:r>
      <w:r w:rsidR="00856AB8">
        <w:t>medium in its variou</w:t>
      </w:r>
      <w:r>
        <w:t>s f</w:t>
      </w:r>
      <w:r w:rsidR="00856AB8">
        <w:t>orms) had fully worked out and popularized an alternative prescription for the directio</w:t>
      </w:r>
      <w:r>
        <w:t>n t</w:t>
      </w:r>
      <w:r w:rsidR="00856AB8">
        <w:t>hat Islamic societies would (or should) take in the wake of this encounter with wester</w:t>
      </w:r>
      <w:r>
        <w:t>n t</w:t>
      </w:r>
      <w:r w:rsidR="00856AB8">
        <w:t>hought, institutions and culture.</w:t>
      </w:r>
      <w:r w:rsidR="00856AB8" w:rsidRPr="00F529E5">
        <w:rPr>
          <w:rStyle w:val="libFootnotenumChar"/>
        </w:rPr>
        <w:t>45</w:t>
      </w:r>
      <w:r w:rsidR="00856AB8">
        <w:t xml:space="preserve"> It is well</w:t>
      </w:r>
      <w:r w:rsidR="00BA507E">
        <w:t>-</w:t>
      </w:r>
      <w:r w:rsidR="00856AB8">
        <w:t>documented that this alternative vision o</w:t>
      </w:r>
      <w:r>
        <w:t>f I</w:t>
      </w:r>
      <w:r w:rsidR="00856AB8">
        <w:t>slamic future was a response to, and reaction against, what was perceived as th</w:t>
      </w:r>
      <w:r>
        <w:t>e s</w:t>
      </w:r>
      <w:r w:rsidR="00856AB8">
        <w:t>tagnation and backwardness of the scholarly enterprise among the ‘ulama’. Th</w:t>
      </w:r>
      <w:r>
        <w:t>e d</w:t>
      </w:r>
      <w:r w:rsidR="00856AB8">
        <w:t>emocratization of Islamic religious knowledge meant that the ‘ulama’ no longer hel</w:t>
      </w:r>
      <w:r>
        <w:t>d t</w:t>
      </w:r>
      <w:r w:rsidR="00856AB8">
        <w:t>he same position of esteem, authority or say in matters that concerned the religiou</w:t>
      </w:r>
      <w:r w:rsidR="00A611AB">
        <w:t xml:space="preserve">s </w:t>
      </w:r>
      <w:r w:rsidR="00856AB8">
        <w:t>masses. ‘Ali Naqvi’s writings display an acute awareness of this crisis of authority</w:t>
      </w:r>
      <w:r>
        <w:t xml:space="preserve">, </w:t>
      </w:r>
      <w:r w:rsidR="00856AB8">
        <w:t>references to which are found interwoven in his discussion of many topics unde</w:t>
      </w:r>
      <w:r>
        <w:t>r c</w:t>
      </w:r>
      <w:r w:rsidR="00856AB8">
        <w:t>onsideration. Already during his sojourn in Iraq, he had written a treatise on taqlid</w:t>
      </w:r>
      <w:r>
        <w:t xml:space="preserve"> (</w:t>
      </w:r>
      <w:r w:rsidR="00856AB8">
        <w:t>following the juridical edicts of a qualified jurist).</w:t>
      </w:r>
      <w:r w:rsidR="00856AB8" w:rsidRPr="00F529E5">
        <w:rPr>
          <w:rStyle w:val="libFootnotenumChar"/>
        </w:rPr>
        <w:t>46</w:t>
      </w:r>
      <w:r w:rsidR="00856AB8">
        <w:t xml:space="preserve"> The first series of lectures that h</w:t>
      </w:r>
      <w:r>
        <w:t>e d</w:t>
      </w:r>
      <w:r w:rsidR="00856AB8">
        <w:t>elivered from Madrasah al</w:t>
      </w:r>
      <w:r w:rsidR="00BA507E">
        <w:t>-</w:t>
      </w:r>
      <w:r w:rsidR="00856AB8">
        <w:t>Va‘izin also contain subtle allusions to this problem. On th</w:t>
      </w:r>
      <w:r>
        <w:t>e o</w:t>
      </w:r>
      <w:r w:rsidR="00856AB8">
        <w:t>ccasion, he compared human spiritual health to its physical counterpart. Huma</w:t>
      </w:r>
      <w:r>
        <w:t>n p</w:t>
      </w:r>
      <w:r w:rsidR="00856AB8">
        <w:t>hysical health rests on balance (a‘itadal) of a body. Illness occurs when this balance i</w:t>
      </w:r>
      <w:r>
        <w:t>s d</w:t>
      </w:r>
      <w:r w:rsidR="00856AB8">
        <w:t>isrupted and carries symptoms for diagnosis which only an expert and knowledgeabl</w:t>
      </w:r>
      <w:r>
        <w:t>e p</w:t>
      </w:r>
      <w:r w:rsidR="00856AB8">
        <w:t>hysician could detect. Earlier the illness is diagnosed easier it is to cure it. At chroni</w:t>
      </w:r>
      <w:r>
        <w:t>c s</w:t>
      </w:r>
      <w:r w:rsidR="00856AB8">
        <w:t>tages, it is hard, if not altogether impossible, to cure the patient. Furthermore, for a</w:t>
      </w:r>
      <w:r>
        <w:t>n i</w:t>
      </w:r>
      <w:r w:rsidR="00856AB8">
        <w:t>llness to be cured properly, the patient must consult a qualified physician, listen to hi</w:t>
      </w:r>
      <w:r>
        <w:t>m a</w:t>
      </w:r>
      <w:r w:rsidR="00856AB8">
        <w:t>nd act upon his advice. He must give the physician’s advice precedence over his ow</w:t>
      </w:r>
      <w:r>
        <w:t>n u</w:t>
      </w:r>
      <w:r w:rsidR="00856AB8">
        <w:t>ninformed opinion. If he resists the instructions of the physician, mocks him and deem</w:t>
      </w:r>
      <w:r>
        <w:t>s h</w:t>
      </w:r>
      <w:r w:rsidR="00856AB8">
        <w:t>imself self</w:t>
      </w:r>
      <w:r w:rsidR="00BA507E">
        <w:t>-</w:t>
      </w:r>
      <w:r w:rsidR="00856AB8">
        <w:t>sufficient, that attitude would only cause disastrous results and impairmen</w:t>
      </w:r>
      <w:r>
        <w:t>t a</w:t>
      </w:r>
      <w:r w:rsidR="00856AB8">
        <w:t>nd destruction of his health would be inevitable.</w:t>
      </w:r>
    </w:p>
    <w:p w:rsidR="00856AB8" w:rsidRDefault="00856AB8" w:rsidP="00666228">
      <w:pPr>
        <w:pStyle w:val="libNormal"/>
      </w:pPr>
      <w:r>
        <w:t>For ‘Ali Naqvi the spiritual and moral states of the Indian Muslim society wer</w:t>
      </w:r>
      <w:r w:rsidR="00D621C0">
        <w:t>e h</w:t>
      </w:r>
      <w:r>
        <w:t xml:space="preserve">ardly any different. Unaware of its plight, not only had it reached a </w:t>
      </w:r>
      <w:r>
        <w:lastRenderedPageBreak/>
        <w:t>chronic stage tha</w:t>
      </w:r>
      <w:r w:rsidR="00D621C0">
        <w:t>t w</w:t>
      </w:r>
      <w:r>
        <w:t>as quite hard to cure, there was also a strong resistance to turn to the authority o</w:t>
      </w:r>
      <w:r w:rsidR="00D621C0">
        <w:t>f t</w:t>
      </w:r>
      <w:r>
        <w:t>hose who could diagnose it and advice on it. Consequently, it was unwilling to believ</w:t>
      </w:r>
      <w:r w:rsidR="00D621C0">
        <w:t>e i</w:t>
      </w:r>
      <w:r>
        <w:t>n the prescription. Society’s ignorance of its state was only nurturing the illness</w:t>
      </w:r>
      <w:r w:rsidR="00D621C0">
        <w:t xml:space="preserve">, </w:t>
      </w:r>
      <w:r>
        <w:t>making it worse with the passing time. Still, ‘Ali Naqvi remarks, it is the physician’</w:t>
      </w:r>
      <w:r w:rsidR="00D621C0">
        <w:t>s d</w:t>
      </w:r>
      <w:r>
        <w:t>uty that when he becomes aware of the disease, “he should make his opinions known</w:t>
      </w:r>
      <w:r w:rsidR="00FE4AAA">
        <w:t>,</w:t>
      </w:r>
      <w:r w:rsidR="00666228">
        <w:t xml:space="preserve"> </w:t>
      </w:r>
      <w:r>
        <w:t>irrespective of whether they are heeded or not” (3</w:t>
      </w:r>
      <w:r w:rsidR="00BA507E">
        <w:t>-</w:t>
      </w:r>
      <w:r>
        <w:t>5).</w:t>
      </w:r>
      <w:r w:rsidRPr="00F529E5">
        <w:rPr>
          <w:rStyle w:val="libFootnotenumChar"/>
        </w:rPr>
        <w:t>47</w:t>
      </w:r>
      <w:r>
        <w:t xml:space="preserve"> Although not made explicit i</w:t>
      </w:r>
      <w:r w:rsidR="00D621C0">
        <w:t>n h</w:t>
      </w:r>
      <w:r>
        <w:t>is exposition, ‘Ali Naqvi is clearly hinting toward the significance of the role of the</w:t>
      </w:r>
      <w:r w:rsidR="00FE4AAA">
        <w:t xml:space="preserve"> </w:t>
      </w:r>
      <w:r>
        <w:t>‘ulama’ in diagnosing illnesses faced by the Muslim community and prescribing cure fo</w:t>
      </w:r>
      <w:r w:rsidR="00D621C0">
        <w:t>r i</w:t>
      </w:r>
      <w:r>
        <w:t>t. That Muslims had refused to consult them was only leading them to a communa</w:t>
      </w:r>
      <w:r w:rsidR="00D621C0">
        <w:t>l d</w:t>
      </w:r>
      <w:r>
        <w:t>isaster.</w:t>
      </w:r>
    </w:p>
    <w:p w:rsidR="00856AB8" w:rsidRDefault="00856AB8" w:rsidP="00367554">
      <w:pPr>
        <w:pStyle w:val="libNormal"/>
      </w:pPr>
      <w:r>
        <w:t>La tufsidu fi al</w:t>
      </w:r>
      <w:r w:rsidR="00BA507E">
        <w:t>-</w:t>
      </w:r>
      <w:r>
        <w:t>‘arz also contains an elaborate discussion of this socio</w:t>
      </w:r>
      <w:r w:rsidR="00BA507E">
        <w:t>-</w:t>
      </w:r>
      <w:r>
        <w:t>religiou</w:t>
      </w:r>
      <w:r w:rsidR="00D621C0">
        <w:t>s p</w:t>
      </w:r>
      <w:r>
        <w:t>athology, in which ‘Ali Naqvi highlights the inevitability of authoritative religiou</w:t>
      </w:r>
      <w:r w:rsidR="00D621C0">
        <w:t>s t</w:t>
      </w:r>
      <w:r>
        <w:t>eachers, and ties the fate of religion to that of religious authority, and vice versa. Sinc</w:t>
      </w:r>
      <w:r w:rsidR="00D621C0">
        <w:t>e r</w:t>
      </w:r>
      <w:r>
        <w:t>eligion is the most fundamental source of reform in a society, religious scholars</w:t>
      </w:r>
      <w:r w:rsidR="00D621C0">
        <w:t xml:space="preserve"> (</w:t>
      </w:r>
      <w:r>
        <w:t>‘ulama’</w:t>
      </w:r>
      <w:r w:rsidR="00BA507E">
        <w:t>-</w:t>
      </w:r>
      <w:r>
        <w:t>i mazhab), those who have the authority of religion</w:t>
      </w:r>
      <w:r w:rsidRPr="00F529E5">
        <w:rPr>
          <w:rStyle w:val="libFootnotenumChar"/>
        </w:rPr>
        <w:t>48</w:t>
      </w:r>
      <w:r>
        <w:t>, should also be respecte</w:t>
      </w:r>
      <w:r w:rsidR="00D621C0">
        <w:t>d f</w:t>
      </w:r>
      <w:r>
        <w:t>or their indispensable role: “If in reality the world needs religion, then it also need</w:t>
      </w:r>
      <w:r w:rsidR="00D621C0">
        <w:t>s r</w:t>
      </w:r>
      <w:r>
        <w:t>eligious scholars. For it is impossible that everyone could be the master of everything</w:t>
      </w:r>
      <w:r w:rsidR="00D621C0">
        <w:t xml:space="preserve">” </w:t>
      </w:r>
      <w:r>
        <w:t>(</w:t>
      </w:r>
      <w:r w:rsidRPr="00367554">
        <w:t>174</w:t>
      </w:r>
      <w:r w:rsidR="00BA507E">
        <w:t>-</w:t>
      </w:r>
      <w:r>
        <w:t>5).</w:t>
      </w:r>
    </w:p>
    <w:p w:rsidR="00856AB8" w:rsidRDefault="00856AB8" w:rsidP="00856AB8">
      <w:pPr>
        <w:pStyle w:val="libNormal"/>
      </w:pPr>
      <w:r>
        <w:t>Later in his discussion, he clearly identifies the ongoing decline of the religiou</w:t>
      </w:r>
      <w:r w:rsidR="00D621C0">
        <w:t>s a</w:t>
      </w:r>
      <w:r>
        <w:t>uthority of the ‘ulama’ and the various attacks leveled against them:</w:t>
      </w:r>
    </w:p>
    <w:p w:rsidR="004A3991" w:rsidRDefault="00856AB8" w:rsidP="00367554">
      <w:pPr>
        <w:pStyle w:val="libNormal"/>
      </w:pPr>
      <w:r>
        <w:t>[It is argued that] religion instigates conflicts, it generates turmoil, and that i</w:t>
      </w:r>
      <w:r w:rsidR="00D621C0">
        <w:t>s w</w:t>
      </w:r>
      <w:r>
        <w:t>hy religion should be abandoned. A necessary corollary of this is that the rul</w:t>
      </w:r>
      <w:r w:rsidR="00D621C0">
        <w:t>e o</w:t>
      </w:r>
      <w:r>
        <w:t>f religious scholars should also be dissolved. For [in this opinion] it is this grou</w:t>
      </w:r>
      <w:r w:rsidR="00D621C0">
        <w:t>p t</w:t>
      </w:r>
      <w:r>
        <w:t>hat has been the source of violence (takhrib) and it is this legion (tabqah) tha</w:t>
      </w:r>
      <w:r w:rsidR="00D621C0">
        <w:t>t h</w:t>
      </w:r>
      <w:r>
        <w:t>as always led people towards violence. In reality, these two things ar</w:t>
      </w:r>
      <w:r w:rsidR="00D621C0">
        <w:t>e i</w:t>
      </w:r>
      <w:r>
        <w:t>nseparable from one another</w:t>
      </w:r>
      <w:r w:rsidRPr="00F529E5">
        <w:rPr>
          <w:rStyle w:val="libFootnotenumChar"/>
        </w:rPr>
        <w:t>49</w:t>
      </w:r>
      <w:r>
        <w:t>; that is, if religion is the source of violence, the</w:t>
      </w:r>
      <w:r w:rsidR="00D621C0">
        <w:t>n w</w:t>
      </w:r>
      <w:r>
        <w:t>ithout a doubt, the rule of the scholars of religion also deserves undermining</w:t>
      </w:r>
      <w:r w:rsidR="00D621C0">
        <w:t xml:space="preserve"> (</w:t>
      </w:r>
      <w:r w:rsidRPr="00367554">
        <w:t>196</w:t>
      </w:r>
      <w:r>
        <w:t>).</w:t>
      </w:r>
    </w:p>
    <w:p w:rsidR="00856AB8" w:rsidRDefault="00856AB8" w:rsidP="00856AB8">
      <w:pPr>
        <w:pStyle w:val="libNormal"/>
      </w:pPr>
      <w:r>
        <w:t>We will have occasion to see how ‘Ali Naqvi attempts to restore to the ‘ulama’ what h</w:t>
      </w:r>
      <w:r w:rsidR="00D621C0">
        <w:t>e s</w:t>
      </w:r>
      <w:r>
        <w:t>ees as their rightful privilege of interpreting religion for the Muslim communities. Fo</w:t>
      </w:r>
      <w:r w:rsidR="00D621C0">
        <w:t>r n</w:t>
      </w:r>
      <w:r>
        <w:t>ow, it suffices to note that one strand of the crisis of religion, as identified by ‘Al</w:t>
      </w:r>
      <w:r w:rsidR="00D621C0">
        <w:t>i N</w:t>
      </w:r>
      <w:r>
        <w:t>aqvi, was the crisis of religious authority; a predicament resulting in charges o</w:t>
      </w:r>
      <w:r w:rsidR="00D621C0">
        <w:t>f i</w:t>
      </w:r>
      <w:r>
        <w:t>rrelevance (and mistrust) of the ‘ulama’ and their scholarship with regard to the issue</w:t>
      </w:r>
      <w:r w:rsidR="00D621C0">
        <w:t>s f</w:t>
      </w:r>
      <w:r>
        <w:t>aced by the Muslim community.</w:t>
      </w:r>
    </w:p>
    <w:p w:rsidR="00856AB8" w:rsidRDefault="00856AB8" w:rsidP="00856AB8">
      <w:pPr>
        <w:pStyle w:val="libNormal"/>
      </w:pPr>
      <w:r>
        <w:t>More significantly, for ‘Ali Naqvi the crisis of religious authority had led t</w:t>
      </w:r>
      <w:r w:rsidR="00D621C0">
        <w:t>o v</w:t>
      </w:r>
      <w:r>
        <w:t>arious misunderstandings among his community. These misunderstandings wer</w:t>
      </w:r>
      <w:r w:rsidR="00D621C0">
        <w:t>e b</w:t>
      </w:r>
      <w:r>
        <w:t>urgeoning because of a disconnect between the informed and authoritative teachings o</w:t>
      </w:r>
      <w:r w:rsidR="00D621C0">
        <w:t>f t</w:t>
      </w:r>
      <w:r>
        <w:t>he ‘ulama’ and the understanding of their community. In the introduction to hi</w:t>
      </w:r>
      <w:r w:rsidR="00D621C0">
        <w:t>s Q</w:t>
      </w:r>
      <w:r>
        <w:t>ur’anic exegesis, Naqvi writes:</w:t>
      </w:r>
    </w:p>
    <w:p w:rsidR="00856AB8" w:rsidRDefault="00856AB8" w:rsidP="00477C34">
      <w:pPr>
        <w:pStyle w:val="libNormal"/>
      </w:pPr>
      <w:r>
        <w:t>Everyday new religions are born, new prophets and imams emerge, and ne</w:t>
      </w:r>
      <w:r w:rsidR="00D621C0">
        <w:t>w c</w:t>
      </w:r>
      <w:r>
        <w:t>reeds and foundations (usul) of religion are laid. All of this is accomplished b</w:t>
      </w:r>
      <w:r w:rsidR="00D621C0">
        <w:t>y c</w:t>
      </w:r>
      <w:r>
        <w:t>hanging the meaning of a few or many Qur’anic verses, which are the</w:t>
      </w:r>
      <w:r w:rsidR="00D621C0">
        <w:t>n p</w:t>
      </w:r>
      <w:r>
        <w:t xml:space="preserve">resented to people to obtain unlawful gains. Then there are </w:t>
      </w:r>
      <w:r>
        <w:lastRenderedPageBreak/>
        <w:t>people who, t</w:t>
      </w:r>
      <w:r w:rsidR="00D621C0">
        <w:t>o c</w:t>
      </w:r>
      <w:r>
        <w:t>omplete their exalted display of Qur’anic understanding (Qur’an fahmi), clai</w:t>
      </w:r>
      <w:r w:rsidR="00D621C0">
        <w:t>m t</w:t>
      </w:r>
      <w:r>
        <w:t>hat they can prove everything from the Qur’an and make use of such [strange]</w:t>
      </w:r>
      <w:r w:rsidR="00477C34">
        <w:t xml:space="preserve"> </w:t>
      </w:r>
      <w:r>
        <w:t>interpretations (ta’vilat) that a person unfamiliar with them [the interpretations]</w:t>
      </w:r>
      <w:r w:rsidR="00477C34">
        <w:t xml:space="preserve"> </w:t>
      </w:r>
      <w:r>
        <w:t>cannot help but applaud, although in reality such interpretations have nothing t</w:t>
      </w:r>
      <w:r w:rsidR="00D621C0">
        <w:t>o d</w:t>
      </w:r>
      <w:r>
        <w:t>o with the words of the Qur’an. Sectarian polemicists (munazarin)</w:t>
      </w:r>
      <w:r w:rsidRPr="00F529E5">
        <w:rPr>
          <w:rStyle w:val="libFootnotenumChar"/>
        </w:rPr>
        <w:t>50</w:t>
      </w:r>
      <w:r>
        <w:t>, preachers</w:t>
      </w:r>
      <w:r w:rsidR="00D621C0">
        <w:t xml:space="preserve"> (</w:t>
      </w:r>
      <w:r>
        <w:t>va‘izin) and Shi’i popular preachers (zakarin) have helped expand this circle [o</w:t>
      </w:r>
      <w:r w:rsidR="00D621C0">
        <w:t>f r</w:t>
      </w:r>
      <w:r>
        <w:t>eligion</w:t>
      </w:r>
      <w:r w:rsidR="00BA507E">
        <w:t>-</w:t>
      </w:r>
      <w:r>
        <w:t>inventing] and have provided great opportunities for this (4).</w:t>
      </w:r>
      <w:r w:rsidRPr="00F529E5">
        <w:rPr>
          <w:rStyle w:val="libFootnotenumChar"/>
        </w:rPr>
        <w:t>51</w:t>
      </w:r>
    </w:p>
    <w:p w:rsidR="00856AB8" w:rsidRDefault="00856AB8" w:rsidP="00856AB8">
      <w:pPr>
        <w:pStyle w:val="libNormal"/>
      </w:pPr>
      <w:r>
        <w:t>The same disconnect was also responsible for ungrounded and self</w:t>
      </w:r>
      <w:r w:rsidR="00BA507E">
        <w:t>-</w:t>
      </w:r>
      <w:r>
        <w:t>invented religiou</w:t>
      </w:r>
      <w:r w:rsidR="00D621C0">
        <w:t>s i</w:t>
      </w:r>
      <w:r>
        <w:t>nterpretations and prescriptions that had created a divide between various spheres o</w:t>
      </w:r>
      <w:r w:rsidR="00D621C0">
        <w:t>f l</w:t>
      </w:r>
      <w:r>
        <w:t>ife. From ‘Ali Naqvi’s perspective, these divisions were superficial and ran against th</w:t>
      </w:r>
      <w:r w:rsidR="00D621C0">
        <w:t>e h</w:t>
      </w:r>
      <w:r>
        <w:t>olistic worldview of Islam, geared as it is towards attaining equilibrium in all huma</w:t>
      </w:r>
      <w:r w:rsidR="00A611AB">
        <w:t xml:space="preserve">n </w:t>
      </w:r>
      <w:r>
        <w:t>affairs. For example, ‘Ali Naqvi notes a common misperception among many Muslim</w:t>
      </w:r>
      <w:r w:rsidR="00D621C0">
        <w:t>s a</w:t>
      </w:r>
      <w:r>
        <w:t>bout the separation between the life of this world and that of the Hereafter. H</w:t>
      </w:r>
      <w:r w:rsidR="00D621C0">
        <w:t>e o</w:t>
      </w:r>
      <w:r>
        <w:t>bserves that for some, for whom human life is limited to this worldly existence, life i</w:t>
      </w:r>
      <w:r w:rsidR="00D621C0">
        <w:t>n t</w:t>
      </w:r>
      <w:r>
        <w:t>he world becomes everything, with no consideration of the hereafter. That is wh</w:t>
      </w:r>
      <w:r w:rsidR="00D621C0">
        <w:t>y u</w:t>
      </w:r>
      <w:r>
        <w:t>pholders of this opinion encourage people to they proclaim, “live in this world, enjoy i</w:t>
      </w:r>
      <w:r w:rsidR="00D621C0">
        <w:t>t a</w:t>
      </w:r>
      <w:r>
        <w:t>nd take pleasure in it, nothing is going to happen afterwards.” Then there are thos</w:t>
      </w:r>
      <w:r w:rsidR="00D621C0">
        <w:t>e w</w:t>
      </w:r>
      <w:r>
        <w:t>ho are found on the other end of the spectrum. For them the life of the world i</w:t>
      </w:r>
      <w:r w:rsidR="00D621C0">
        <w:t>s i</w:t>
      </w:r>
      <w:r>
        <w:t>nevitably worldly, lowly and meaningless. A human being should abandon the worl</w:t>
      </w:r>
      <w:r w:rsidR="00D621C0">
        <w:t>d a</w:t>
      </w:r>
      <w:r>
        <w:t>nd worldly activities. The only consideration should be of the hereafter. For ‘Ali Naqv</w:t>
      </w:r>
      <w:r w:rsidR="00D621C0">
        <w:t>i b</w:t>
      </w:r>
      <w:r>
        <w:t>oth points of view are equally erroneous and un</w:t>
      </w:r>
      <w:r w:rsidR="00BA507E">
        <w:t>-</w:t>
      </w:r>
      <w:r>
        <w:t>Islamic; the Islamic perspective i</w:t>
      </w:r>
      <w:r w:rsidR="00D621C0">
        <w:t>s c</w:t>
      </w:r>
      <w:r>
        <w:t>oncerned with both this life and the hereafter and does not undermine the importanc</w:t>
      </w:r>
      <w:r w:rsidR="00D621C0">
        <w:t>e o</w:t>
      </w:r>
      <w:r>
        <w:t>f either one (</w:t>
      </w:r>
      <w:r w:rsidRPr="00F529E5">
        <w:t>73</w:t>
      </w:r>
      <w:r w:rsidR="00BA507E">
        <w:t>-</w:t>
      </w:r>
      <w:r>
        <w:t>5).</w:t>
      </w:r>
      <w:r w:rsidRPr="00F529E5">
        <w:rPr>
          <w:rStyle w:val="libFootnotenumChar"/>
        </w:rPr>
        <w:t>52</w:t>
      </w:r>
    </w:p>
    <w:p w:rsidR="00856AB8" w:rsidRDefault="00856AB8" w:rsidP="00856AB8">
      <w:pPr>
        <w:pStyle w:val="libNormal"/>
      </w:pPr>
      <w:r>
        <w:t>If on the one hand, people had created an unbridgeable gap between this life an</w:t>
      </w:r>
      <w:r w:rsidR="00D621C0">
        <w:t>d t</w:t>
      </w:r>
      <w:r>
        <w:t>he one to come, on the other they had also invented a similar gulf between religiou</w:t>
      </w:r>
      <w:r w:rsidR="00D621C0">
        <w:t>s f</w:t>
      </w:r>
      <w:r>
        <w:t>aith and works (aqidah va ‘amal). ‘Ali Naqvi notes: “These days, the opinion i</w:t>
      </w:r>
      <w:r w:rsidR="00D621C0">
        <w:t>s s</w:t>
      </w:r>
      <w:r>
        <w:t>preading fast that for the wellbeing and salvation of human beings, it is enough that i</w:t>
      </w:r>
      <w:r w:rsidR="00D621C0">
        <w:t>n t</w:t>
      </w:r>
      <w:r>
        <w:t>heir daily life they do good deeds, for example, not tell lies, be honest and trustworthy</w:t>
      </w:r>
      <w:r w:rsidR="00D621C0">
        <w:t xml:space="preserve">, </w:t>
      </w:r>
      <w:r>
        <w:t>favor justice and detest oppression, be peace</w:t>
      </w:r>
      <w:r w:rsidR="00BA507E">
        <w:t>-</w:t>
      </w:r>
      <w:r>
        <w:t>lovers, and refrain from corruption.</w:t>
      </w:r>
    </w:p>
    <w:p w:rsidR="00856AB8" w:rsidRDefault="00856AB8" w:rsidP="00856AB8">
      <w:pPr>
        <w:pStyle w:val="libNormal"/>
      </w:pPr>
      <w:r>
        <w:t>[According to this perspective,] whoever possesses these [praiseworthy] qualitie</w:t>
      </w:r>
      <w:r w:rsidR="00D621C0">
        <w:t>s d</w:t>
      </w:r>
      <w:r>
        <w:t>eserve salvation, and beyond this, no religious belief (‘aqidah) is necessary”.</w:t>
      </w:r>
      <w:r w:rsidRPr="00F529E5">
        <w:rPr>
          <w:rStyle w:val="libFootnotenumChar"/>
        </w:rPr>
        <w:t>53</w:t>
      </w:r>
      <w:r>
        <w:t xml:space="preserve"> Th</w:t>
      </w:r>
      <w:r w:rsidR="00D621C0">
        <w:t>e p</w:t>
      </w:r>
      <w:r>
        <w:t>erceived tension created by those people who came to emphasize faith over works, o</w:t>
      </w:r>
      <w:r w:rsidR="00D621C0">
        <w:t>r v</w:t>
      </w:r>
      <w:r>
        <w:t>ice versa, was observed on numerous occasions by ‘Ali Naqvi. Over the years, h</w:t>
      </w:r>
      <w:r w:rsidR="00A611AB">
        <w:t xml:space="preserve">e </w:t>
      </w:r>
      <w:r>
        <w:t>argues with both camps to prove that Islamic understanding includes both proper belie</w:t>
      </w:r>
      <w:r w:rsidR="00D621C0">
        <w:t>f a</w:t>
      </w:r>
      <w:r>
        <w:t>nd proper action.</w:t>
      </w:r>
      <w:r w:rsidRPr="00F529E5">
        <w:rPr>
          <w:rStyle w:val="libFootnotenumChar"/>
        </w:rPr>
        <w:t>54</w:t>
      </w:r>
    </w:p>
    <w:p w:rsidR="007F18B6" w:rsidRDefault="00856AB8" w:rsidP="007F18B6">
      <w:pPr>
        <w:pStyle w:val="Heading2Center"/>
      </w:pPr>
      <w:bookmarkStart w:id="13" w:name="_Toc468621643"/>
      <w:r>
        <w:t>Irreligiosity, Materialism and Westernizatio</w:t>
      </w:r>
      <w:r w:rsidR="007F18B6">
        <w:t>n</w:t>
      </w:r>
      <w:bookmarkEnd w:id="13"/>
    </w:p>
    <w:p w:rsidR="00856AB8" w:rsidRDefault="00D621C0" w:rsidP="00856AB8">
      <w:pPr>
        <w:pStyle w:val="libNormal"/>
      </w:pPr>
      <w:r>
        <w:t>I</w:t>
      </w:r>
      <w:r w:rsidR="00856AB8">
        <w:t>n preceding paragraphs, we have tried to show that ‘Ali Naqvi’s claims abou</w:t>
      </w:r>
      <w:r>
        <w:t>t i</w:t>
      </w:r>
      <w:r w:rsidR="00856AB8">
        <w:t>rreligiosity should not be accepted at face value without further investigation. Hi</w:t>
      </w:r>
      <w:r>
        <w:t>s w</w:t>
      </w:r>
      <w:r w:rsidR="00856AB8">
        <w:t xml:space="preserve">ritings reveal much evidence that what we have called “the crisis of religion” was </w:t>
      </w:r>
      <w:r>
        <w:t>a c</w:t>
      </w:r>
      <w:r w:rsidR="00856AB8">
        <w:t>onsequence of multiple, interrelated factors. Yet the centrality he gives to irreligiosit</w:t>
      </w:r>
      <w:r w:rsidR="00A611AB">
        <w:t xml:space="preserve">y </w:t>
      </w:r>
      <w:r w:rsidR="00856AB8">
        <w:t>– calling it the greatest corruption of his times – should not be downplayed either.</w:t>
      </w:r>
    </w:p>
    <w:p w:rsidR="00856AB8" w:rsidRDefault="00856AB8" w:rsidP="00856AB8">
      <w:pPr>
        <w:pStyle w:val="libNormal"/>
      </w:pPr>
      <w:r>
        <w:lastRenderedPageBreak/>
        <w:t>Extending that discussion, it is crucial to note that for ‘Ali Naqvi the particular stran</w:t>
      </w:r>
      <w:r w:rsidR="00D621C0">
        <w:t>d o</w:t>
      </w:r>
      <w:r>
        <w:t>f the religious crisis that he calls irreligiosity is tied directly to a perceived influx o</w:t>
      </w:r>
      <w:r w:rsidR="00D621C0">
        <w:t>f w</w:t>
      </w:r>
      <w:r>
        <w:t>estern ideas and lifestyle(s). To put it in another way, the challenge of his communit</w:t>
      </w:r>
      <w:r w:rsidR="00D621C0">
        <w:t>y a</w:t>
      </w:r>
      <w:r>
        <w:t>bandoning its religion was caused (among many other reasons already noted) mos</w:t>
      </w:r>
      <w:r w:rsidR="00D621C0">
        <w:t>t f</w:t>
      </w:r>
      <w:r>
        <w:t>undamentally by a growing influence of western thought and culture. For him the “ne</w:t>
      </w:r>
      <w:r w:rsidR="00D621C0">
        <w:t>w d</w:t>
      </w:r>
      <w:r>
        <w:t>oubts” had come about due to European influence and were a result of people’</w:t>
      </w:r>
      <w:r w:rsidR="00D621C0">
        <w:t>s f</w:t>
      </w:r>
      <w:r>
        <w:t>ascination with, and (mostly blind!) imitation of, the western modes of thought an</w:t>
      </w:r>
      <w:r w:rsidR="00D621C0">
        <w:t>d c</w:t>
      </w:r>
      <w:r>
        <w:t>ulture. For ‘Ali Naqvi, this was by far the greatest challenge that confronted all India</w:t>
      </w:r>
      <w:r w:rsidR="00D621C0">
        <w:t>n M</w:t>
      </w:r>
      <w:r>
        <w:t>uslims, though his immediate audience always remained the Shi‘ites of th</w:t>
      </w:r>
      <w:r w:rsidR="00D621C0">
        <w:t>e s</w:t>
      </w:r>
      <w:r>
        <w:t>ubcontinent. In the introduction to the Qur’anic commentary, he notes:</w:t>
      </w:r>
    </w:p>
    <w:p w:rsidR="00856AB8" w:rsidRDefault="00856AB8" w:rsidP="00856AB8">
      <w:pPr>
        <w:pStyle w:val="libNormal"/>
      </w:pPr>
      <w:r>
        <w:t>These objections [leveled against the Qur’an] are themselves the result of th</w:t>
      </w:r>
      <w:r w:rsidR="00D621C0">
        <w:t>e n</w:t>
      </w:r>
      <w:r>
        <w:t>ew age (naya daur) and that is why the ancients (qudama’) did not conside</w:t>
      </w:r>
      <w:r w:rsidR="00D621C0">
        <w:t>r t</w:t>
      </w:r>
      <w:r>
        <w:t>hem. The new ideas that reach this land sailing from the shores of Europe seiz</w:t>
      </w:r>
      <w:r w:rsidR="00D621C0">
        <w:t>e o</w:t>
      </w:r>
      <w:r>
        <w:t>ver the hearts and minds of many [here]. In their hearts these ideas insinuate th</w:t>
      </w:r>
      <w:r w:rsidR="00D621C0">
        <w:t>e k</w:t>
      </w:r>
      <w:r>
        <w:t>ind of doubt (shubahat) about every facet of religion (mazhab), the resolution o</w:t>
      </w:r>
      <w:r w:rsidR="00D621C0">
        <w:t>f w</w:t>
      </w:r>
      <w:r>
        <w:t>hich, if not presented in accordance with their [i.e., of those seized by wester</w:t>
      </w:r>
      <w:r w:rsidR="00A611AB">
        <w:t xml:space="preserve">n </w:t>
      </w:r>
      <w:r>
        <w:t>ideas] mindset (zahniyat) and their taste, would result in them becoming captiv</w:t>
      </w:r>
      <w:r w:rsidR="00D621C0">
        <w:t>e t</w:t>
      </w:r>
      <w:r>
        <w:t>o the doubt, which will then turn into doctrine (‘aqidah) and [become the caus</w:t>
      </w:r>
      <w:r w:rsidR="00D621C0">
        <w:t>e o</w:t>
      </w:r>
      <w:r>
        <w:t>f] their turning away from religion. Especially in (the country of) India, th</w:t>
      </w:r>
      <w:r w:rsidR="00D621C0">
        <w:t>e d</w:t>
      </w:r>
      <w:r>
        <w:t>eluge of sectarianism and inventing [new] religion (mazhab tarashi)</w:t>
      </w:r>
      <w:r w:rsidRPr="00F529E5">
        <w:rPr>
          <w:rStyle w:val="libFootnotenumChar"/>
        </w:rPr>
        <w:t>55</w:t>
      </w:r>
      <w:r>
        <w:t xml:space="preserve"> hav</w:t>
      </w:r>
      <w:r w:rsidR="00D621C0">
        <w:t>e r</w:t>
      </w:r>
      <w:r>
        <w:t>eached such heights, that may God protect us! (4</w:t>
      </w:r>
      <w:r w:rsidR="00BA507E">
        <w:t>-</w:t>
      </w:r>
      <w:r>
        <w:t>5</w:t>
      </w:r>
      <w:r w:rsidR="00D621C0">
        <w:t xml:space="preserve">) </w:t>
      </w:r>
      <w:r>
        <w:t>Furthermore, although irreligiosity is presented as a threat to human welfare because i</w:t>
      </w:r>
      <w:r w:rsidR="00D621C0">
        <w:t>t s</w:t>
      </w:r>
      <w:r>
        <w:t>eeks to unravel religiosity (the greatest source of peace and betterment of huma</w:t>
      </w:r>
      <w:r w:rsidR="00D621C0">
        <w:t>n s</w:t>
      </w:r>
      <w:r>
        <w:t>ociety) from society, its impact is understood to be so penetrating as to affect religiou</w:t>
      </w:r>
      <w:r w:rsidR="00D621C0">
        <w:t>s o</w:t>
      </w:r>
      <w:r>
        <w:t>rientation while spanning across the spheres of social and cultural influence. That fo</w:t>
      </w:r>
      <w:r w:rsidR="00A611AB">
        <w:t xml:space="preserve">r </w:t>
      </w:r>
      <w:r>
        <w:t>‘Ali Naqvi the crisis of irreligiosity is much more comprehensive than simpl</w:t>
      </w:r>
      <w:r w:rsidR="00D621C0">
        <w:t>y t</w:t>
      </w:r>
      <w:r>
        <w:t>heological or intellectual is absolutely crucial for understand his intellectual project a</w:t>
      </w:r>
      <w:r w:rsidR="00D621C0">
        <w:t>s w</w:t>
      </w:r>
      <w:r>
        <w:t>ell as his later writings. In fact, ‘Ali Naqvi sees irreligiosity as eventually leading to a</w:t>
      </w:r>
      <w:r w:rsidR="00D621C0">
        <w:t>n e</w:t>
      </w:r>
      <w:r>
        <w:t>thical and cultural revolution: “… [Irreligiosity] does not pertain to only one aspect o</w:t>
      </w:r>
      <w:r w:rsidR="00D621C0">
        <w:t>f l</w:t>
      </w:r>
      <w:r>
        <w:t>ife; instead it is the source of every kind of intellectual, social and cultural corruption.</w:t>
      </w:r>
    </w:p>
    <w:p w:rsidR="00856AB8" w:rsidRDefault="00856AB8" w:rsidP="00367554">
      <w:pPr>
        <w:pStyle w:val="libNormal"/>
      </w:pPr>
      <w:r>
        <w:t>It means that the world is passing through a great revolution: there are change</w:t>
      </w:r>
      <w:r w:rsidR="00D621C0">
        <w:t>s e</w:t>
      </w:r>
      <w:r>
        <w:t>verywhere in the minds [of people], in thinking, in societies, in ethical norms an</w:t>
      </w:r>
      <w:r w:rsidR="00D621C0">
        <w:t>d h</w:t>
      </w:r>
      <w:r>
        <w:t>abits. And this is simply because irreligiosity has taken the place of religion” (</w:t>
      </w:r>
      <w:r w:rsidRPr="00367554">
        <w:t>196</w:t>
      </w:r>
      <w:r>
        <w:t>). Hi</w:t>
      </w:r>
      <w:r w:rsidR="00D621C0">
        <w:t>s b</w:t>
      </w:r>
      <w:r>
        <w:t>ook on the relationship between reason and revelation makes similar observations</w:t>
      </w:r>
      <w:r w:rsidR="00D621C0">
        <w:t xml:space="preserve">, </w:t>
      </w:r>
      <w:r>
        <w:t>juxtaposing intellectual irreligiosity with revolution in cultural norms and seeing the</w:t>
      </w:r>
      <w:r w:rsidR="00D621C0">
        <w:t>m a</w:t>
      </w:r>
      <w:r>
        <w:t>s parallel phenomena and the result of the same cultural process:</w:t>
      </w:r>
    </w:p>
    <w:p w:rsidR="00856AB8" w:rsidRDefault="00856AB8" w:rsidP="00856AB8">
      <w:pPr>
        <w:pStyle w:val="libNormal"/>
      </w:pPr>
      <w:r>
        <w:t>Without doubt, certain customs (ravasim) that have gained currency throug</w:t>
      </w:r>
      <w:r w:rsidR="00D621C0">
        <w:t>h i</w:t>
      </w:r>
      <w:r>
        <w:t>mitation of neighboring nations are today emitting [elements] that pollute th</w:t>
      </w:r>
      <w:r w:rsidR="00D621C0">
        <w:t>e a</w:t>
      </w:r>
      <w:r>
        <w:t>ir, hinder progress, harm the religion, and deprive the intellect. They need to b</w:t>
      </w:r>
      <w:r w:rsidR="00D621C0">
        <w:t>e c</w:t>
      </w:r>
      <w:r>
        <w:t>hanged... Intervention in beliefs, alteration in social life, changes in custom</w:t>
      </w:r>
      <w:r w:rsidR="00D621C0">
        <w:t>s a</w:t>
      </w:r>
      <w:r>
        <w:t>nd adjustments in law are sometimes necessary and appropriate on the basis o</w:t>
      </w:r>
      <w:r w:rsidR="00D621C0">
        <w:t>f p</w:t>
      </w:r>
      <w:r>
        <w:t>rotection of truth (haqiqat parvari); on the other hand, they are simply adopte</w:t>
      </w:r>
      <w:r w:rsidR="00D621C0">
        <w:t>d f</w:t>
      </w:r>
      <w:r>
        <w:t xml:space="preserve">rom the point of view of “fashion”. [If done </w:t>
      </w:r>
      <w:r>
        <w:lastRenderedPageBreak/>
        <w:t>in this latter way] they do no</w:t>
      </w:r>
      <w:r w:rsidR="00A611AB">
        <w:t xml:space="preserve">t </w:t>
      </w:r>
      <w:r>
        <w:t>reflect the philosophy of a civilization or its self</w:t>
      </w:r>
      <w:r w:rsidR="00BA507E">
        <w:t>-</w:t>
      </w:r>
      <w:r>
        <w:t>adornment in the mirror. The ai</w:t>
      </w:r>
      <w:r w:rsidR="00D621C0">
        <w:t>r t</w:t>
      </w:r>
      <w:r>
        <w:t>hat has spread is polluted by modernists (jiddat pasand) and has come fro</w:t>
      </w:r>
      <w:r w:rsidR="00D621C0">
        <w:t>m a</w:t>
      </w:r>
      <w:r>
        <w:t>cross seven oceans like cholera and the plague. The virus of “fashion” i</w:t>
      </w:r>
      <w:r w:rsidR="00D621C0">
        <w:t>s c</w:t>
      </w:r>
      <w:r>
        <w:t>ommon. Men get rid of their moustaches, women of the hair from their head.</w:t>
      </w:r>
    </w:p>
    <w:p w:rsidR="00856AB8" w:rsidRDefault="00856AB8" w:rsidP="00856AB8">
      <w:pPr>
        <w:pStyle w:val="libNormal"/>
      </w:pPr>
      <w:r>
        <w:t>Thus the battle with nature (fitrat) is commonplace. In Russia God was expelle</w:t>
      </w:r>
      <w:r w:rsidR="00D621C0">
        <w:t>d f</w:t>
      </w:r>
      <w:r>
        <w:t>rom the rule. In India as well, an anti</w:t>
      </w:r>
      <w:r w:rsidR="00BA507E">
        <w:t>-</w:t>
      </w:r>
      <w:r>
        <w:t>God society has emerged. In the face o</w:t>
      </w:r>
      <w:r w:rsidR="00D621C0">
        <w:t>f t</w:t>
      </w:r>
      <w:r>
        <w:t>his virus, it is difficult to protect the well</w:t>
      </w:r>
      <w:r w:rsidR="00BA507E">
        <w:t>-</w:t>
      </w:r>
      <w:r>
        <w:t>being of human civilization. Still, th</w:t>
      </w:r>
      <w:r w:rsidR="00D621C0">
        <w:t>e c</w:t>
      </w:r>
      <w:r>
        <w:t>onsolation is that whatever it is, it is temporary. After all, nature woul</w:t>
      </w:r>
      <w:r w:rsidR="00D621C0">
        <w:t>d d</w:t>
      </w:r>
      <w:r>
        <w:t>ominate and the viruses will cease (8</w:t>
      </w:r>
      <w:r w:rsidR="00BA507E">
        <w:t>-</w:t>
      </w:r>
      <w:r w:rsidRPr="00F529E5">
        <w:t>10</w:t>
      </w:r>
      <w:r>
        <w:t>).</w:t>
      </w:r>
      <w:r w:rsidRPr="00F529E5">
        <w:rPr>
          <w:rStyle w:val="libFootnotenumChar"/>
        </w:rPr>
        <w:t>56</w:t>
      </w:r>
    </w:p>
    <w:p w:rsidR="00856AB8" w:rsidRDefault="00856AB8" w:rsidP="00367554">
      <w:pPr>
        <w:pStyle w:val="libNormal"/>
      </w:pPr>
      <w:r>
        <w:t>The aforementioned excerpt also brings to light an important point: For ‘Ali Naqvi</w:t>
      </w:r>
      <w:r w:rsidR="00D621C0">
        <w:t xml:space="preserve">, </w:t>
      </w:r>
      <w:r>
        <w:t>there existed a strong connection between the growing tide of irreligiosity and th</w:t>
      </w:r>
      <w:r w:rsidR="00D621C0">
        <w:t>e w</w:t>
      </w:r>
      <w:r>
        <w:t>esternization of Indian society. This perceived correlation will be an enduring theme i</w:t>
      </w:r>
      <w:r w:rsidR="00D621C0">
        <w:t>n h</w:t>
      </w:r>
      <w:r>
        <w:t xml:space="preserve">is writings, informing many of his later discussions. For instance, writing in </w:t>
      </w:r>
      <w:r w:rsidRPr="00367554">
        <w:t>1961</w:t>
      </w:r>
      <w:r>
        <w:t xml:space="preserve"> whil</w:t>
      </w:r>
      <w:r w:rsidR="00D621C0">
        <w:t>e d</w:t>
      </w:r>
      <w:r>
        <w:t>iscussing the question of veiling, he notes:</w:t>
      </w:r>
    </w:p>
    <w:p w:rsidR="00856AB8" w:rsidRDefault="00856AB8" w:rsidP="00856AB8">
      <w:pPr>
        <w:pStyle w:val="libNormal"/>
      </w:pPr>
      <w:r>
        <w:t>Since western culture has begun to exert influence on eastern nations, th</w:t>
      </w:r>
      <w:r w:rsidR="00D621C0">
        <w:t>e q</w:t>
      </w:r>
      <w:r>
        <w:t>uestion of veiling has gained much significance. The more these influences hav</w:t>
      </w:r>
      <w:r w:rsidR="00D621C0">
        <w:t>e i</w:t>
      </w:r>
      <w:r>
        <w:t>ncreased, the more importance this question has gained currency. In my view</w:t>
      </w:r>
      <w:r w:rsidR="00D621C0">
        <w:t xml:space="preserve">, </w:t>
      </w:r>
      <w:r>
        <w:t>among all the issues that pertain to the old civilization (tamaddun</w:t>
      </w:r>
      <w:r w:rsidR="00BA507E">
        <w:t>-</w:t>
      </w:r>
      <w:r>
        <w:t>i qadim) an</w:t>
      </w:r>
      <w:r w:rsidR="00D621C0">
        <w:t>d t</w:t>
      </w:r>
      <w:r>
        <w:t>he new civilization (tamaddun</w:t>
      </w:r>
      <w:r w:rsidR="00BA507E">
        <w:t>-</w:t>
      </w:r>
      <w:r>
        <w:t>i jadid) and have come under discussion, thi</w:t>
      </w:r>
      <w:r w:rsidR="00D621C0">
        <w:t>s q</w:t>
      </w:r>
      <w:r>
        <w:t>uestion has special significance. That is because the other questions pertain t</w:t>
      </w:r>
      <w:r w:rsidR="00D621C0">
        <w:t>o p</w:t>
      </w:r>
      <w:r>
        <w:t>articular classes [of society] and specific situations (halat). But this is a matte</w:t>
      </w:r>
      <w:r w:rsidR="00D621C0">
        <w:t>r w</w:t>
      </w:r>
      <w:r>
        <w:t>hose impact affects half, [or] even more than half of humanity and its way o</w:t>
      </w:r>
      <w:r w:rsidR="00D621C0">
        <w:t>f l</w:t>
      </w:r>
      <w:r>
        <w:t>ife (tarz</w:t>
      </w:r>
      <w:r w:rsidR="00BA507E">
        <w:t>-</w:t>
      </w:r>
      <w:r>
        <w:t>i zindagi). From the time that the revolution against veiling arose i</w:t>
      </w:r>
      <w:r w:rsidR="00D621C0">
        <w:t>n M</w:t>
      </w:r>
      <w:r>
        <w:t>uslim countries – among which Egypt was the first, Turkey the second, and i</w:t>
      </w:r>
      <w:r w:rsidR="00D621C0">
        <w:t>n t</w:t>
      </w:r>
      <w:r>
        <w:t>he time of the Shah, Iran third, and other countries – such as Iraq, Syria and th</w:t>
      </w:r>
      <w:r w:rsidR="00D621C0">
        <w:t>e H</w:t>
      </w:r>
      <w:r>
        <w:t>ijaz have also come under the influence [of the West]. It was inevitable that th</w:t>
      </w:r>
      <w:r w:rsidR="00D621C0">
        <w:t>e i</w:t>
      </w:r>
      <w:r>
        <w:t>mpact of these influences would be felt in other countries, and especially by th</w:t>
      </w:r>
      <w:r w:rsidR="00D621C0">
        <w:t>e M</w:t>
      </w:r>
      <w:r>
        <w:t>uslims of India.</w:t>
      </w:r>
    </w:p>
    <w:p w:rsidR="00856AB8" w:rsidRDefault="00856AB8" w:rsidP="00856AB8">
      <w:pPr>
        <w:pStyle w:val="libNormal"/>
      </w:pPr>
      <w:r>
        <w:t>People who had become carefree from religion, for them it [i.e.</w:t>
      </w:r>
      <w:r w:rsidR="00D621C0">
        <w:t xml:space="preserve">, </w:t>
      </w:r>
      <w:r>
        <w:t>abandoning veil] was easy; they say that religion is a combination o</w:t>
      </w:r>
      <w:r w:rsidR="00D621C0">
        <w:t>f s</w:t>
      </w:r>
      <w:r>
        <w:t>uperstitions (kharafat) and illusions (auham). [For them] the [religious] ruling</w:t>
      </w:r>
      <w:r w:rsidR="00D621C0">
        <w:t xml:space="preserve"> (</w:t>
      </w:r>
      <w:r>
        <w:t>hukm) to veil is considered to be one of those illusions (tavahhamat). As fo</w:t>
      </w:r>
      <w:r w:rsidR="00D621C0">
        <w:t>r t</w:t>
      </w:r>
      <w:r>
        <w:t>hose who seemingly view their connection with religion as necessary, [when i</w:t>
      </w:r>
      <w:r w:rsidR="00D621C0">
        <w:t>t c</w:t>
      </w:r>
      <w:r>
        <w:t>omes to] defending their modernist ideas (tajaddud pasandanah khayalat) an</w:t>
      </w:r>
      <w:r w:rsidR="00D621C0">
        <w:t>d b</w:t>
      </w:r>
      <w:r>
        <w:t>ehavior, they resort to wrong interpretations of the verses [of the Qur’an] an</w:t>
      </w:r>
      <w:r w:rsidR="00D621C0">
        <w:t>d t</w:t>
      </w:r>
      <w:r>
        <w:t>he sayings of the Prophet (ahadith). [On these bases] they try to offer insigh</w:t>
      </w:r>
      <w:r w:rsidR="00D621C0">
        <w:t>t a</w:t>
      </w:r>
      <w:r>
        <w:t>nd teach that veiling is no Islamic injunction. In particular, Pakistan – becaus</w:t>
      </w:r>
      <w:r w:rsidR="00A611AB">
        <w:t xml:space="preserve">e </w:t>
      </w:r>
      <w:r>
        <w:t>it was founded in the name of Islam, since westernism (maghrib parasti)</w:t>
      </w:r>
      <w:r w:rsidRPr="00F529E5">
        <w:rPr>
          <w:rStyle w:val="libFootnotenumChar"/>
        </w:rPr>
        <w:t>57</w:t>
      </w:r>
      <w:r>
        <w:t xml:space="preserve"> an</w:t>
      </w:r>
      <w:r w:rsidR="00D621C0">
        <w:t>d m</w:t>
      </w:r>
      <w:r>
        <w:t>odernism (tajaddud pasandi) is in [some] people’s every vein –no modernist</w:t>
      </w:r>
      <w:r w:rsidR="00D621C0">
        <w:t xml:space="preserve"> (</w:t>
      </w:r>
      <w:r>
        <w:t>mutajaddid) can quite openly express opinions against Islam. To sho</w:t>
      </w:r>
      <w:r w:rsidR="00D621C0">
        <w:t>w c</w:t>
      </w:r>
      <w:r>
        <w:t xml:space="preserve">ompatibility of religion to this modernism, what else one can do but to find </w:t>
      </w:r>
      <w:r w:rsidR="00D621C0">
        <w:t>a w</w:t>
      </w:r>
      <w:r>
        <w:t>ay of blaming Islam itself and try to prove that veiling does not exist i</w:t>
      </w:r>
      <w:r w:rsidR="00D621C0">
        <w:t>n I</w:t>
      </w:r>
      <w:r>
        <w:t>slam?</w:t>
      </w:r>
      <w:r w:rsidRPr="00F529E5">
        <w:rPr>
          <w:rStyle w:val="libFootnotenumChar"/>
        </w:rPr>
        <w:t>58</w:t>
      </w:r>
    </w:p>
    <w:p w:rsidR="00856AB8" w:rsidRDefault="00856AB8" w:rsidP="00367554">
      <w:pPr>
        <w:pStyle w:val="libNormal"/>
      </w:pPr>
      <w:r>
        <w:t>The claim that the western way of life influenced Indian cultural norms is easy t</w:t>
      </w:r>
      <w:r w:rsidR="00D621C0">
        <w:t>o u</w:t>
      </w:r>
      <w:r>
        <w:t xml:space="preserve">nderstand because evidence in this regard is widespread and </w:t>
      </w:r>
      <w:r>
        <w:lastRenderedPageBreak/>
        <w:t>empirically visible. In fact</w:t>
      </w:r>
      <w:r w:rsidR="00D621C0">
        <w:t xml:space="preserve">, </w:t>
      </w:r>
      <w:r>
        <w:t xml:space="preserve">such tendencies were widespread throughout the entire Islamic world. Writing in </w:t>
      </w:r>
      <w:r w:rsidRPr="00367554">
        <w:t>1933</w:t>
      </w:r>
    </w:p>
    <w:p w:rsidR="00856AB8" w:rsidRDefault="00856AB8" w:rsidP="00367554">
      <w:pPr>
        <w:pStyle w:val="libNormal"/>
      </w:pPr>
      <w:r>
        <w:t>and almost around the time when ‘Ali Naqvi’s intellectual career had begun, Si</w:t>
      </w:r>
      <w:r w:rsidR="00D621C0">
        <w:t>r H</w:t>
      </w:r>
      <w:r>
        <w:t>amilton Gibb, basing his comments on the regional review of religious and politica</w:t>
      </w:r>
      <w:r w:rsidR="00D621C0">
        <w:t>l t</w:t>
      </w:r>
      <w:r>
        <w:t>rends within the Islamic world, makes the following astute observation: “The mos</w:t>
      </w:r>
      <w:r w:rsidR="00D621C0">
        <w:t>t r</w:t>
      </w:r>
      <w:r>
        <w:t>emarkable feature of the Moslem world in these early decades of the twentieth centur</w:t>
      </w:r>
      <w:r w:rsidR="00D621C0">
        <w:t>y i</w:t>
      </w:r>
      <w:r>
        <w:t>s not that it is becoming westernized, but that it desires to be westernized. It would b</w:t>
      </w:r>
      <w:r w:rsidR="00D621C0">
        <w:t>e d</w:t>
      </w:r>
      <w:r>
        <w:t>ifficult to point to a single Moslem country which entirely rejects the contribution o</w:t>
      </w:r>
      <w:r w:rsidR="00D621C0">
        <w:t>f t</w:t>
      </w:r>
      <w:r>
        <w:t>he West in each and every field of life and thought” (</w:t>
      </w:r>
      <w:r w:rsidRPr="00367554">
        <w:t>319</w:t>
      </w:r>
      <w:r>
        <w:t>).</w:t>
      </w:r>
      <w:r w:rsidRPr="00F529E5">
        <w:rPr>
          <w:rStyle w:val="libFootnotenumChar"/>
        </w:rPr>
        <w:t>59</w:t>
      </w:r>
    </w:p>
    <w:p w:rsidR="00856AB8" w:rsidRDefault="00856AB8" w:rsidP="00856AB8">
      <w:pPr>
        <w:pStyle w:val="libNormal"/>
      </w:pPr>
      <w:r>
        <w:t>For our purposes, it is important to reflect on the particular influence of wester</w:t>
      </w:r>
      <w:r w:rsidR="00D621C0">
        <w:t>n t</w:t>
      </w:r>
      <w:r>
        <w:t>hought on Indian Muslim intellectual milieu. If a major factor constituting the crisis o</w:t>
      </w:r>
      <w:r w:rsidR="00D621C0">
        <w:t>f r</w:t>
      </w:r>
      <w:r>
        <w:t>eligion was irreligiosity, the source of which were ideas sailing from the farthest shore</w:t>
      </w:r>
      <w:r w:rsidR="00D621C0">
        <w:t>s o</w:t>
      </w:r>
      <w:r>
        <w:t>f the West, how did irreligiosity result in generating doubts among Indian educate</w:t>
      </w:r>
      <w:r w:rsidR="00D621C0">
        <w:t>d M</w:t>
      </w:r>
      <w:r>
        <w:t>uslims? What was new in these ideas that the ancients had not been exposed to? Wha</w:t>
      </w:r>
      <w:r w:rsidR="00D621C0">
        <w:t>t a</w:t>
      </w:r>
      <w:r>
        <w:t>re the sources of these ideas? To put these interrelated questions differently, what i</w:t>
      </w:r>
      <w:r w:rsidR="00A611AB">
        <w:t xml:space="preserve">s </w:t>
      </w:r>
      <w:r>
        <w:t>the nature of these doubts and in what way did they lead to confusions about religio</w:t>
      </w:r>
      <w:r w:rsidR="00D621C0">
        <w:t>n a</w:t>
      </w:r>
      <w:r>
        <w:t>nd even its disavowal?</w:t>
      </w:r>
    </w:p>
    <w:p w:rsidR="00856AB8" w:rsidRDefault="00856AB8" w:rsidP="00367554">
      <w:pPr>
        <w:pStyle w:val="libNormal"/>
      </w:pPr>
      <w:r>
        <w:t>‘Ali Naqvi’s description of these new intellectual doubts is tied to empiricism</w:t>
      </w:r>
      <w:r w:rsidR="00D621C0">
        <w:t xml:space="preserve"> (</w:t>
      </w:r>
      <w:r>
        <w:t>mushahaydah pasandi) and materialism (madiyat parasti). Though prima facie tw</w:t>
      </w:r>
      <w:r w:rsidR="00D621C0">
        <w:t>o d</w:t>
      </w:r>
      <w:r>
        <w:t>ifferent terms, in his analysis they have a common premise: only that which i</w:t>
      </w:r>
      <w:r w:rsidR="00D621C0">
        <w:t>s o</w:t>
      </w:r>
      <w:r>
        <w:t xml:space="preserve">bservable through the senses can be proven or believed in. On numerous occasions </w:t>
      </w:r>
      <w:r w:rsidR="00666228">
        <w:t xml:space="preserve">– </w:t>
      </w:r>
      <w:r>
        <w:t>and right from the first Imamia Mission publication – he notes how during those days</w:t>
      </w:r>
      <w:r w:rsidR="00D621C0">
        <w:t xml:space="preserve">, </w:t>
      </w:r>
      <w:r>
        <w:t>people had come to believe in only what was empirically evident, thus denying th</w:t>
      </w:r>
      <w:r w:rsidR="00D621C0">
        <w:t>e u</w:t>
      </w:r>
      <w:r>
        <w:t>nseen altogether. Denial of the unseen posed two major challenges to foundationa</w:t>
      </w:r>
      <w:r w:rsidR="00D621C0">
        <w:t>l p</w:t>
      </w:r>
      <w:r>
        <w:t>illars of Shi’i theology: the belief in the existence of God and that of the Twelft</w:t>
      </w:r>
      <w:r w:rsidR="00D621C0">
        <w:t>h I</w:t>
      </w:r>
      <w:r>
        <w:t>mam, the Mahdi. Hence, the fact that some of ‘Ali Naqvi’s earliest writings attempte</w:t>
      </w:r>
      <w:r w:rsidR="00D621C0">
        <w:t>d t</w:t>
      </w:r>
      <w:r>
        <w:t>o provide an intellectual defense of these two doctrines is not a mere coincidence. I</w:t>
      </w:r>
      <w:r w:rsidR="00A611AB">
        <w:t xml:space="preserve">n </w:t>
      </w:r>
      <w:r w:rsidRPr="00367554">
        <w:t>1932</w:t>
      </w:r>
      <w:r>
        <w:t xml:space="preserve"> he wrote a treatise on the doctrine of the Mahdi in Shi’i Islam</w:t>
      </w:r>
      <w:r w:rsidRPr="00F529E5">
        <w:rPr>
          <w:rStyle w:val="libFootnotenumChar"/>
        </w:rPr>
        <w:t>60</w:t>
      </w:r>
      <w:r>
        <w:t xml:space="preserve"> , answerin</w:t>
      </w:r>
      <w:r w:rsidR="00D621C0">
        <w:t>g v</w:t>
      </w:r>
      <w:r>
        <w:t>arious doubts that had arisen in accepting his existence. Some of these doubts, h</w:t>
      </w:r>
      <w:r w:rsidR="00D621C0">
        <w:t>e n</w:t>
      </w:r>
      <w:r>
        <w:t>otes, are old and have always been there. Some, however, are new and the result o</w:t>
      </w:r>
      <w:r w:rsidR="00D621C0">
        <w:t>f m</w:t>
      </w:r>
      <w:r>
        <w:t>aterialism and empiricism:</w:t>
      </w:r>
    </w:p>
    <w:p w:rsidR="00856AB8" w:rsidRDefault="00856AB8" w:rsidP="00856AB8">
      <w:pPr>
        <w:pStyle w:val="libNormal"/>
      </w:pPr>
      <w:r>
        <w:t>…The existence of the absolute authority, the proof of the times (may Go</w:t>
      </w:r>
      <w:r w:rsidR="00D621C0">
        <w:t>d h</w:t>
      </w:r>
      <w:r>
        <w:t>asten his return), and his occultation is one such matter where ideas hav</w:t>
      </w:r>
      <w:r w:rsidR="00D621C0">
        <w:t>e b</w:t>
      </w:r>
      <w:r>
        <w:t>ecome terribly confused and most people are far from reality. [This is</w:t>
      </w:r>
      <w:r w:rsidR="00666228">
        <w:t xml:space="preserve">] </w:t>
      </w:r>
      <w:r>
        <w:t>especially [true] in the present world where materialism is widespread an</w:t>
      </w:r>
      <w:r w:rsidR="00D621C0">
        <w:t>d s</w:t>
      </w:r>
      <w:r>
        <w:t>pirituality is more and more [deemed] worthless (taqvim parinah). By assumin</w:t>
      </w:r>
      <w:r w:rsidR="00D621C0">
        <w:t>g t</w:t>
      </w:r>
      <w:r>
        <w:t>hat the foundations of contemporary philosophies are empirical, people dee</w:t>
      </w:r>
      <w:r w:rsidR="00D621C0">
        <w:t>m m</w:t>
      </w:r>
      <w:r>
        <w:t>etaphysical (ma fauq al</w:t>
      </w:r>
      <w:r w:rsidR="00BA507E">
        <w:t>-</w:t>
      </w:r>
      <w:r>
        <w:t>tabi‘ah) powers and their blessings (barakat) imaginar</w:t>
      </w:r>
      <w:r w:rsidR="00D621C0">
        <w:t>y i</w:t>
      </w:r>
      <w:r>
        <w:t>deas (khayal</w:t>
      </w:r>
      <w:r w:rsidR="00BA507E">
        <w:t>-</w:t>
      </w:r>
      <w:r>
        <w:t>i mauhum). It seems that they expect everything to be gauged wit</w:t>
      </w:r>
      <w:r w:rsidR="00D621C0">
        <w:t>h t</w:t>
      </w:r>
      <w:r>
        <w:t>he criteria of the external senses (zahiri havas). [Because of this] the sphere o</w:t>
      </w:r>
      <w:r w:rsidR="00D621C0">
        <w:t>f r</w:t>
      </w:r>
      <w:r>
        <w:t>ejection [of belief] in the existence of [God’s] proof (vujud</w:t>
      </w:r>
      <w:r w:rsidR="00BA507E">
        <w:t>-</w:t>
      </w:r>
      <w:r>
        <w:t>i hujjat) keep</w:t>
      </w:r>
      <w:r w:rsidR="00D621C0">
        <w:t>s e</w:t>
      </w:r>
      <w:r>
        <w:t>xpanding. That is to say, besides those who deem it necessary to reject hi</w:t>
      </w:r>
      <w:r w:rsidR="00D621C0">
        <w:t>s e</w:t>
      </w:r>
      <w:r>
        <w:t>xistence due to their religious affiliation (mazhabi maslak), a huge number [o</w:t>
      </w:r>
      <w:r w:rsidR="00A611AB">
        <w:t xml:space="preserve">f </w:t>
      </w:r>
      <w:r>
        <w:t xml:space="preserve">people] has emerged which, </w:t>
      </w:r>
      <w:r>
        <w:lastRenderedPageBreak/>
        <w:t>reckoning beliefs like these against enlightene</w:t>
      </w:r>
      <w:r w:rsidR="00D621C0">
        <w:t>d t</w:t>
      </w:r>
      <w:r>
        <w:t xml:space="preserve">hinking (roshan khayali), consider rejection [of belief in Mahdi’s existence] </w:t>
      </w:r>
      <w:r w:rsidR="00D621C0">
        <w:t>a c</w:t>
      </w:r>
      <w:r>
        <w:t>riterion of high thinking (buland nazari). Then there are sincere Muslims wh</w:t>
      </w:r>
      <w:r w:rsidR="00D621C0">
        <w:t>o a</w:t>
      </w:r>
      <w:r>
        <w:t>re neither affected by the wave of materialism, nor opposed to belief in hi</w:t>
      </w:r>
      <w:r w:rsidR="00D621C0">
        <w:t>s e</w:t>
      </w:r>
      <w:r>
        <w:t>xistence from a religious point of view. They have lost their firm belief in th</w:t>
      </w:r>
      <w:r w:rsidR="00D621C0">
        <w:t>e f</w:t>
      </w:r>
      <w:r>
        <w:t>ace of the struggles of life and the testing of their patience due to the prolonge</w:t>
      </w:r>
      <w:r w:rsidR="00D621C0">
        <w:t>d l</w:t>
      </w:r>
      <w:r>
        <w:t>ength of occultation. If they have not entered the sphere of rejection, they are a</w:t>
      </w:r>
      <w:r w:rsidR="00D621C0">
        <w:t>t l</w:t>
      </w:r>
      <w:r>
        <w:t>east wavering. And then there are people, who for their personal benefit o</w:t>
      </w:r>
      <w:r w:rsidR="00D621C0">
        <w:t>r e</w:t>
      </w:r>
      <w:r>
        <w:t>njoyment take pleasure in playing with the beliefs of Muslims. They create</w:t>
      </w:r>
      <w:r w:rsidR="00D621C0">
        <w:t>d a</w:t>
      </w:r>
      <w:r>
        <w:t>nd presented their own Mahdi to the world</w:t>
      </w:r>
      <w:r w:rsidRPr="00F529E5">
        <w:rPr>
          <w:rStyle w:val="libFootnotenumChar"/>
        </w:rPr>
        <w:t>61</w:t>
      </w:r>
      <w:r>
        <w:t>, and even when he himself passe</w:t>
      </w:r>
      <w:r w:rsidR="00D621C0">
        <w:t>d a</w:t>
      </w:r>
      <w:r>
        <w:t>way while the world continues to exist – which is by itself a defeat of thei</w:t>
      </w:r>
      <w:r w:rsidR="00D621C0">
        <w:t>r c</w:t>
      </w:r>
      <w:r>
        <w:t>laim – their simple</w:t>
      </w:r>
      <w:r w:rsidR="00BA507E">
        <w:t>-</w:t>
      </w:r>
      <w:r>
        <w:t>minded followers continue to use profound influence t</w:t>
      </w:r>
      <w:r w:rsidR="00D621C0">
        <w:t>o a</w:t>
      </w:r>
      <w:r>
        <w:t>ttract more followers [to the path] of their Mahdi. For them, a Mahdi is n</w:t>
      </w:r>
      <w:r w:rsidR="00D621C0">
        <w:t>o l</w:t>
      </w:r>
      <w:r>
        <w:t>onger necessary. In their view, the coming of Mahdi is a fiction of the past. Du</w:t>
      </w:r>
      <w:r w:rsidR="00D621C0">
        <w:t>e t</w:t>
      </w:r>
      <w:r>
        <w:t>o this situation, the need is felt to properly present the issue of the Mahdi to th</w:t>
      </w:r>
      <w:r w:rsidR="00D621C0">
        <w:t>e w</w:t>
      </w:r>
      <w:r>
        <w:t>orld (4</w:t>
      </w:r>
      <w:r w:rsidR="00BA507E">
        <w:t>-</w:t>
      </w:r>
      <w:r>
        <w:t>5).</w:t>
      </w:r>
      <w:r w:rsidRPr="00F529E5">
        <w:rPr>
          <w:rStyle w:val="libFootnotenumChar"/>
        </w:rPr>
        <w:t>62</w:t>
      </w:r>
    </w:p>
    <w:p w:rsidR="00856AB8" w:rsidRDefault="00856AB8" w:rsidP="00477C34">
      <w:pPr>
        <w:pStyle w:val="libNormal"/>
      </w:pPr>
      <w:r>
        <w:t>The idea that contemporary modes of thought reject admittance of non</w:t>
      </w:r>
      <w:r w:rsidR="00BA507E">
        <w:t>-</w:t>
      </w:r>
      <w:r>
        <w:t>empirica</w:t>
      </w:r>
      <w:r w:rsidR="00D621C0">
        <w:t>l e</w:t>
      </w:r>
      <w:r>
        <w:t>vidence is again pointed out in his essay Iman bi al</w:t>
      </w:r>
      <w:r w:rsidR="00BA507E">
        <w:t>-</w:t>
      </w:r>
      <w:r>
        <w:t>ghayb, written to explicitly addres</w:t>
      </w:r>
      <w:r w:rsidR="00D621C0">
        <w:t>s t</w:t>
      </w:r>
      <w:r>
        <w:t>his issue: “Today’s civilized world (mutamaddin dunya) takes pride in the fact tha</w:t>
      </w:r>
      <w:r w:rsidR="00D621C0">
        <w:t>t p</w:t>
      </w:r>
      <w:r>
        <w:t>eople believe in only what they see. They say that our knowledge is dependent on th</w:t>
      </w:r>
      <w:r w:rsidR="00D621C0">
        <w:t>e e</w:t>
      </w:r>
      <w:r>
        <w:t>mpirical (mushahadat). They do not consent to considering things unseen (an daykhi</w:t>
      </w:r>
      <w:r w:rsidR="00D621C0">
        <w:t xml:space="preserve">) </w:t>
      </w:r>
      <w:r>
        <w:t>although if one is vigilant, then it will become clear that to limit knowledge to [merely]</w:t>
      </w:r>
      <w:r w:rsidR="00477C34">
        <w:t xml:space="preserve"> </w:t>
      </w:r>
      <w:r>
        <w:t>the empirical is not something proper to human uniqueness” (9).</w:t>
      </w:r>
      <w:r w:rsidRPr="00F529E5">
        <w:rPr>
          <w:rStyle w:val="libFootnotenumChar"/>
        </w:rPr>
        <w:t>63</w:t>
      </w:r>
    </w:p>
    <w:p w:rsidR="00856AB8" w:rsidRDefault="00856AB8" w:rsidP="00367554">
      <w:pPr>
        <w:pStyle w:val="libNormal"/>
      </w:pPr>
      <w:r>
        <w:t>A word needs be said about who (in terms of social, intellectual or politica</w:t>
      </w:r>
      <w:r w:rsidR="00D621C0">
        <w:t>l c</w:t>
      </w:r>
      <w:r>
        <w:t>lass) ‘Ali Naqvi has in mind when he points to the rising tide of irreligiosity an</w:t>
      </w:r>
      <w:r w:rsidR="00D621C0">
        <w:t>d m</w:t>
      </w:r>
      <w:r>
        <w:t>odernism (jiddat pasandi). Could one somehow identify within the Indian Musli</w:t>
      </w:r>
      <w:r w:rsidR="00D621C0">
        <w:t>m S</w:t>
      </w:r>
      <w:r>
        <w:t>hi’i community one particular group who was more directly under the sway of wester</w:t>
      </w:r>
      <w:r w:rsidR="00A611AB">
        <w:t xml:space="preserve">n </w:t>
      </w:r>
      <w:r>
        <w:t xml:space="preserve">ways of thought and culture in the historical milieu of </w:t>
      </w:r>
      <w:r w:rsidRPr="00D320BD">
        <w:t>1930</w:t>
      </w:r>
      <w:r>
        <w:t xml:space="preserve">s and </w:t>
      </w:r>
      <w:r w:rsidRPr="00367554">
        <w:t>1940</w:t>
      </w:r>
      <w:r>
        <w:t>s? Do suc</w:t>
      </w:r>
      <w:r w:rsidR="00D621C0">
        <w:t>h d</w:t>
      </w:r>
      <w:r>
        <w:t>istinctions and identifications emerge from within ‘Ali Naqvi’s own writings?</w:t>
      </w:r>
    </w:p>
    <w:p w:rsidR="00856AB8" w:rsidRDefault="00856AB8" w:rsidP="00856AB8">
      <w:pPr>
        <w:pStyle w:val="libNormal"/>
      </w:pPr>
      <w:r>
        <w:t>Generally speaking – and this is true for most of his writings – ‘Ali Naqvi refrains fro</w:t>
      </w:r>
      <w:r w:rsidR="00D621C0">
        <w:t>m n</w:t>
      </w:r>
      <w:r>
        <w:t>aming his intellectual dissenters, thus making it difficult to pin down his intende</w:t>
      </w:r>
      <w:r w:rsidR="00D621C0">
        <w:t>d a</w:t>
      </w:r>
      <w:r>
        <w:t>udience. Yet, the firm bond between growing a</w:t>
      </w:r>
      <w:r w:rsidR="00BA507E">
        <w:t>-</w:t>
      </w:r>
      <w:r>
        <w:t>religiosity and westernization assume</w:t>
      </w:r>
      <w:r w:rsidR="00D621C0">
        <w:t>d b</w:t>
      </w:r>
      <w:r>
        <w:t>y ‘Ali Naqvi suggests that the implied target of his critique were Muslims who ha</w:t>
      </w:r>
      <w:r w:rsidR="00D621C0">
        <w:t>d s</w:t>
      </w:r>
      <w:r>
        <w:t>tudied in western</w:t>
      </w:r>
      <w:r w:rsidR="00BA507E">
        <w:t>-</w:t>
      </w:r>
      <w:r>
        <w:t>style educational institutions, and by virtue of their curriculum o</w:t>
      </w:r>
      <w:r w:rsidR="00D621C0">
        <w:t>r i</w:t>
      </w:r>
      <w:r>
        <w:t>nstitution’s ideological leanings, were most exposed to western thought and culture.</w:t>
      </w:r>
    </w:p>
    <w:p w:rsidR="004A3991" w:rsidRDefault="00856AB8" w:rsidP="00856AB8">
      <w:pPr>
        <w:pStyle w:val="libNormal"/>
      </w:pPr>
      <w:r>
        <w:t xml:space="preserve">With the establishment of Aligarh in late </w:t>
      </w:r>
      <w:r w:rsidRPr="00F529E5">
        <w:t>19</w:t>
      </w:r>
      <w:r>
        <w:t>th century, this model of education (an</w:t>
      </w:r>
      <w:r w:rsidR="00D621C0">
        <w:t>d i</w:t>
      </w:r>
      <w:r>
        <w:t>nstitutions built according to its precepts) was the one most receptive to western idea</w:t>
      </w:r>
      <w:r w:rsidR="00D621C0">
        <w:t>s a</w:t>
      </w:r>
      <w:r>
        <w:t>nd thought. By the time ‘Ali Naqvi appeared on the scene, Aligarh had alread</w:t>
      </w:r>
      <w:r w:rsidR="00D621C0">
        <w:t>y e</w:t>
      </w:r>
      <w:r>
        <w:t>stablished itself as the hub of modern Islamic reformism, including nationalis</w:t>
      </w:r>
      <w:r w:rsidR="00D621C0">
        <w:t>t c</w:t>
      </w:r>
      <w:r>
        <w:t>onsciousness and political activism.</w:t>
      </w:r>
      <w:r w:rsidRPr="00F529E5">
        <w:rPr>
          <w:rStyle w:val="libFootnotenumChar"/>
        </w:rPr>
        <w:t>64</w:t>
      </w:r>
      <w:r>
        <w:t xml:space="preserve"> By no means restricted to the Aligarh movemen</w:t>
      </w:r>
      <w:r w:rsidR="00D621C0">
        <w:t>t a</w:t>
      </w:r>
      <w:r>
        <w:t>lone, western</w:t>
      </w:r>
      <w:r w:rsidR="00BA507E">
        <w:t>-</w:t>
      </w:r>
      <w:r>
        <w:t>style educated Muslims and the economic elite, therefore, appear to b</w:t>
      </w:r>
      <w:r w:rsidR="00D621C0">
        <w:t>e t</w:t>
      </w:r>
      <w:r>
        <w:t>he most clearly identifiable social group whom Naqvi’s writings critique.</w:t>
      </w:r>
      <w:r w:rsidRPr="00F529E5">
        <w:rPr>
          <w:rStyle w:val="libFootnotenumChar"/>
        </w:rPr>
        <w:t>65</w:t>
      </w:r>
    </w:p>
    <w:p w:rsidR="00856AB8" w:rsidRDefault="00856AB8" w:rsidP="00856AB8">
      <w:pPr>
        <w:pStyle w:val="libNormal"/>
      </w:pPr>
      <w:r>
        <w:lastRenderedPageBreak/>
        <w:t xml:space="preserve">Construed in this way, ‘Ali Naqvi’s argument, in a nutshell, is as follows: </w:t>
      </w:r>
      <w:r w:rsidR="00D621C0">
        <w:t>a m</w:t>
      </w:r>
      <w:r>
        <w:t>ovement towards irreligiosity or weakening of religious sensibilities is a result o</w:t>
      </w:r>
      <w:r w:rsidR="00D621C0">
        <w:t>f M</w:t>
      </w:r>
      <w:r>
        <w:t>uslims’ (mostly the educated elite’s) fascination with Western thought and lifestyle.</w:t>
      </w:r>
    </w:p>
    <w:p w:rsidR="00856AB8" w:rsidRDefault="00856AB8" w:rsidP="00856AB8">
      <w:pPr>
        <w:pStyle w:val="libNormal"/>
      </w:pPr>
      <w:r>
        <w:t>The growth of religious indifference or irreligiosity feeds on scientism and empiricism</w:t>
      </w:r>
      <w:r w:rsidR="00D621C0">
        <w:t xml:space="preserve">, </w:t>
      </w:r>
      <w:r>
        <w:t>whose basis is rarely a careful deliberation over intellectual ideas. Most often, thes</w:t>
      </w:r>
      <w:r w:rsidR="00D621C0">
        <w:t>e i</w:t>
      </w:r>
      <w:r>
        <w:t>ntellectual currents were a consequence of blind imitation of the various intellectua</w:t>
      </w:r>
      <w:r w:rsidR="00D621C0">
        <w:t>l f</w:t>
      </w:r>
      <w:r>
        <w:t>ads that were popular in the west. Yet, under the powerful socio</w:t>
      </w:r>
      <w:r w:rsidR="00BA507E">
        <w:t>-</w:t>
      </w:r>
      <w:r>
        <w:t>political an</w:t>
      </w:r>
      <w:r w:rsidR="00D621C0">
        <w:t>d e</w:t>
      </w:r>
      <w:r>
        <w:t>ducational influence of the economic and educated elite of India, the religious masse</w:t>
      </w:r>
      <w:r w:rsidR="00D621C0">
        <w:t>s a</w:t>
      </w:r>
      <w:r>
        <w:t>nd non</w:t>
      </w:r>
      <w:r w:rsidR="00BA507E">
        <w:t>-</w:t>
      </w:r>
      <w:r>
        <w:t>educated people too were increasingly susceptible to falter in their religiou</w:t>
      </w:r>
      <w:r w:rsidR="00D621C0">
        <w:t>s c</w:t>
      </w:r>
      <w:r>
        <w:t>ommitments. This was so due to lay Muslims’ inability to intellectually navigat</w:t>
      </w:r>
      <w:r w:rsidR="00D621C0">
        <w:t>e t</w:t>
      </w:r>
      <w:r>
        <w:t>hrough a plethora of novel, bold and even audacious assertions against religiou</w:t>
      </w:r>
      <w:r w:rsidR="00D621C0">
        <w:t>s f</w:t>
      </w:r>
      <w:r>
        <w:t>oundations and truths. The mounting tide of empiricism, materialism and scientis</w:t>
      </w:r>
      <w:r w:rsidR="00D621C0">
        <w:t>m h</w:t>
      </w:r>
      <w:r>
        <w:t>ad, therefore, displaced religion from its elevated social rank. Instead, religion ha</w:t>
      </w:r>
      <w:r w:rsidR="00D621C0">
        <w:t>d b</w:t>
      </w:r>
      <w:r>
        <w:t>ecome the prime symbol of dogmatism, backwardness and irrationality.</w:t>
      </w:r>
    </w:p>
    <w:p w:rsidR="00856AB8" w:rsidRDefault="00856AB8" w:rsidP="00856AB8">
      <w:pPr>
        <w:pStyle w:val="libNormal"/>
      </w:pPr>
      <w:r>
        <w:t>It is worth repeating once more that such undermining of religion in its variou</w:t>
      </w:r>
      <w:r w:rsidR="00D621C0">
        <w:t>s m</w:t>
      </w:r>
      <w:r>
        <w:t xml:space="preserve">odalities was, in ‘Ali Naqvi’s viewpoint, the single most significant threat to </w:t>
      </w:r>
      <w:r w:rsidR="00D621C0">
        <w:t>a s</w:t>
      </w:r>
      <w:r>
        <w:t>ociety’s well</w:t>
      </w:r>
      <w:r w:rsidR="00BA507E">
        <w:t>-</w:t>
      </w:r>
      <w:r>
        <w:t>being and constituted a strand separate from other, more familia</w:t>
      </w:r>
      <w:r w:rsidR="00D621C0">
        <w:t>r c</w:t>
      </w:r>
      <w:r>
        <w:t>hallenges. Muslims’ inability to cope and come to terms with the novelty of these idea</w:t>
      </w:r>
      <w:r w:rsidR="00D621C0">
        <w:t>s a</w:t>
      </w:r>
      <w:r>
        <w:t>nd doubts in a clear and effective manner was, however, the key issue in this particula</w:t>
      </w:r>
      <w:r w:rsidR="00D621C0">
        <w:t>r d</w:t>
      </w:r>
      <w:r>
        <w:t>imension of the crisis of religion.</w:t>
      </w:r>
    </w:p>
    <w:p w:rsidR="004A3991" w:rsidRDefault="00856AB8" w:rsidP="007F18B6">
      <w:pPr>
        <w:pStyle w:val="Heading2Center"/>
      </w:pPr>
      <w:bookmarkStart w:id="14" w:name="_Toc468621644"/>
      <w:r>
        <w:t>The Problem of Muslim Disunity</w:t>
      </w:r>
      <w:bookmarkEnd w:id="14"/>
    </w:p>
    <w:p w:rsidR="00856AB8" w:rsidRDefault="00856AB8" w:rsidP="00367554">
      <w:pPr>
        <w:pStyle w:val="libNormal"/>
      </w:pPr>
      <w:r>
        <w:t>The crisis of religion preoccupied ‘Ali Naqvi his entire life. In many ways, hi</w:t>
      </w:r>
      <w:r w:rsidR="00D621C0">
        <w:t>s i</w:t>
      </w:r>
      <w:r>
        <w:t>ntellectual career could be portrayed as a continuous grappling with its variou</w:t>
      </w:r>
      <w:r w:rsidR="00D621C0">
        <w:t>s d</w:t>
      </w:r>
      <w:r>
        <w:t>imensions and elements. But this is not to say that there was nothing else tha</w:t>
      </w:r>
      <w:r w:rsidR="00D621C0">
        <w:t>t c</w:t>
      </w:r>
      <w:r>
        <w:t>oncerned him. On different occasions, he would discuss issues which, though no</w:t>
      </w:r>
      <w:r w:rsidR="00D621C0">
        <w:t>t d</w:t>
      </w:r>
      <w:r>
        <w:t>irectly tied to the core (faith and practices) of religion, were still deemed important b</w:t>
      </w:r>
      <w:r w:rsidR="00D621C0">
        <w:t>y h</w:t>
      </w:r>
      <w:r>
        <w:t>im. I say “indirectly” because in ‘Ali Naqvi’s view, there is nothing that stand</w:t>
      </w:r>
      <w:r w:rsidR="00D621C0">
        <w:t>s c</w:t>
      </w:r>
      <w:r>
        <w:t>ompletely outside the realm of religion. As we will demonstrate later, he refuses th</w:t>
      </w:r>
      <w:r w:rsidR="00D621C0">
        <w:t>e d</w:t>
      </w:r>
      <w:r>
        <w:t>ichotomy of the religious and the secular, the sacred and the profane. For him, i</w:t>
      </w:r>
      <w:r w:rsidR="00D621C0">
        <w:t>f a</w:t>
      </w:r>
      <w:r>
        <w:t>nything, there is a hierarchy of priorities, issues that are more fundamental and of mor</w:t>
      </w:r>
      <w:r w:rsidR="00D621C0">
        <w:t>e c</w:t>
      </w:r>
      <w:r>
        <w:t>entral significance than others. His political writings are a case in point. He rarel</w:t>
      </w:r>
      <w:r w:rsidR="00D621C0">
        <w:t>y s</w:t>
      </w:r>
      <w:r>
        <w:t>poke about contemporary political problems, and except for a couple of occasions, di</w:t>
      </w:r>
      <w:r w:rsidR="00D621C0">
        <w:t>d n</w:t>
      </w:r>
      <w:r>
        <w:t xml:space="preserve">ot take up questions pertaining to political philosophy. And yet, because in the </w:t>
      </w:r>
      <w:r w:rsidRPr="00367554">
        <w:t>1930</w:t>
      </w:r>
      <w:r w:rsidR="00D621C0">
        <w:t>s t</w:t>
      </w:r>
      <w:r>
        <w:t>he question of Muslim unity was of central importance to him, in the introduction t</w:t>
      </w:r>
      <w:r w:rsidR="00D621C0">
        <w:t>o o</w:t>
      </w:r>
      <w:r>
        <w:t>ne of his earliest texts, he notes:</w:t>
      </w:r>
    </w:p>
    <w:p w:rsidR="004A3991" w:rsidRDefault="00856AB8" w:rsidP="00856AB8">
      <w:pPr>
        <w:pStyle w:val="libNormal"/>
      </w:pPr>
      <w:r>
        <w:t>The urgency of the moment demands that all Muslims create a united front t</w:t>
      </w:r>
      <w:r w:rsidR="00D621C0">
        <w:t>o c</w:t>
      </w:r>
      <w:r>
        <w:t>ounter these opponents in a unified manner and use all the collective resource</w:t>
      </w:r>
      <w:r w:rsidR="00D621C0">
        <w:t>s o</w:t>
      </w:r>
      <w:r>
        <w:t>n hand to defend the shared principles of Islam against the attacks of th</w:t>
      </w:r>
      <w:r w:rsidR="00D621C0">
        <w:t>e e</w:t>
      </w:r>
      <w:r>
        <w:t>nemies of Islam. But it is tragic that some people take pride in creating rift</w:t>
      </w:r>
      <w:r w:rsidR="00D621C0">
        <w:t>s a</w:t>
      </w:r>
      <w:r>
        <w:t>mong Muslims, themselves, and in expanding the gulf of differences. Every day</w:t>
      </w:r>
      <w:r w:rsidR="00D621C0">
        <w:t xml:space="preserve">, </w:t>
      </w:r>
      <w:r>
        <w:t>they deem it necessary to bring up issues responsible for fracturing the walls o</w:t>
      </w:r>
      <w:r w:rsidR="00D621C0">
        <w:t>f I</w:t>
      </w:r>
      <w:r>
        <w:t xml:space="preserve">slamic unity. Who does not know </w:t>
      </w:r>
      <w:r>
        <w:lastRenderedPageBreak/>
        <w:t>that there are certain foundational principle</w:t>
      </w:r>
      <w:r w:rsidR="00D621C0">
        <w:t>s o</w:t>
      </w:r>
      <w:r>
        <w:t>f Islam, belief in which is collectively known as Islam? In those [foundationa</w:t>
      </w:r>
      <w:r w:rsidR="00D621C0">
        <w:t>l p</w:t>
      </w:r>
      <w:r>
        <w:t>rinciples] all sects of Islam (firaq</w:t>
      </w:r>
      <w:r w:rsidR="00BA507E">
        <w:t>-</w:t>
      </w:r>
      <w:r>
        <w:t>i Islamiyah), despite their mutual differences</w:t>
      </w:r>
      <w:r w:rsidR="00D621C0">
        <w:t xml:space="preserve">, </w:t>
      </w:r>
      <w:r>
        <w:t>participate equally.</w:t>
      </w:r>
      <w:r w:rsidRPr="00F529E5">
        <w:rPr>
          <w:rStyle w:val="libFootnotenumChar"/>
        </w:rPr>
        <w:t>66</w:t>
      </w:r>
    </w:p>
    <w:p w:rsidR="00856AB8" w:rsidRDefault="00856AB8" w:rsidP="00856AB8">
      <w:pPr>
        <w:pStyle w:val="libNormal"/>
      </w:pPr>
      <w:r>
        <w:t>La tufsidu fi al</w:t>
      </w:r>
      <w:r w:rsidR="00BA507E">
        <w:t>-</w:t>
      </w:r>
      <w:r>
        <w:t>‘arz itself ends with a trenchant critique of the Muslim community o</w:t>
      </w:r>
      <w:r w:rsidR="00D621C0">
        <w:t>n t</w:t>
      </w:r>
      <w:r>
        <w:t>his issue and a strong warning concerning the dire consequences that discord amon</w:t>
      </w:r>
      <w:r w:rsidR="00D621C0">
        <w:t>g M</w:t>
      </w:r>
      <w:r>
        <w:t>uslims could cause:</w:t>
      </w:r>
    </w:p>
    <w:p w:rsidR="00856AB8" w:rsidRDefault="00856AB8" w:rsidP="00856AB8">
      <w:pPr>
        <w:pStyle w:val="libNormal"/>
      </w:pPr>
      <w:r>
        <w:t>I speak honestly. These days, whosoever asks [you to] fight for religion is wicked</w:t>
      </w:r>
      <w:r w:rsidR="00D621C0">
        <w:t xml:space="preserve"> (</w:t>
      </w:r>
      <w:r>
        <w:t>mufsid). A reformer (muslih) is one who brings [people to] a unified path an</w:t>
      </w:r>
      <w:r w:rsidR="00D621C0">
        <w:t>d a</w:t>
      </w:r>
      <w:r>
        <w:t>sks [of them to] dissolve their differences (ikhtalafat). This does not mean tha</w:t>
      </w:r>
      <w:r w:rsidR="00D621C0">
        <w:t>t a</w:t>
      </w:r>
      <w:r>
        <w:t>ny [single] party should abandon its religious position (maslak). The intellectua</w:t>
      </w:r>
      <w:r w:rsidR="00D621C0">
        <w:t>l d</w:t>
      </w:r>
      <w:r>
        <w:t>ifferences that have not been resolved for centuries cannot vanish overnight.</w:t>
      </w:r>
    </w:p>
    <w:p w:rsidR="00856AB8" w:rsidRDefault="00856AB8" w:rsidP="00856AB8">
      <w:pPr>
        <w:pStyle w:val="libNormal"/>
      </w:pPr>
      <w:r>
        <w:t>This does not mean, however, that one should change one’s opinion and abando</w:t>
      </w:r>
      <w:r w:rsidR="00D621C0">
        <w:t>n o</w:t>
      </w:r>
      <w:r>
        <w:t>ne’s faith. The point is not to simply throw these differences around. Rather, i</w:t>
      </w:r>
      <w:r w:rsidR="00D621C0">
        <w:t>t i</w:t>
      </w:r>
      <w:r>
        <w:t>s to struggle in a unified manner and with unified aims and objectives, not t</w:t>
      </w:r>
      <w:r w:rsidR="00D621C0">
        <w:t>o f</w:t>
      </w:r>
      <w:r>
        <w:t>ight with one another or create possibilities for conflict. It saddens me, and it i</w:t>
      </w:r>
      <w:r w:rsidR="00D621C0">
        <w:t>s s</w:t>
      </w:r>
      <w:r>
        <w:t>hameful for Muslims, that in the internal affairs of Muslims, decisions are mad</w:t>
      </w:r>
      <w:r w:rsidR="00D621C0">
        <w:t>e b</w:t>
      </w:r>
      <w:r>
        <w:t>y non</w:t>
      </w:r>
      <w:r w:rsidR="00BA507E">
        <w:t>-</w:t>
      </w:r>
      <w:r>
        <w:t>Muslims. This is, in fact, a disgrace and humiliation for Muslims. It i</w:t>
      </w:r>
      <w:r w:rsidR="00D621C0">
        <w:t>s p</w:t>
      </w:r>
      <w:r>
        <w:t>rofoundly disgraceful for Muslims that their reformist energies are so much i</w:t>
      </w:r>
      <w:r w:rsidR="00D621C0">
        <w:t>n a</w:t>
      </w:r>
      <w:r>
        <w:t>beyance, their rectifying and unitary powers so disabled and the spirit of Islami</w:t>
      </w:r>
      <w:r w:rsidR="00D621C0">
        <w:t>c u</w:t>
      </w:r>
      <w:r>
        <w:t>nity so meager that Muslims can no longer agree on any point. Non</w:t>
      </w:r>
      <w:r w:rsidR="00BA507E">
        <w:t>-</w:t>
      </w:r>
      <w:r>
        <w:t>Muslim</w:t>
      </w:r>
      <w:r w:rsidR="00A611AB">
        <w:t xml:space="preserve">s </w:t>
      </w:r>
      <w:r>
        <w:t>[therefore] feel the need to resolve matters among Muslims. That is to say, th</w:t>
      </w:r>
      <w:r w:rsidR="00D621C0">
        <w:t>e r</w:t>
      </w:r>
      <w:r>
        <w:t>eformers of Muslims turn out to be non</w:t>
      </w:r>
      <w:r w:rsidR="00BA507E">
        <w:t>-</w:t>
      </w:r>
      <w:r>
        <w:t>Muslims. This is a situation that shoul</w:t>
      </w:r>
      <w:r w:rsidR="00D621C0">
        <w:t>d b</w:t>
      </w:r>
      <w:r>
        <w:t>e heeded. If in these circumstances there is no change, and Muslims continue t</w:t>
      </w:r>
      <w:r w:rsidR="00D621C0">
        <w:t>o p</w:t>
      </w:r>
      <w:r>
        <w:t>roceed this way, then may God protect Islam. Muslims may as well recit</w:t>
      </w:r>
      <w:r w:rsidR="00D621C0">
        <w:t>e f</w:t>
      </w:r>
      <w:r>
        <w:t>atihah</w:t>
      </w:r>
      <w:r w:rsidRPr="00F529E5">
        <w:rPr>
          <w:rStyle w:val="libFootnotenumChar"/>
        </w:rPr>
        <w:t>67</w:t>
      </w:r>
      <w:r>
        <w:t xml:space="preserve"> on their own existence.</w:t>
      </w:r>
      <w:r w:rsidRPr="00F529E5">
        <w:rPr>
          <w:rStyle w:val="libFootnotenumChar"/>
        </w:rPr>
        <w:t>68</w:t>
      </w:r>
    </w:p>
    <w:p w:rsidR="00856AB8" w:rsidRDefault="00856AB8" w:rsidP="00856AB8">
      <w:pPr>
        <w:pStyle w:val="libNormal"/>
      </w:pPr>
      <w:r>
        <w:t>As evident from his scathing criticism, he detects the source of the problem of disunit</w:t>
      </w:r>
      <w:r w:rsidR="00D621C0">
        <w:t>y w</w:t>
      </w:r>
      <w:r>
        <w:t xml:space="preserve">ithin the ranks of Muslim intellectuals and the Muslim community itself. This was </w:t>
      </w:r>
      <w:r w:rsidR="00D621C0">
        <w:t>a c</w:t>
      </w:r>
      <w:r>
        <w:t>all for Muslim unity, and in concrete terms, of Indian Muslim unity, against th</w:t>
      </w:r>
      <w:r w:rsidR="00D621C0">
        <w:t>e c</w:t>
      </w:r>
      <w:r>
        <w:t>hallenges faced by them in changing times. It is unclear how it ties in directly with th</w:t>
      </w:r>
      <w:r w:rsidR="00D621C0">
        <w:t>e r</w:t>
      </w:r>
      <w:r>
        <w:t>eligious dimension of the communal problem. Yet the historical circumstances bring t</w:t>
      </w:r>
      <w:r w:rsidR="00D621C0">
        <w:t>o l</w:t>
      </w:r>
      <w:r>
        <w:t>ight the political and social centrality of the question of Muslim unity. But ‘Ali Naqv</w:t>
      </w:r>
      <w:r w:rsidR="00D621C0">
        <w:t>i d</w:t>
      </w:r>
      <w:r>
        <w:t>id much more than just write about this issue. His efforts extended to findin</w:t>
      </w:r>
      <w:r w:rsidR="00D621C0">
        <w:t>g e</w:t>
      </w:r>
      <w:r>
        <w:t>cumenical avenues for serious dialogue and a conscious refrain from the polemica</w:t>
      </w:r>
      <w:r w:rsidR="00A611AB">
        <w:t xml:space="preserve">l </w:t>
      </w:r>
      <w:r>
        <w:t>language and sectarianism. This is a theme that he will pursue off and on in his late</w:t>
      </w:r>
      <w:r w:rsidR="00D621C0">
        <w:t>r w</w:t>
      </w:r>
      <w:r>
        <w:t>ritings, but as the time passed, Naqvi’s efforts on the front of Indian Muslims unit</w:t>
      </w:r>
      <w:r w:rsidR="00D621C0">
        <w:t>y d</w:t>
      </w:r>
      <w:r>
        <w:t>iminished, perhaps due to a growing realization of its sheer impossibility.</w:t>
      </w:r>
      <w:r w:rsidRPr="00F529E5">
        <w:rPr>
          <w:rStyle w:val="libFootnotenumChar"/>
        </w:rPr>
        <w:t>69</w:t>
      </w:r>
    </w:p>
    <w:p w:rsidR="00856AB8" w:rsidRDefault="00856AB8" w:rsidP="00856AB8">
      <w:pPr>
        <w:pStyle w:val="libNormal"/>
      </w:pPr>
      <w:r>
        <w:t>Finally, in addition to the aforementioned dimensions, a defense of Shi’i fait</w:t>
      </w:r>
      <w:r w:rsidR="00D621C0">
        <w:t>h a</w:t>
      </w:r>
      <w:r>
        <w:t>nd practice against polemical attacks constitutes a major strand of his religiointellectua</w:t>
      </w:r>
      <w:r w:rsidR="00D621C0">
        <w:t>l e</w:t>
      </w:r>
      <w:r>
        <w:t>ffort. This strand, however, is nothing new when it comes to the thought o</w:t>
      </w:r>
      <w:r w:rsidR="00D621C0">
        <w:t>f a</w:t>
      </w:r>
      <w:r>
        <w:t xml:space="preserve"> Shi’i scholar, especially one from the Household of Ijtihad. From the time of th</w:t>
      </w:r>
      <w:r w:rsidR="00D621C0">
        <w:t>e p</w:t>
      </w:r>
      <w:r>
        <w:t>ublication of Tuhfah isna’ ‘ashari by Shah ‘Abdulaziz, son of the famous Indian schola</w:t>
      </w:r>
      <w:r w:rsidR="00D621C0">
        <w:t>r a</w:t>
      </w:r>
      <w:r>
        <w:t>nd Sufi, Shah Waliullah, the scholars from the Household of Ijtihad had incessantl</w:t>
      </w:r>
      <w:r w:rsidR="00D621C0">
        <w:t>y w</w:t>
      </w:r>
      <w:r>
        <w:t xml:space="preserve">ritten rebuttals of </w:t>
      </w:r>
      <w:r>
        <w:lastRenderedPageBreak/>
        <w:t>this text and many treatises inspired by it.</w:t>
      </w:r>
      <w:r w:rsidRPr="00F529E5">
        <w:rPr>
          <w:rStyle w:val="libFootnotenumChar"/>
        </w:rPr>
        <w:t>70</w:t>
      </w:r>
      <w:r>
        <w:t xml:space="preserve"> Occasionally, ‘Al</w:t>
      </w:r>
      <w:r w:rsidR="00D621C0">
        <w:t>i N</w:t>
      </w:r>
      <w:r>
        <w:t>aqvi also took upon himself the task of defending Shi’i positions on these issues</w:t>
      </w:r>
      <w:r w:rsidR="00D621C0">
        <w:t xml:space="preserve">, </w:t>
      </w:r>
      <w:r>
        <w:t>examples of which have already been noted in our discussion above.</w:t>
      </w:r>
    </w:p>
    <w:p w:rsidR="007F18B6" w:rsidRDefault="00856AB8" w:rsidP="007F18B6">
      <w:pPr>
        <w:pStyle w:val="Heading2Center"/>
      </w:pPr>
      <w:bookmarkStart w:id="15" w:name="_Toc468621645"/>
      <w:r>
        <w:t>Concluding Remark</w:t>
      </w:r>
      <w:r w:rsidR="007F18B6">
        <w:t>s</w:t>
      </w:r>
      <w:bookmarkEnd w:id="15"/>
    </w:p>
    <w:p w:rsidR="004A3991" w:rsidRDefault="00D621C0" w:rsidP="00856AB8">
      <w:pPr>
        <w:pStyle w:val="libNormal"/>
      </w:pPr>
      <w:r>
        <w:t>W</w:t>
      </w:r>
      <w:r w:rsidR="00856AB8">
        <w:t>hereas the perennial, inter</w:t>
      </w:r>
      <w:r w:rsidR="00BA507E">
        <w:t>-</w:t>
      </w:r>
      <w:r w:rsidR="00856AB8">
        <w:t>sectarian topics would continue to constitute an importan</w:t>
      </w:r>
      <w:r>
        <w:t>t s</w:t>
      </w:r>
      <w:r w:rsidR="00856AB8">
        <w:t>trand within the massive corpus of his writings, the core of ‘Ali Naqvi’s intellectua</w:t>
      </w:r>
      <w:r>
        <w:t>l l</w:t>
      </w:r>
      <w:r w:rsidR="00856AB8">
        <w:t>ife from this point onward would be aimed at responding to the challenge posed by th</w:t>
      </w:r>
      <w:r>
        <w:t>e b</w:t>
      </w:r>
      <w:r w:rsidR="00856AB8">
        <w:t>urgeoning influence of western thought and culture on the Indian Shi’i community.</w:t>
      </w:r>
      <w:r w:rsidR="00856AB8" w:rsidRPr="00F529E5">
        <w:rPr>
          <w:rStyle w:val="libFootnotenumChar"/>
        </w:rPr>
        <w:t>71</w:t>
      </w:r>
    </w:p>
    <w:p w:rsidR="00856AB8" w:rsidRDefault="00856AB8" w:rsidP="00856AB8">
      <w:pPr>
        <w:pStyle w:val="libNormal"/>
      </w:pPr>
      <w:r>
        <w:t>‘Ali Naqvi’s religio</w:t>
      </w:r>
      <w:r w:rsidR="00BA507E">
        <w:t>-</w:t>
      </w:r>
      <w:r>
        <w:t>intellectual project was aimed at a comprehensive rehabilitation o</w:t>
      </w:r>
      <w:r w:rsidR="00D621C0">
        <w:t>f S</w:t>
      </w:r>
      <w:r>
        <w:t>hi’i faith and practice in the face of the intellectual challenges from both within th</w:t>
      </w:r>
      <w:r w:rsidR="00D621C0">
        <w:t>e M</w:t>
      </w:r>
      <w:r>
        <w:t>uslim community (for example the ongoing Sunni</w:t>
      </w:r>
      <w:r w:rsidR="00BA507E">
        <w:t>-</w:t>
      </w:r>
      <w:r>
        <w:t>Shi’i polemics) and from without</w:t>
      </w:r>
      <w:r w:rsidR="00D621C0">
        <w:t xml:space="preserve">, </w:t>
      </w:r>
      <w:r>
        <w:t>that is, the growing influence of western thought and culture in India.</w:t>
      </w:r>
    </w:p>
    <w:p w:rsidR="00856AB8" w:rsidRDefault="00856AB8" w:rsidP="00AE7A00">
      <w:pPr>
        <w:pStyle w:val="libNormal"/>
      </w:pPr>
      <w:r>
        <w:t>I hope it is clear by now that the immense crisis of religion – ‘Ali Naqvi’</w:t>
      </w:r>
      <w:r w:rsidR="00D621C0">
        <w:t>s a</w:t>
      </w:r>
      <w:r>
        <w:t>nxiety about the Muslim community’s struggle to uphold their religious beliefs an</w:t>
      </w:r>
      <w:r w:rsidR="00D621C0">
        <w:t>d p</w:t>
      </w:r>
      <w:r>
        <w:t>ractices – was a result of a multitude of factors. From his point of view, the externa</w:t>
      </w:r>
      <w:r w:rsidR="00D621C0">
        <w:t>l f</w:t>
      </w:r>
      <w:r>
        <w:t>actors – the threat of missionaries, attacks on Islamic foundations, materialism, an</w:t>
      </w:r>
      <w:r w:rsidR="00D621C0">
        <w:t>d s</w:t>
      </w:r>
      <w:r>
        <w:t>cientism – had led to a new and unprecedented crisis of religion which had made i</w:t>
      </w:r>
      <w:r w:rsidR="00D621C0">
        <w:t>t d</w:t>
      </w:r>
      <w:r>
        <w:t>ifficult for Muslims to uphold their basic religious beliefs and practices. With th</w:t>
      </w:r>
      <w:r w:rsidR="00D621C0">
        <w:t>e c</w:t>
      </w:r>
      <w:r>
        <w:t>ultural and intellectual influence of the West, doubts of all sorts and of an entirel</w:t>
      </w:r>
      <w:r w:rsidR="00D621C0">
        <w:t>y d</w:t>
      </w:r>
      <w:r>
        <w:t>ifferent kind and order, had appeared. The ‘westoxification’ (maghrib zadagi) – blin</w:t>
      </w:r>
      <w:r w:rsidR="00D621C0">
        <w:t>d i</w:t>
      </w:r>
      <w:r>
        <w:t>mitation of western thought and lifestyle – prevalent among the intellectual an</w:t>
      </w:r>
      <w:r w:rsidR="00D621C0">
        <w:t>d e</w:t>
      </w:r>
      <w:r>
        <w:t>conomic elite was only helping it spread far and wide. For ‘Ali Naqvi, these ne</w:t>
      </w:r>
      <w:r w:rsidR="00D621C0">
        <w:t>w d</w:t>
      </w:r>
      <w:r>
        <w:t>oubts, and the underlying intellectual and psychological causes, deserved mor</w:t>
      </w:r>
      <w:r w:rsidR="00D621C0">
        <w:t>e a</w:t>
      </w:r>
      <w:r>
        <w:t>ttention than anything else. That is what he detected and identified, calling it the mos</w:t>
      </w:r>
      <w:r w:rsidR="00D621C0">
        <w:t>t f</w:t>
      </w:r>
      <w:r>
        <w:t>ormidable contemporary challenge for the peace and reform of Indian Shi’i society. Ye</w:t>
      </w:r>
      <w:r w:rsidR="00D621C0">
        <w:t>t t</w:t>
      </w:r>
      <w:r>
        <w:t>he multiple factors leading up to this religious crisis, as put forth by ‘Ali Naqvi, wer</w:t>
      </w:r>
      <w:r w:rsidR="00D621C0">
        <w:t>e n</w:t>
      </w:r>
      <w:r>
        <w:t>ot entirely new to his intellectual activity and context. Its seeds can be found withi</w:t>
      </w:r>
      <w:r w:rsidR="00D621C0">
        <w:t>n t</w:t>
      </w:r>
      <w:r>
        <w:t xml:space="preserve">he latter part of the </w:t>
      </w:r>
      <w:r w:rsidRPr="00F529E5">
        <w:t>19</w:t>
      </w:r>
      <w:r>
        <w:t>th century. In what is now considered a standard account of th</w:t>
      </w:r>
      <w:r w:rsidR="00D621C0">
        <w:t>e i</w:t>
      </w:r>
      <w:r>
        <w:t>ntellectual history of the Indian Muslims community, the historian Shaykh Muhamma</w:t>
      </w:r>
      <w:r w:rsidR="00D621C0">
        <w:t xml:space="preserve">d </w:t>
      </w:r>
      <w:r>
        <w:t>Ikram depicts the picture of this crisis in a manner that is almost identical to ‘Al</w:t>
      </w:r>
      <w:r w:rsidR="00D621C0">
        <w:t>i N</w:t>
      </w:r>
      <w:r>
        <w:t>aqvi’s diagnosis:</w:t>
      </w:r>
    </w:p>
    <w:p w:rsidR="00856AB8" w:rsidRDefault="00856AB8" w:rsidP="00367554">
      <w:pPr>
        <w:pStyle w:val="libNormal"/>
      </w:pPr>
      <w:r>
        <w:t xml:space="preserve">In the </w:t>
      </w:r>
      <w:r w:rsidRPr="00F529E5">
        <w:t>19</w:t>
      </w:r>
      <w:r>
        <w:t xml:space="preserve">th century, especially after the war for Independence [in </w:t>
      </w:r>
      <w:r w:rsidRPr="00367554">
        <w:t>1857</w:t>
      </w:r>
      <w:r>
        <w:t>], Islam i</w:t>
      </w:r>
      <w:r w:rsidR="00D621C0">
        <w:t>n I</w:t>
      </w:r>
      <w:r>
        <w:t>ndia faced three threats (khatray). The first was from the missionaries who wer</w:t>
      </w:r>
      <w:r w:rsidR="00D621C0">
        <w:t>e h</w:t>
      </w:r>
      <w:r>
        <w:t>oping that with political decline would come religious decline as well, so tha</w:t>
      </w:r>
      <w:r w:rsidR="00D621C0">
        <w:t>t t</w:t>
      </w:r>
      <w:r>
        <w:t>he followers of Oneness [of God] (Tauhid) would accept the Trinity (Taslis).</w:t>
      </w:r>
    </w:p>
    <w:p w:rsidR="00856AB8" w:rsidRDefault="00856AB8" w:rsidP="00856AB8">
      <w:pPr>
        <w:pStyle w:val="libNormal"/>
      </w:pPr>
      <w:r>
        <w:t xml:space="preserve">The second threat concerned those ideas in Europe and India that were of </w:t>
      </w:r>
      <w:r w:rsidR="00D621C0">
        <w:t>a n</w:t>
      </w:r>
      <w:r>
        <w:t>ature that, in the words of Sir Sayyid [Ahmad Khan], “one would wish to die”.</w:t>
      </w:r>
    </w:p>
    <w:p w:rsidR="00856AB8" w:rsidRDefault="00856AB8" w:rsidP="00856AB8">
      <w:pPr>
        <w:pStyle w:val="libNormal"/>
      </w:pPr>
      <w:r>
        <w:t>These people deemed Islam the enemy of reason and ethics as well as a hindranc</w:t>
      </w:r>
      <w:r w:rsidR="00D621C0">
        <w:t>e t</w:t>
      </w:r>
      <w:r>
        <w:t>o human progress. This group included not only missionaries but professors o</w:t>
      </w:r>
      <w:r w:rsidR="00D621C0">
        <w:t>f w</w:t>
      </w:r>
      <w:r>
        <w:t>estern universities as well as English rulers, to whom God had entrusted th</w:t>
      </w:r>
      <w:r w:rsidR="00D621C0">
        <w:t>e d</w:t>
      </w:r>
      <w:r>
        <w:t xml:space="preserve">estiny of the Indian Muslims. The worst book about </w:t>
      </w:r>
      <w:r>
        <w:lastRenderedPageBreak/>
        <w:t>Islam and its founder wa</w:t>
      </w:r>
      <w:r w:rsidR="00D621C0">
        <w:t>s o</w:t>
      </w:r>
      <w:r>
        <w:t>f William Muir who was the Governor General of the united provinces of India.</w:t>
      </w:r>
    </w:p>
    <w:p w:rsidR="00856AB8" w:rsidRDefault="00856AB8" w:rsidP="00856AB8">
      <w:pPr>
        <w:pStyle w:val="libNormal"/>
      </w:pPr>
      <w:r>
        <w:t>He summarized his book in two sentences: “The two greatest enemies o</w:t>
      </w:r>
      <w:r w:rsidR="00D621C0">
        <w:t>f h</w:t>
      </w:r>
      <w:r>
        <w:t>umanity (God forbid!) are the sword of Muhammad and the Qur’an o</w:t>
      </w:r>
      <w:r w:rsidR="00D621C0">
        <w:t>f M</w:t>
      </w:r>
      <w:r>
        <w:t>uhammad.” The third big threat which would only increase later on was th</w:t>
      </w:r>
      <w:r w:rsidR="00D621C0">
        <w:t>e b</w:t>
      </w:r>
      <w:r>
        <w:t>irth of all kinds of doubts among Muslims. The people who had seen the book</w:t>
      </w:r>
      <w:r w:rsidR="00D621C0">
        <w:t>s b</w:t>
      </w:r>
      <w:r>
        <w:t>y missionaries or other Christian writers, or those by freethinking (azad khayal</w:t>
      </w:r>
      <w:r w:rsidR="00D621C0">
        <w:t xml:space="preserve">) </w:t>
      </w:r>
      <w:r>
        <w:t>western thinkers would come to see the descriptions of certain Islamic matters a</w:t>
      </w:r>
      <w:r w:rsidR="00D621C0">
        <w:t>s c</w:t>
      </w:r>
      <w:r>
        <w:t>ommonly presented by the ‘ulama’ opposed to reason. The fear was that eve</w:t>
      </w:r>
      <w:r w:rsidR="00D621C0">
        <w:t>n t</w:t>
      </w:r>
      <w:r>
        <w:t>hough these people might not leave Islam to accept Christianity but will [mos</w:t>
      </w:r>
      <w:r w:rsidR="00D621C0">
        <w:t>t p</w:t>
      </w:r>
      <w:r>
        <w:t>robably] be estranged from religion. Sir Sayyid himself writes: “If God had no</w:t>
      </w:r>
      <w:r w:rsidR="00D621C0">
        <w:t>t g</w:t>
      </w:r>
      <w:r>
        <w:t>uided me and pulled me out of my blind following [of religious scholars]</w:t>
      </w:r>
      <w:r w:rsidR="00D621C0">
        <w:t xml:space="preserve"> (</w:t>
      </w:r>
      <w:r>
        <w:t>taqlid) and if I had not paid attention to the verification of truth, I would hav</w:t>
      </w:r>
      <w:r w:rsidR="00D621C0">
        <w:t>e c</w:t>
      </w:r>
      <w:r>
        <w:t>ertainly left religion (mazhab).</w:t>
      </w:r>
      <w:r w:rsidRPr="00F529E5">
        <w:rPr>
          <w:rStyle w:val="libFootnotenumChar"/>
        </w:rPr>
        <w:t>72</w:t>
      </w:r>
    </w:p>
    <w:p w:rsidR="004A3991" w:rsidRDefault="00856AB8" w:rsidP="00367554">
      <w:pPr>
        <w:pStyle w:val="libNormal"/>
      </w:pPr>
      <w:r>
        <w:t>To conclude the discussion, let me emphasize again that of all the different challenge</w:t>
      </w:r>
      <w:r w:rsidR="00D621C0">
        <w:t>s t</w:t>
      </w:r>
      <w:r>
        <w:t>hat Shi’i Muslims of the Indian subcontinent faced, for ‘Ali Naqvi, it was the religiou</w:t>
      </w:r>
      <w:r w:rsidR="00D621C0">
        <w:t>s c</w:t>
      </w:r>
      <w:r>
        <w:t>hallenge that posed the greatest danger. For him, the religion of Islam called for a fres</w:t>
      </w:r>
      <w:r w:rsidR="00D621C0">
        <w:t>h a</w:t>
      </w:r>
      <w:r>
        <w:t>ppraisal, one which would be convincing to its wavering adherents. If religion is th</w:t>
      </w:r>
      <w:r w:rsidR="00D621C0">
        <w:t>e g</w:t>
      </w:r>
      <w:r>
        <w:t>reatest asset of a society, in times of religious crisis nothing is more worthwhile tha</w:t>
      </w:r>
      <w:r w:rsidR="00D621C0">
        <w:t>n b</w:t>
      </w:r>
      <w:r>
        <w:t xml:space="preserve">reathing a new life into it. It is understandable then, that in </w:t>
      </w:r>
      <w:r w:rsidRPr="00367554">
        <w:t>1941</w:t>
      </w:r>
      <w:r>
        <w:t xml:space="preserve"> ‘Ali Naqvi woul</w:t>
      </w:r>
      <w:r w:rsidR="00D621C0">
        <w:t>d w</w:t>
      </w:r>
      <w:r>
        <w:t>rite:</w:t>
      </w:r>
    </w:p>
    <w:p w:rsidR="00856AB8" w:rsidRDefault="00856AB8" w:rsidP="00856AB8">
      <w:pPr>
        <w:pStyle w:val="libNormal"/>
      </w:pPr>
      <w:r>
        <w:t>…[C]asting off of false doubts with respect to beliefs and the correction o</w:t>
      </w:r>
      <w:r w:rsidR="00D621C0">
        <w:t>f h</w:t>
      </w:r>
      <w:r>
        <w:t>armful customs are needed. That is why the reality of established religiou</w:t>
      </w:r>
      <w:r w:rsidR="00D621C0">
        <w:t>s p</w:t>
      </w:r>
      <w:r>
        <w:t>ractices (marasim) and the knots of wrong interpretations of beliefs are opene</w:t>
      </w:r>
      <w:r w:rsidR="00A611AB">
        <w:t xml:space="preserve">d </w:t>
      </w:r>
      <w:r>
        <w:t>[in this text]. This [opening of knots] is a safeguard against the seditiousnes</w:t>
      </w:r>
      <w:r w:rsidR="00D621C0">
        <w:t>s b</w:t>
      </w:r>
      <w:r>
        <w:t>ehind the veil of “reform” (islah), a rebuttal to the challenge of the wishfu</w:t>
      </w:r>
      <w:r w:rsidR="00D621C0">
        <w:t>l o</w:t>
      </w:r>
      <w:r>
        <w:t>bjectors, an answer to the warnings from hypocritical belle</w:t>
      </w:r>
      <w:r w:rsidR="00BA507E">
        <w:t>-</w:t>
      </w:r>
      <w:r>
        <w:t>lettres, and a</w:t>
      </w:r>
      <w:r w:rsidR="00D621C0">
        <w:t>n u</w:t>
      </w:r>
      <w:r>
        <w:t>ltimatum for an exchange of views with those claiming wisdom.</w:t>
      </w:r>
    </w:p>
    <w:p w:rsidR="00856AB8" w:rsidRDefault="00856AB8" w:rsidP="00856AB8">
      <w:pPr>
        <w:pStyle w:val="libNormal"/>
      </w:pPr>
      <w:r>
        <w:t>In this industrial age, all old and new doubts are molded in the factory o</w:t>
      </w:r>
      <w:r w:rsidR="00D621C0">
        <w:t>f i</w:t>
      </w:r>
      <w:r>
        <w:t>magination. It is the duty of the reformers of the nation (muslayhan</w:t>
      </w:r>
      <w:r w:rsidR="00BA507E">
        <w:t>-</w:t>
      </w:r>
      <w:r>
        <w:t>i qaum)</w:t>
      </w:r>
      <w:r w:rsidR="00D621C0">
        <w:t xml:space="preserve">, </w:t>
      </w:r>
      <w:r>
        <w:t>folks of understanding, possessors of insight (ahl</w:t>
      </w:r>
      <w:r w:rsidR="00BA507E">
        <w:t>-</w:t>
      </w:r>
      <w:r>
        <w:t>i nazar) and writers that the</w:t>
      </w:r>
      <w:r w:rsidR="00D621C0">
        <w:t>y b</w:t>
      </w:r>
      <w:r>
        <w:t>ring to the fore the reality of these doubts (8</w:t>
      </w:r>
      <w:r w:rsidR="00BA507E">
        <w:t>-</w:t>
      </w:r>
      <w:r>
        <w:t>9).</w:t>
      </w:r>
      <w:r w:rsidRPr="00F529E5">
        <w:rPr>
          <w:rStyle w:val="libFootnotenumChar"/>
        </w:rPr>
        <w:t>73</w:t>
      </w:r>
    </w:p>
    <w:p w:rsidR="004A3991" w:rsidRDefault="00856AB8" w:rsidP="00367554">
      <w:pPr>
        <w:pStyle w:val="libNormal"/>
      </w:pPr>
      <w:r>
        <w:t>And this is why the closing paragraphs of La tufsidu fi’l ‘arz impart an emphati</w:t>
      </w:r>
      <w:r w:rsidR="00D621C0">
        <w:t>c s</w:t>
      </w:r>
      <w:r>
        <w:t>tatement of intent on his part, laying out the trail his intellectual life would hencefort</w:t>
      </w:r>
      <w:r w:rsidR="00D621C0">
        <w:t>h t</w:t>
      </w:r>
      <w:r>
        <w:t xml:space="preserve">read: “If there is a religion [i.e., Islam], which with respect to its teachings is </w:t>
      </w:r>
      <w:r w:rsidR="00D621C0">
        <w:t>a s</w:t>
      </w:r>
      <w:r>
        <w:t>upporter of peace and harmony and of generating a milieu of tranquility and concord</w:t>
      </w:r>
      <w:r w:rsidR="00D621C0">
        <w:t xml:space="preserve">, </w:t>
      </w:r>
      <w:r>
        <w:t>then such a religion deserves to be preserved for the reformation of the world…The rea</w:t>
      </w:r>
      <w:r w:rsidR="00D621C0">
        <w:t>l s</w:t>
      </w:r>
      <w:r>
        <w:t>truggle for reform (islah) [therefore] will be the spreading (tarvij) of the teachings o</w:t>
      </w:r>
      <w:r w:rsidR="00D621C0">
        <w:t>f r</w:t>
      </w:r>
      <w:r>
        <w:t>eligion and the attempt to turn people into its adherents” (</w:t>
      </w:r>
      <w:r w:rsidRPr="00367554">
        <w:t>200</w:t>
      </w:r>
      <w:r w:rsidR="00BA507E">
        <w:t>-</w:t>
      </w:r>
      <w:r>
        <w:t>1).</w:t>
      </w:r>
    </w:p>
    <w:p w:rsidR="006B11B8" w:rsidRDefault="006B11B8" w:rsidP="004A3991">
      <w:pPr>
        <w:pStyle w:val="libNormal"/>
      </w:pPr>
      <w:r>
        <w:br w:type="page"/>
      </w:r>
    </w:p>
    <w:p w:rsidR="007F18B6" w:rsidRDefault="00856AB8" w:rsidP="006B11B8">
      <w:pPr>
        <w:pStyle w:val="Heading1Center"/>
      </w:pPr>
      <w:bookmarkStart w:id="16" w:name="_Toc468621646"/>
      <w:r>
        <w:lastRenderedPageBreak/>
        <w:t>Chapter II: Hermeneutics of the Religio</w:t>
      </w:r>
      <w:r w:rsidR="00BA507E">
        <w:t>-</w:t>
      </w:r>
      <w:r>
        <w:t>Intellectua</w:t>
      </w:r>
      <w:r w:rsidR="00D621C0">
        <w:t>l P</w:t>
      </w:r>
      <w:r>
        <w:t>roject and the Relationship between Intellect an</w:t>
      </w:r>
      <w:r w:rsidR="00D621C0">
        <w:t>d R</w:t>
      </w:r>
      <w:r>
        <w:t>evelatio</w:t>
      </w:r>
      <w:r w:rsidR="007F18B6">
        <w:t>n</w:t>
      </w:r>
      <w:bookmarkEnd w:id="16"/>
    </w:p>
    <w:p w:rsidR="00856AB8" w:rsidRDefault="00D621C0" w:rsidP="007F18B6">
      <w:pPr>
        <w:pStyle w:val="Heading2Center"/>
      </w:pPr>
      <w:bookmarkStart w:id="17" w:name="_Toc468621647"/>
      <w:r>
        <w:t>I</w:t>
      </w:r>
      <w:r w:rsidR="00856AB8">
        <w:t>ntroduction:</w:t>
      </w:r>
      <w:bookmarkEnd w:id="17"/>
    </w:p>
    <w:p w:rsidR="00856AB8" w:rsidRDefault="00856AB8" w:rsidP="00367554">
      <w:pPr>
        <w:pStyle w:val="libNormal"/>
      </w:pPr>
      <w:r>
        <w:t xml:space="preserve">By the time ‘Ali Naqvi rose to social prominence, in the early </w:t>
      </w:r>
      <w:r w:rsidRPr="00367554">
        <w:t>1930</w:t>
      </w:r>
      <w:r>
        <w:t>s, Musli</w:t>
      </w:r>
      <w:r w:rsidR="00D621C0">
        <w:t>m I</w:t>
      </w:r>
      <w:r>
        <w:t>ndia was already in midst of a period of intense political and social activism. Th</w:t>
      </w:r>
      <w:r w:rsidR="00D621C0">
        <w:t>e p</w:t>
      </w:r>
      <w:r>
        <w:t>receding chapter showed that ‘Ali Naqvi was quite aware of these sociopolitica</w:t>
      </w:r>
      <w:r w:rsidR="00D621C0">
        <w:t>l d</w:t>
      </w:r>
      <w:r>
        <w:t>evelopments. It also explained that among the various crises</w:t>
      </w:r>
      <w:r w:rsidR="00BA507E">
        <w:t xml:space="preserve"> - </w:t>
      </w:r>
      <w:r>
        <w:t>and there were many</w:t>
      </w:r>
      <w:r w:rsidR="00D621C0">
        <w:t xml:space="preserve">, </w:t>
      </w:r>
      <w:r>
        <w:t>ranging from political and communal to social and economic</w:t>
      </w:r>
      <w:r w:rsidR="00BA507E">
        <w:t xml:space="preserve"> - </w:t>
      </w:r>
      <w:r>
        <w:t>faced by the South Asia</w:t>
      </w:r>
      <w:r w:rsidR="00D621C0">
        <w:t>n S</w:t>
      </w:r>
      <w:r>
        <w:t>hi’i community, it was the religious crisis that concerned ‘Ali Naqvi the most. Hi</w:t>
      </w:r>
      <w:r w:rsidR="00D621C0">
        <w:t>s a</w:t>
      </w:r>
      <w:r>
        <w:t>udience included, on the one hand, Muslims who had abandoned any active affiliatio</w:t>
      </w:r>
      <w:r w:rsidR="00D621C0">
        <w:t>n w</w:t>
      </w:r>
      <w:r>
        <w:t>ith Islam, and on the other, those haplessly caught between the criticisms of Islam an</w:t>
      </w:r>
      <w:r w:rsidR="00D621C0">
        <w:t>d r</w:t>
      </w:r>
      <w:r>
        <w:t>eligion (both from within and from without), and unable to intellectually respond t</w:t>
      </w:r>
      <w:r w:rsidR="00D621C0">
        <w:t>o t</w:t>
      </w:r>
      <w:r>
        <w:t>hese censures. The latter situation had forced many to waiver in their religious belief</w:t>
      </w:r>
      <w:r w:rsidR="00D621C0">
        <w:t>s a</w:t>
      </w:r>
      <w:r>
        <w:t xml:space="preserve">nd practices. From ‘Ali Naqvi’s writings, the preceding chapter also delineated </w:t>
      </w:r>
      <w:r w:rsidR="00D621C0">
        <w:t>a d</w:t>
      </w:r>
      <w:r>
        <w:t>etailed account of the underlying anxieties that motivated this religio</w:t>
      </w:r>
      <w:r w:rsidR="00BA507E">
        <w:t>-</w:t>
      </w:r>
      <w:r>
        <w:t>intellectua</w:t>
      </w:r>
      <w:r w:rsidR="00D621C0">
        <w:t>l p</w:t>
      </w:r>
      <w:r>
        <w:t>roject. This religious crisis occupied his intellectual energies for the rest of his life.</w:t>
      </w:r>
    </w:p>
    <w:p w:rsidR="00856AB8" w:rsidRDefault="00856AB8" w:rsidP="00A12203">
      <w:pPr>
        <w:pStyle w:val="libNormal"/>
      </w:pPr>
      <w:r>
        <w:t>Presenting an articulation of these issues in his own words, the chapter also discusse</w:t>
      </w:r>
      <w:r w:rsidR="00D621C0">
        <w:t>d h</w:t>
      </w:r>
      <w:r>
        <w:t>ow he examined and understood the contours of this crisis of religion, and why he sa</w:t>
      </w:r>
      <w:r w:rsidR="00D621C0">
        <w:t>w a</w:t>
      </w:r>
      <w:r>
        <w:t xml:space="preserve"> careful response to this crisis as essential to his role as a religious leader. ‘Ali Naqvi’</w:t>
      </w:r>
      <w:r w:rsidR="00D621C0">
        <w:t>s m</w:t>
      </w:r>
      <w:r>
        <w:t>ulti</w:t>
      </w:r>
      <w:r w:rsidR="00BA507E">
        <w:t>-</w:t>
      </w:r>
      <w:r>
        <w:t>faceted writings and intellectual career are, therefore, a response to this religious</w:t>
      </w:r>
      <w:r w:rsidR="00A12203">
        <w:t xml:space="preserve"> </w:t>
      </w:r>
      <w:r>
        <w:t>dilemma. Beginning in this chapter then I turn to ‘Ali Naqvi’s response to the religiou</w:t>
      </w:r>
      <w:r w:rsidR="00D621C0">
        <w:t>s c</w:t>
      </w:r>
      <w:r>
        <w:t>risis.</w:t>
      </w:r>
    </w:p>
    <w:p w:rsidR="00856AB8" w:rsidRDefault="00856AB8" w:rsidP="00856AB8">
      <w:pPr>
        <w:pStyle w:val="libNormal"/>
      </w:pPr>
      <w:r>
        <w:t>Before turning to that however, let me recapitulate the picture that emerge</w:t>
      </w:r>
      <w:r w:rsidR="00D621C0">
        <w:t>d f</w:t>
      </w:r>
      <w:r>
        <w:t>rom his perception of the religious crisis. Early in his intellectual career ‘Ali Naqvi wa</w:t>
      </w:r>
      <w:r w:rsidR="00D621C0">
        <w:t>s w</w:t>
      </w:r>
      <w:r>
        <w:t>itness to harsh criticisms of religion, claims such as “religion corrupts society”</w:t>
      </w:r>
      <w:r w:rsidR="00D621C0">
        <w:t xml:space="preserve">, </w:t>
      </w:r>
      <w:r>
        <w:t>“hinders its progress”, especially because “it is dogmatic and irrational”. Based upo</w:t>
      </w:r>
      <w:r w:rsidR="00D621C0">
        <w:t>n t</w:t>
      </w:r>
      <w:r>
        <w:t>hese opinions, many among the Indian Muslim political and economic elite had sough</w:t>
      </w:r>
      <w:r w:rsidR="00D621C0">
        <w:t>t t</w:t>
      </w:r>
      <w:r>
        <w:t>o eradicate religion from society. Though he accepted many of the criticisms mad</w:t>
      </w:r>
      <w:r w:rsidR="00D621C0">
        <w:t>e a</w:t>
      </w:r>
      <w:r>
        <w:t>gainst religion, ‘Ali Naqvi disagreed with the overall diagnosis of the problem, as wel</w:t>
      </w:r>
      <w:r w:rsidR="00D621C0">
        <w:t>l a</w:t>
      </w:r>
      <w:r>
        <w:t>s the suggested solutions to it. For him, religion was society’s greatest asset and mus</w:t>
      </w:r>
      <w:r w:rsidR="00D621C0">
        <w:t>t n</w:t>
      </w:r>
      <w:r>
        <w:t>ot be conflated with its false and corrupt imitations. As the greatest source of peac</w:t>
      </w:r>
      <w:r w:rsidR="00D621C0">
        <w:t>e a</w:t>
      </w:r>
      <w:r>
        <w:t>nd islah, it deserves to be cherished and protected simultaneously from its fals</w:t>
      </w:r>
      <w:r w:rsidR="00D621C0">
        <w:t>e i</w:t>
      </w:r>
      <w:r>
        <w:t>mitations and misplaced criticisms.</w:t>
      </w:r>
    </w:p>
    <w:p w:rsidR="00856AB8" w:rsidRDefault="00856AB8" w:rsidP="00856AB8">
      <w:pPr>
        <w:pStyle w:val="libNormal"/>
      </w:pPr>
      <w:r>
        <w:t>In engaging his secular interlocutors (those who had abandoned religio</w:t>
      </w:r>
      <w:r w:rsidR="00D621C0">
        <w:t>n a</w:t>
      </w:r>
      <w:r>
        <w:t>ltogether or those who were skeptical of religion’s ability to meaningfully contribute t</w:t>
      </w:r>
      <w:r w:rsidR="00D621C0">
        <w:t>o s</w:t>
      </w:r>
      <w:r>
        <w:t>ociety) it is this concept of islah that he finds his best hope of convincing them. Sinc</w:t>
      </w:r>
      <w:r w:rsidR="00D621C0">
        <w:t>e i</w:t>
      </w:r>
      <w:r>
        <w:t>slah of society was a major concern of his time and shared even by modernists and th</w:t>
      </w:r>
      <w:r w:rsidR="00D621C0">
        <w:t>e s</w:t>
      </w:r>
      <w:r>
        <w:t>ecular western elite, it is through this idea ‘Ali Naqvi sought to find common groun</w:t>
      </w:r>
      <w:r w:rsidR="00D621C0">
        <w:t>d w</w:t>
      </w:r>
      <w:r>
        <w:t>ith them. In Religion and the Intellect</w:t>
      </w:r>
      <w:r w:rsidRPr="006E5B0D">
        <w:rPr>
          <w:rStyle w:val="libFootnotenumChar"/>
        </w:rPr>
        <w:t>1</w:t>
      </w:r>
      <w:r>
        <w:t>, for example, ‘Ali Naqvi invokes islah an</w:t>
      </w:r>
      <w:r w:rsidR="00D621C0">
        <w:t>d r</w:t>
      </w:r>
      <w:r>
        <w:t>eminds these interlocutors that human nature is comprised of two powerful forces</w:t>
      </w:r>
      <w:r w:rsidR="00D621C0">
        <w:t xml:space="preserve">, </w:t>
      </w:r>
      <w:r>
        <w:t xml:space="preserve">animality and ignorance on the one hand, and the intellect (‘aql) and </w:t>
      </w:r>
      <w:r>
        <w:lastRenderedPageBreak/>
        <w:t>knowledge on th</w:t>
      </w:r>
      <w:r w:rsidR="00A611AB">
        <w:t xml:space="preserve">e </w:t>
      </w:r>
      <w:r>
        <w:t>other. Suspended between these two, it has always been religion’s foremost function t</w:t>
      </w:r>
      <w:r w:rsidR="00D621C0">
        <w:t>o e</w:t>
      </w:r>
      <w:r>
        <w:t>mploy the latter to overcome the former. Religious ideas such as accountability an</w:t>
      </w:r>
      <w:r w:rsidR="00D621C0">
        <w:t>d r</w:t>
      </w:r>
      <w:r>
        <w:t>eward/punishment in the hereafter are nothing but ways to accomplish this and t</w:t>
      </w:r>
      <w:r w:rsidR="00D621C0">
        <w:t>o s</w:t>
      </w:r>
      <w:r>
        <w:t>uppress destructive forces of animal passions and sentimentality within human reality.</w:t>
      </w:r>
    </w:p>
    <w:p w:rsidR="00856AB8" w:rsidRDefault="00856AB8" w:rsidP="00856AB8">
      <w:pPr>
        <w:pStyle w:val="libNormal"/>
      </w:pPr>
      <w:r>
        <w:t>Furthermore, he argued, irrespective of any religion, the intellect has itsel</w:t>
      </w:r>
      <w:r w:rsidR="00D621C0">
        <w:t>f a</w:t>
      </w:r>
      <w:r>
        <w:t>cknowledged the naturalness of this method of accountability and this need fo</w:t>
      </w:r>
      <w:r w:rsidR="00D621C0">
        <w:t>r o</w:t>
      </w:r>
      <w:r>
        <w:t>vercoming human animality. Therefore, the proponents of islah of the Indian Musli</w:t>
      </w:r>
      <w:r w:rsidR="00D621C0">
        <w:t>m s</w:t>
      </w:r>
      <w:r>
        <w:t>ociety should not downplay these religious concepts and must reckon religion their all</w:t>
      </w:r>
      <w:r w:rsidR="00D621C0">
        <w:t>y i</w:t>
      </w:r>
      <w:r>
        <w:t>n the islah of the human society.</w:t>
      </w:r>
      <w:r w:rsidRPr="006E5B0D">
        <w:rPr>
          <w:rStyle w:val="libFootnotenumChar"/>
        </w:rPr>
        <w:t>2</w:t>
      </w:r>
      <w:r>
        <w:t xml:space="preserve"> It will then be ‘Ali Naqvi’s burden to prove to thes</w:t>
      </w:r>
      <w:r w:rsidR="00D621C0">
        <w:t>e i</w:t>
      </w:r>
      <w:r>
        <w:t>nterlocutors why religion is necessary for social reform and indispensable for a health</w:t>
      </w:r>
      <w:r w:rsidR="00D621C0">
        <w:t>y s</w:t>
      </w:r>
      <w:r>
        <w:t>ociety.</w:t>
      </w:r>
      <w:r w:rsidRPr="006E5B0D">
        <w:rPr>
          <w:rStyle w:val="libFootnotenumChar"/>
        </w:rPr>
        <w:t>3</w:t>
      </w:r>
    </w:p>
    <w:p w:rsidR="004A3991" w:rsidRDefault="00856AB8" w:rsidP="00856AB8">
      <w:pPr>
        <w:pStyle w:val="libNormal"/>
      </w:pPr>
      <w:r>
        <w:t xml:space="preserve">Turning now to ‘Ali Naqvi’s response, it is pertinent to describe, albeit in </w:t>
      </w:r>
      <w:r w:rsidR="00D621C0">
        <w:t>a s</w:t>
      </w:r>
      <w:r>
        <w:t>ummary fashion, the lines upon which it was formulated. For ‘Ali Naqvi th</w:t>
      </w:r>
      <w:r w:rsidR="00D621C0">
        <w:t>e e</w:t>
      </w:r>
      <w:r>
        <w:t>ffectiveness of this response rests upon its ability to penetrate and persuade the ne</w:t>
      </w:r>
      <w:r w:rsidR="00D621C0">
        <w:t>w M</w:t>
      </w:r>
      <w:r>
        <w:t>uslim mindset. If the core of the problem is his audience’s complete fascination wit</w:t>
      </w:r>
      <w:r w:rsidR="00D621C0">
        <w:t>h t</w:t>
      </w:r>
      <w:r>
        <w:t>he western ideas and scientific achievements, then the intellectual response coul</w:t>
      </w:r>
      <w:r w:rsidR="00D621C0">
        <w:t>d b</w:t>
      </w:r>
      <w:r>
        <w:t>arely ignore it. A relevant passage where ‘Ali Naqvi most clearly expresses thi</w:t>
      </w:r>
      <w:r w:rsidR="00D621C0">
        <w:t>s c</w:t>
      </w:r>
      <w:r>
        <w:t>oncern has already been cited.</w:t>
      </w:r>
      <w:r w:rsidRPr="006E5B0D">
        <w:rPr>
          <w:rStyle w:val="libFootnotenumChar"/>
        </w:rPr>
        <w:t>4</w:t>
      </w:r>
    </w:p>
    <w:p w:rsidR="00856AB8" w:rsidRDefault="00856AB8" w:rsidP="00856AB8">
      <w:pPr>
        <w:pStyle w:val="libNormal"/>
      </w:pPr>
      <w:r>
        <w:t>And what constitutes this mindset? It demands reasonableness of faith</w:t>
      </w:r>
      <w:r w:rsidR="00BA507E">
        <w:t>-</w:t>
      </w:r>
      <w:r>
        <w:t>base</w:t>
      </w:r>
      <w:r w:rsidR="00D621C0">
        <w:t>d c</w:t>
      </w:r>
      <w:r>
        <w:t>ommitments and practices, and is skeptical of religion’s ability to meet this criterio</w:t>
      </w:r>
      <w:r w:rsidR="00D621C0">
        <w:t>n a</w:t>
      </w:r>
      <w:r>
        <w:t>ny longer; it is so because for this mindset religion stands for nothing more than agesol</w:t>
      </w:r>
      <w:r w:rsidR="00D621C0">
        <w:t>d w</w:t>
      </w:r>
      <w:r>
        <w:t>ithered dogmatism: “They say that religion is a combination of superstitions</w:t>
      </w:r>
      <w:r w:rsidR="00D621C0">
        <w:t xml:space="preserve"> (</w:t>
      </w:r>
      <w:r>
        <w:t>kharafat) and illusions (auham)”, noted ‘Ali Naqvi in his early writings.</w:t>
      </w:r>
      <w:r w:rsidRPr="006E5B0D">
        <w:rPr>
          <w:rStyle w:val="libFootnotenumChar"/>
        </w:rPr>
        <w:t>5</w:t>
      </w:r>
    </w:p>
    <w:p w:rsidR="004A3991" w:rsidRDefault="00856AB8" w:rsidP="00666228">
      <w:pPr>
        <w:pStyle w:val="libNormal"/>
      </w:pPr>
      <w:r>
        <w:t>This widespread opinion about a natural conflict between the intellect an</w:t>
      </w:r>
      <w:r w:rsidR="00D621C0">
        <w:t>d r</w:t>
      </w:r>
      <w:r>
        <w:t>eligion meant that no meaningful effort to revive religion could avoid attending to it. I</w:t>
      </w:r>
      <w:r w:rsidR="00D621C0">
        <w:t>n t</w:t>
      </w:r>
      <w:r>
        <w:t>he formative years of his intellectual life ‘Ali Naqvi would tirelessly return to it</w:t>
      </w:r>
      <w:r w:rsidR="00BA507E">
        <w:t xml:space="preserve"> - </w:t>
      </w:r>
      <w:r>
        <w:t>mostly by addressing it directly, but sometimes as a note on the side too</w:t>
      </w:r>
      <w:r w:rsidR="00BA507E">
        <w:t xml:space="preserve"> - </w:t>
      </w:r>
      <w:r>
        <w:t>clarifying th</w:t>
      </w:r>
      <w:r w:rsidR="00D621C0">
        <w:t>e m</w:t>
      </w:r>
      <w:r>
        <w:t>eaning of religion and the intellect, and arguing for their inherent compatibility an</w:t>
      </w:r>
      <w:r w:rsidR="00D621C0">
        <w:t>d c</w:t>
      </w:r>
      <w:r>
        <w:t>omplementarity. In fact, his discussion about the relationship between religion and th</w:t>
      </w:r>
      <w:r w:rsidR="00D621C0">
        <w:t>e i</w:t>
      </w:r>
      <w:r>
        <w:t>ntellect is the groundwork upon which the task of theological reconstruction will b</w:t>
      </w:r>
      <w:r w:rsidR="00D621C0">
        <w:t>e c</w:t>
      </w:r>
      <w:r>
        <w:t>arried out. More pertinently, ‘Ali Naqvi’s resolution of the debate surrounding th</w:t>
      </w:r>
      <w:r w:rsidR="00D621C0">
        <w:t>e r</w:t>
      </w:r>
      <w:r>
        <w:t>elationship between the intellect and revelation became the cornerstone of his entir</w:t>
      </w:r>
      <w:r w:rsidR="00D621C0">
        <w:t>e i</w:t>
      </w:r>
      <w:r>
        <w:t>ntellectual corpus: the inherent compatibility and mutual necessity of revelation an</w:t>
      </w:r>
      <w:r w:rsidR="00D621C0">
        <w:t>d t</w:t>
      </w:r>
      <w:r>
        <w:t>he intellect was not simply stated and argued for to silence criticisms of “irrationa</w:t>
      </w:r>
      <w:r w:rsidR="00D621C0">
        <w:t>l r</w:t>
      </w:r>
      <w:r>
        <w:t>eligion” from “progressive intellect”, but thoroughly enacted in his writings. Unless th</w:t>
      </w:r>
      <w:r w:rsidR="00D621C0">
        <w:t>e i</w:t>
      </w:r>
      <w:r>
        <w:t>nterlocutor or the nature of argumentation explicitly demanded textual proofs, ‘Al</w:t>
      </w:r>
      <w:r w:rsidR="00D621C0">
        <w:t>i N</w:t>
      </w:r>
      <w:r>
        <w:t>aqvi invariably provided intellectual arguments in support of his point, followed the</w:t>
      </w:r>
      <w:r w:rsidR="00D621C0">
        <w:t>n b</w:t>
      </w:r>
      <w:r>
        <w:t>y the textual proof. In consistently following this method of argumentation, there is a</w:t>
      </w:r>
      <w:r w:rsidR="00D621C0">
        <w:t>n e</w:t>
      </w:r>
      <w:r>
        <w:t xml:space="preserve">xplicit privileging of the intellectual arguments over the textual ones. Being </w:t>
      </w:r>
      <w:r w:rsidR="00A611AB">
        <w:t xml:space="preserve">a </w:t>
      </w:r>
      <w:r>
        <w:t>permanent feature of his writings that shaped the way response to the religious crisi</w:t>
      </w:r>
      <w:r w:rsidR="00D621C0">
        <w:t>s w</w:t>
      </w:r>
      <w:r>
        <w:t xml:space="preserve">as articulated, and given the pivotal significance of this </w:t>
      </w:r>
      <w:r>
        <w:lastRenderedPageBreak/>
        <w:t>hermeneutical aspect of th</w:t>
      </w:r>
      <w:r w:rsidR="00D621C0">
        <w:t>e t</w:t>
      </w:r>
      <w:r>
        <w:t>heological project, it is best to begin the discussion of his response to the crisis o</w:t>
      </w:r>
      <w:r w:rsidR="00D621C0">
        <w:t>f r</w:t>
      </w:r>
      <w:r>
        <w:t>eligion with it. A proper understanding of this hermeneutic foundation upon which thi</w:t>
      </w:r>
      <w:r w:rsidR="00D621C0">
        <w:t>s r</w:t>
      </w:r>
      <w:r>
        <w:t>eligio</w:t>
      </w:r>
      <w:r w:rsidR="00BA507E">
        <w:t>-</w:t>
      </w:r>
      <w:r>
        <w:t>intellectual project was carried out will not only provide a clearer understandin</w:t>
      </w:r>
      <w:r w:rsidR="00D621C0">
        <w:t>g o</w:t>
      </w:r>
      <w:r>
        <w:t>f this project, it will also enable the comparison of ‘Ali Naqvi’s project with that o</w:t>
      </w:r>
      <w:r w:rsidR="00D621C0">
        <w:t>f M</w:t>
      </w:r>
      <w:r>
        <w:t>uslim intellectuals of his contemporaneous era and beyond.</w:t>
      </w:r>
    </w:p>
    <w:p w:rsidR="007F18B6" w:rsidRDefault="00856AB8" w:rsidP="007F18B6">
      <w:pPr>
        <w:pStyle w:val="Heading2Center"/>
      </w:pPr>
      <w:bookmarkStart w:id="18" w:name="_Toc468621648"/>
      <w:r>
        <w:t>Relationship between the Intellect and Mazhab (Religion</w:t>
      </w:r>
      <w:r w:rsidR="007F18B6">
        <w:t>)</w:t>
      </w:r>
      <w:bookmarkEnd w:id="18"/>
    </w:p>
    <w:p w:rsidR="00856AB8" w:rsidRDefault="00856AB8" w:rsidP="007F18B6">
      <w:pPr>
        <w:pStyle w:val="Heading3Center"/>
      </w:pPr>
      <w:bookmarkStart w:id="19" w:name="_Toc468621649"/>
      <w:r>
        <w:t>The Indispensability of the Intellect:</w:t>
      </w:r>
      <w:bookmarkEnd w:id="19"/>
    </w:p>
    <w:p w:rsidR="00856AB8" w:rsidRDefault="00856AB8" w:rsidP="00856AB8">
      <w:pPr>
        <w:pStyle w:val="libNormal"/>
      </w:pPr>
      <w:r>
        <w:t>In our discussion of the religious crisis, I noted ‘Ali Naqvi’s positing the problem o</w:t>
      </w:r>
      <w:r w:rsidR="00D621C0">
        <w:t>f d</w:t>
      </w:r>
      <w:r>
        <w:t>istinguishing between a true reformer (muslih) and a mischief</w:t>
      </w:r>
      <w:r w:rsidR="00BA507E">
        <w:t>-</w:t>
      </w:r>
      <w:r>
        <w:t>maker (mufsid). In L</w:t>
      </w:r>
      <w:r w:rsidR="00D621C0">
        <w:t>a t</w:t>
      </w:r>
      <w:r>
        <w:t>ufsidu, ‘Ali Naqvi admits straightforwardly that the task of discerning corruption fro</w:t>
      </w:r>
      <w:r w:rsidR="00D621C0">
        <w:t>m r</w:t>
      </w:r>
      <w:r>
        <w:t>eform is quite onerous: First, it is not always possible to separate the spheres of sincer</w:t>
      </w:r>
      <w:r w:rsidR="00D621C0">
        <w:t>e r</w:t>
      </w:r>
      <w:r>
        <w:t>eform and corruption since both are carried out in the same domains, both attempt t</w:t>
      </w:r>
      <w:r w:rsidR="00D621C0">
        <w:t>o c</w:t>
      </w:r>
      <w:r>
        <w:t>hange the status quo (whether it be social, economic, political or religious); fo</w:t>
      </w:r>
      <w:r w:rsidR="00D621C0">
        <w:t>r e</w:t>
      </w:r>
      <w:r>
        <w:t>xample, killing a person could be simultaneously an act of reform or corruptio</w:t>
      </w:r>
      <w:r w:rsidR="00D621C0">
        <w:t>n d</w:t>
      </w:r>
      <w:r>
        <w:t>epending upon the point of view from which it is viewed. Second</w:t>
      </w:r>
      <w:r w:rsidR="00BA507E">
        <w:t xml:space="preserve"> - </w:t>
      </w:r>
      <w:r>
        <w:t>and this follow</w:t>
      </w:r>
      <w:r w:rsidR="00D621C0">
        <w:t>s f</w:t>
      </w:r>
      <w:r>
        <w:t>rom the first</w:t>
      </w:r>
      <w:r w:rsidR="00BA507E">
        <w:t xml:space="preserve"> - </w:t>
      </w:r>
      <w:r>
        <w:t>that a reformer is usually blamed for being an instigator of mischief an</w:t>
      </w:r>
      <w:r w:rsidR="00D621C0">
        <w:t>d e</w:t>
      </w:r>
      <w:r>
        <w:t>very mischief</w:t>
      </w:r>
      <w:r w:rsidR="00BA507E">
        <w:t>-</w:t>
      </w:r>
      <w:r>
        <w:t>maker presents himself to the world as the true reformer with a positiv</w:t>
      </w:r>
      <w:r w:rsidR="00D621C0">
        <w:t>e c</w:t>
      </w:r>
      <w:r>
        <w:t>ause. Third, both reformers and the corrupt use the same methods and techniques t</w:t>
      </w:r>
      <w:r w:rsidR="00D621C0">
        <w:t>o p</w:t>
      </w:r>
      <w:r>
        <w:t>ersuade people to their program, for example, “preaching and counsel (va‘z va nasihat)</w:t>
      </w:r>
      <w:r w:rsidR="00D621C0">
        <w:t xml:space="preserve">, </w:t>
      </w:r>
      <w:r>
        <w:t>chastisement and reproach (zijr va taubikh), and admonition and criticism (sarzanish v</w:t>
      </w:r>
      <w:r w:rsidR="00D621C0">
        <w:t>a m</w:t>
      </w:r>
      <w:r>
        <w:t>alamat)”; finally, even when a mischief</w:t>
      </w:r>
      <w:r w:rsidR="00BA507E">
        <w:t>-</w:t>
      </w:r>
      <w:r>
        <w:t>maker knows in his heart that his program i</w:t>
      </w:r>
      <w:r w:rsidR="00D621C0">
        <w:t>s t</w:t>
      </w:r>
      <w:r>
        <w:t>o bring corruption and mischief, he would never accept that he is mischief</w:t>
      </w:r>
      <w:r w:rsidR="00BA507E">
        <w:t>-</w:t>
      </w:r>
      <w:r>
        <w:t>maker. H</w:t>
      </w:r>
      <w:r w:rsidR="00D621C0">
        <w:t>e w</w:t>
      </w:r>
      <w:r>
        <w:t>ill always defend himself saying, “I want to stop this world from following its wron</w:t>
      </w:r>
      <w:r w:rsidR="00D621C0">
        <w:t>g w</w:t>
      </w:r>
      <w:r>
        <w:t>ays and make it tread upon the right way. That is why I am not a mischief</w:t>
      </w:r>
      <w:r w:rsidR="00BA507E">
        <w:t>-</w:t>
      </w:r>
      <w:r>
        <w:t xml:space="preserve">maker but </w:t>
      </w:r>
      <w:r w:rsidR="00D621C0">
        <w:t>a t</w:t>
      </w:r>
      <w:r>
        <w:t>rue reformer.” Therefore, ‘Ali Naqvi notes, “Every mischief</w:t>
      </w:r>
      <w:r w:rsidR="00BA507E">
        <w:t>-</w:t>
      </w:r>
      <w:r>
        <w:t>maker can be seen as a tru</w:t>
      </w:r>
      <w:r w:rsidR="00D621C0">
        <w:t>e r</w:t>
      </w:r>
      <w:r>
        <w:t>eformer and vice versa…” It becomes extremely difficult for those who are unaware o</w:t>
      </w:r>
      <w:r w:rsidR="00A611AB">
        <w:t xml:space="preserve">f </w:t>
      </w:r>
      <w:r>
        <w:t>the intentions of a true reformer and a mischief</w:t>
      </w:r>
      <w:r w:rsidR="00BA507E">
        <w:t>-</w:t>
      </w:r>
      <w:r>
        <w:t>maker to form an opinion about th</w:t>
      </w:r>
      <w:r w:rsidR="00D621C0">
        <w:t>e v</w:t>
      </w:r>
      <w:r>
        <w:t>eracity of their respective agendas.</w:t>
      </w:r>
      <w:r w:rsidRPr="006E5B0D">
        <w:rPr>
          <w:rStyle w:val="libFootnotenumChar"/>
        </w:rPr>
        <w:t>6</w:t>
      </w:r>
    </w:p>
    <w:p w:rsidR="00856AB8" w:rsidRDefault="00856AB8" w:rsidP="00856AB8">
      <w:pPr>
        <w:pStyle w:val="libNormal"/>
      </w:pPr>
      <w:r>
        <w:t>Yet that is not all. Making reference to the Qur’anic verse, “When it is said t</w:t>
      </w:r>
      <w:r w:rsidR="00D621C0">
        <w:t>o t</w:t>
      </w:r>
      <w:r>
        <w:t>hem do not [spread] corruption in the world, they say indeed we are sincere reformers.</w:t>
      </w:r>
    </w:p>
    <w:p w:rsidR="00856AB8" w:rsidRDefault="00856AB8" w:rsidP="00856AB8">
      <w:pPr>
        <w:pStyle w:val="libNormal"/>
      </w:pPr>
      <w:r>
        <w:t>But they are indeed mischief</w:t>
      </w:r>
      <w:r w:rsidR="00BA507E">
        <w:t>-</w:t>
      </w:r>
      <w:r>
        <w:t>makers but they are not aware,”</w:t>
      </w:r>
      <w:r w:rsidRPr="006E5B0D">
        <w:rPr>
          <w:rStyle w:val="libFootnotenumChar"/>
        </w:rPr>
        <w:t>7</w:t>
      </w:r>
      <w:r>
        <w:t xml:space="preserve"> and the example of Ima</w:t>
      </w:r>
      <w:r w:rsidR="00D621C0">
        <w:t>m H</w:t>
      </w:r>
      <w:r>
        <w:t>usayn, ‘Ali Naqvi further argues that the task of discernment between a mischiefmake</w:t>
      </w:r>
      <w:r w:rsidR="00D621C0">
        <w:t>r a</w:t>
      </w:r>
      <w:r>
        <w:t>nd a sincere reformer becomes even harder due to the accusations an</w:t>
      </w:r>
      <w:r w:rsidR="00D621C0">
        <w:t>d p</w:t>
      </w:r>
      <w:r>
        <w:t>ropaganda of the former against the latter. The mischief</w:t>
      </w:r>
      <w:r w:rsidR="00BA507E">
        <w:t>-</w:t>
      </w:r>
      <w:r>
        <w:t>maker employs ever</w:t>
      </w:r>
      <w:r w:rsidR="00D621C0">
        <w:t>y o</w:t>
      </w:r>
      <w:r>
        <w:t>pportunity to discredit the sincere reformer, as it happened in the case of Imam Husay</w:t>
      </w:r>
      <w:r w:rsidR="00D621C0">
        <w:t>n t</w:t>
      </w:r>
      <w:r>
        <w:t>hroughout the Karbala episode who was accused of “insinuating chaos and stirring u</w:t>
      </w:r>
      <w:r w:rsidR="00D621C0">
        <w:t>p d</w:t>
      </w:r>
      <w:r>
        <w:t>isturbance within a peaceful environment.”</w:t>
      </w:r>
      <w:r w:rsidRPr="006E5B0D">
        <w:rPr>
          <w:rStyle w:val="libFootnotenumChar"/>
        </w:rPr>
        <w:t>8</w:t>
      </w:r>
    </w:p>
    <w:p w:rsidR="00856AB8" w:rsidRDefault="00856AB8" w:rsidP="00856AB8">
      <w:pPr>
        <w:pStyle w:val="libNormal"/>
      </w:pPr>
      <w:r>
        <w:t>Yet notwithstanding the difficulty entailed in the process of discernment, ‘Al</w:t>
      </w:r>
      <w:r w:rsidR="00D621C0">
        <w:t>i N</w:t>
      </w:r>
      <w:r>
        <w:t xml:space="preserve">aqvi insists that given how crucial it is for the wellbeing of a healthy </w:t>
      </w:r>
      <w:r>
        <w:lastRenderedPageBreak/>
        <w:t>society</w:t>
      </w:r>
      <w:r w:rsidR="00BA507E">
        <w:t xml:space="preserve"> - </w:t>
      </w:r>
      <w:r>
        <w:t>tha</w:t>
      </w:r>
      <w:r w:rsidR="00D621C0">
        <w:t>t c</w:t>
      </w:r>
      <w:r>
        <w:t>orruption be separated from reform</w:t>
      </w:r>
      <w:r w:rsidR="00BA507E">
        <w:t xml:space="preserve"> - </w:t>
      </w:r>
      <w:r>
        <w:t>it is both desired and obligatory for a society t</w:t>
      </w:r>
      <w:r w:rsidR="00D621C0">
        <w:t>o c</w:t>
      </w:r>
      <w:r>
        <w:t>arry it out with patience and diligence: “If intimidated by this mental struggle [o</w:t>
      </w:r>
      <w:r w:rsidR="00D621C0">
        <w:t>f d</w:t>
      </w:r>
      <w:r>
        <w:t>istinguishing between a sincere reformer and a mischief</w:t>
      </w:r>
      <w:r w:rsidR="00BA507E">
        <w:t>-</w:t>
      </w:r>
      <w:r>
        <w:t>maker] a human being refuse</w:t>
      </w:r>
      <w:r w:rsidR="00D621C0">
        <w:t>s t</w:t>
      </w:r>
      <w:r>
        <w:t>o ponder altogether [this matter], and deems the calls of a sincere reforme</w:t>
      </w:r>
      <w:r w:rsidR="00D621C0">
        <w:t>r u</w:t>
      </w:r>
      <w:r>
        <w:t>ntrustworthy (because they can be those of a mischief</w:t>
      </w:r>
      <w:r w:rsidR="00BA507E">
        <w:t>-</w:t>
      </w:r>
      <w:r>
        <w:t>maker) …[then] the aim of th</w:t>
      </w:r>
      <w:r w:rsidR="00D621C0">
        <w:t>e w</w:t>
      </w:r>
      <w:r>
        <w:t>orld’s reform will die out.</w:t>
      </w:r>
      <w:r w:rsidR="00D621C0">
        <w:t xml:space="preserve">” </w:t>
      </w:r>
      <w:r>
        <w:t>But how does one accomplish this task of discernment? For ‘Ali Naqvi, th</w:t>
      </w:r>
      <w:r w:rsidR="00D621C0">
        <w:t>e l</w:t>
      </w:r>
      <w:r>
        <w:t>itmus test of this discernment process is whether the claimant of reform invite</w:t>
      </w:r>
      <w:r w:rsidR="00A611AB">
        <w:t xml:space="preserve">s </w:t>
      </w:r>
      <w:r>
        <w:t>thinking and careful reflection over his or her claims, or simply demands blind adherenc</w:t>
      </w:r>
      <w:r w:rsidR="00D621C0">
        <w:t>e t</w:t>
      </w:r>
      <w:r>
        <w:t xml:space="preserve">o the proclaimed agenda. If it is the latter, for ‘Ali Naqvi, it is definitely the voice of </w:t>
      </w:r>
      <w:r w:rsidR="00D621C0">
        <w:t>a m</w:t>
      </w:r>
      <w:r>
        <w:t>ischief</w:t>
      </w:r>
      <w:r w:rsidR="00BA507E">
        <w:t>-</w:t>
      </w:r>
      <w:r>
        <w:t>maker:</w:t>
      </w:r>
    </w:p>
    <w:p w:rsidR="00856AB8" w:rsidRDefault="00856AB8" w:rsidP="00856AB8">
      <w:pPr>
        <w:pStyle w:val="libNormal"/>
      </w:pPr>
      <w:r>
        <w:t>Remember! This is a great criterion of a sincere reformer’s veracity. If a sincer</w:t>
      </w:r>
      <w:r w:rsidR="00D621C0">
        <w:t>e r</w:t>
      </w:r>
      <w:r>
        <w:t>eformer asks of the world to close its eyes and ears and accept what is said ou</w:t>
      </w:r>
      <w:r w:rsidR="00D621C0">
        <w:t>t o</w:t>
      </w:r>
      <w:r>
        <w:t xml:space="preserve">f intimidation then understand that there is a defect in that islah. And if </w:t>
      </w:r>
      <w:r w:rsidR="00D621C0">
        <w:t>a s</w:t>
      </w:r>
      <w:r>
        <w:t>incere reformer presents his plan of action by saying, “Carefully think abou</w:t>
      </w:r>
      <w:r w:rsidR="00D621C0">
        <w:t>t w</w:t>
      </w:r>
      <w:r>
        <w:t>hat I say, ponder over it, and then if you are willing to accept it, accept it”</w:t>
      </w:r>
      <w:r w:rsidR="00BA507E">
        <w:t xml:space="preserve"> -</w:t>
      </w:r>
      <w:r w:rsidR="00666228">
        <w:t xml:space="preserve"> </w:t>
      </w:r>
      <w:r>
        <w:t>that is to say, [the sincere reformer] awakens the powers of the intellect, and lift</w:t>
      </w:r>
      <w:r w:rsidR="00D621C0">
        <w:t>s t</w:t>
      </w:r>
      <w:r>
        <w:t>he veils of doubts</w:t>
      </w:r>
      <w:r w:rsidR="00BA507E">
        <w:t xml:space="preserve"> - </w:t>
      </w:r>
      <w:r>
        <w:t>it will mean that he trusts his truthfulness and he is sincer</w:t>
      </w:r>
      <w:r w:rsidR="00D621C0">
        <w:t>e t</w:t>
      </w:r>
      <w:r>
        <w:t>o people, not disingenuous. Now it is up to the world to ponder over hi</w:t>
      </w:r>
      <w:r w:rsidR="00D621C0">
        <w:t>s t</w:t>
      </w:r>
      <w:r>
        <w:t>eachings and guidance and to seek signs of reality in it. On the other hand, i</w:t>
      </w:r>
      <w:r w:rsidR="00D621C0">
        <w:t>f t</w:t>
      </w:r>
      <w:r>
        <w:t>here is a group that has attempted to silence the voice of this plaintiff of isla</w:t>
      </w:r>
      <w:r w:rsidR="00D621C0">
        <w:t>h a</w:t>
      </w:r>
      <w:r>
        <w:t>nd barred people from thinking, he will be the sincere reformer and thes</w:t>
      </w:r>
      <w:r w:rsidR="00D621C0">
        <w:t>e p</w:t>
      </w:r>
      <w:r>
        <w:t>eople, the mischief</w:t>
      </w:r>
      <w:r w:rsidR="00BA507E">
        <w:t>-</w:t>
      </w:r>
      <w:r>
        <w:t>makers.</w:t>
      </w:r>
      <w:r w:rsidRPr="006E5B0D">
        <w:rPr>
          <w:rStyle w:val="libFootnotenumChar"/>
        </w:rPr>
        <w:t>9</w:t>
      </w:r>
    </w:p>
    <w:p w:rsidR="00856AB8" w:rsidRDefault="00856AB8" w:rsidP="00856AB8">
      <w:pPr>
        <w:pStyle w:val="libNormal"/>
      </w:pPr>
      <w:r>
        <w:t>In brief, navigating the competing claims of those claiming the status of sincer</w:t>
      </w:r>
      <w:r w:rsidR="00D621C0">
        <w:t>e r</w:t>
      </w:r>
      <w:r>
        <w:t>eformer requires proper application of one’s intellectual resources, namely the intellec</w:t>
      </w:r>
      <w:r w:rsidR="00D621C0">
        <w:t>t i</w:t>
      </w:r>
      <w:r>
        <w:t>tself.</w:t>
      </w:r>
    </w:p>
    <w:p w:rsidR="00856AB8" w:rsidRDefault="00856AB8" w:rsidP="00856AB8">
      <w:pPr>
        <w:pStyle w:val="libNormal"/>
      </w:pPr>
      <w:r>
        <w:t>The chapter on religious crisis also brought to the fore the crisis of religiou</w:t>
      </w:r>
      <w:r w:rsidR="00D621C0">
        <w:t>s a</w:t>
      </w:r>
      <w:r>
        <w:t>uthority. Here we turn to explore this issue in more detail. For ‘Ali Naqvi the ‘ulama’</w:t>
      </w:r>
      <w:r w:rsidR="007F18B6">
        <w:t xml:space="preserve"> </w:t>
      </w:r>
      <w:r>
        <w:t>are part of the third division of fasad’s four</w:t>
      </w:r>
      <w:r w:rsidR="00BA507E">
        <w:t>-</w:t>
      </w:r>
      <w:r>
        <w:t>fold division, the third being constituted b</w:t>
      </w:r>
      <w:r w:rsidR="00D621C0">
        <w:t>y p</w:t>
      </w:r>
      <w:r>
        <w:t>eoples or groups responsible for perpetuating fasad. ‘Ali Naqvi’s arguments t</w:t>
      </w:r>
      <w:r w:rsidR="00D621C0">
        <w:t>o e</w:t>
      </w:r>
      <w:r>
        <w:t>mphasize the significance of the religious authority of the ‘ulama’ parallel hi</w:t>
      </w:r>
      <w:r w:rsidR="00D621C0">
        <w:t>s a</w:t>
      </w:r>
      <w:r>
        <w:t>rguments for religion itself. Similar to his comments about true religion and its fals</w:t>
      </w:r>
      <w:r w:rsidR="00D621C0">
        <w:t>e i</w:t>
      </w:r>
      <w:r>
        <w:t>mitations, he makes a distinction between the real ‘ulama’, and those who appear i</w:t>
      </w:r>
      <w:r w:rsidR="00D621C0">
        <w:t>n t</w:t>
      </w:r>
      <w:r>
        <w:t>heir guise but are undeserving of this title; just as one needs to disband mischief fro</w:t>
      </w:r>
      <w:r w:rsidR="00A611AB">
        <w:t xml:space="preserve">m </w:t>
      </w:r>
      <w:r>
        <w:t>sincere reform (while they may both appear in the same guise) sincere ‘ulama’ need t</w:t>
      </w:r>
      <w:r w:rsidR="00D621C0">
        <w:t>o b</w:t>
      </w:r>
      <w:r>
        <w:t>e distinguished from their fake imitators. It is through the hands of these phon</w:t>
      </w:r>
      <w:r w:rsidR="00A611AB">
        <w:t xml:space="preserve">y </w:t>
      </w:r>
      <w:r>
        <w:t>‘ulama’ that mischief occurs and religion and religious scholarship is discredited.</w:t>
      </w:r>
      <w:r w:rsidRPr="00F529E5">
        <w:rPr>
          <w:rStyle w:val="libFootnotenumChar"/>
        </w:rPr>
        <w:t>10</w:t>
      </w:r>
      <w:r>
        <w:t xml:space="preserve"> I</w:t>
      </w:r>
      <w:r w:rsidR="00D621C0">
        <w:t>n a</w:t>
      </w:r>
      <w:r>
        <w:t>ny case, according to ‘Ali Naqvi, since religion is indispensable, religious scholars ar</w:t>
      </w:r>
      <w:r w:rsidR="00D621C0">
        <w:t>e i</w:t>
      </w:r>
      <w:r>
        <w:t>ndispensable as well. Therefore, argues ‘Ali Naqvi, the real ‘ulama’ are absolutel</w:t>
      </w:r>
      <w:r w:rsidR="00D621C0">
        <w:t>y n</w:t>
      </w:r>
      <w:r>
        <w:t>eeded: “If religion is needed then there will certainly be a group that is knowledgeabl</w:t>
      </w:r>
      <w:r w:rsidR="00D621C0">
        <w:t>e o</w:t>
      </w:r>
      <w:r>
        <w:t>f its rulings, and others who are not. In this case, it is necessary that those [ignorant o</w:t>
      </w:r>
      <w:r w:rsidR="00D621C0">
        <w:t>f r</w:t>
      </w:r>
      <w:r>
        <w:t>eligious rulings] consult with those who are knowledgeable… [People of] the latte</w:t>
      </w:r>
      <w:r w:rsidR="00D621C0">
        <w:t>r g</w:t>
      </w:r>
      <w:r>
        <w:t>roup are called imitators (muqallid) and [those of] the former, jurists (mujtahid)”.</w:t>
      </w:r>
      <w:r w:rsidRPr="00F529E5">
        <w:rPr>
          <w:rStyle w:val="libFootnotenumChar"/>
        </w:rPr>
        <w:t>11</w:t>
      </w:r>
    </w:p>
    <w:p w:rsidR="00856AB8" w:rsidRDefault="00856AB8" w:rsidP="00856AB8">
      <w:pPr>
        <w:pStyle w:val="libNormal"/>
      </w:pPr>
      <w:r>
        <w:lastRenderedPageBreak/>
        <w:t>Similarly, for ‘Ali Naqvi the burgeoning suspicion of ‘ulama’s sincerity is due t</w:t>
      </w:r>
      <w:r w:rsidR="00D621C0">
        <w:t>o t</w:t>
      </w:r>
      <w:r>
        <w:t>he presence of charlatans(claiming to be ‘ulama’). Contrary to this widespread opinion</w:t>
      </w:r>
      <w:r w:rsidR="00D621C0">
        <w:t xml:space="preserve">, </w:t>
      </w:r>
      <w:r>
        <w:t>their presence and ability to influence society only proves how crucial a role ‘ulama</w:t>
      </w:r>
      <w:r w:rsidR="00666228">
        <w:t xml:space="preserve">’ </w:t>
      </w:r>
      <w:r>
        <w:t>have played throughout Islamic history: more valuable and important something is</w:t>
      </w:r>
      <w:r w:rsidR="00D621C0">
        <w:t xml:space="preserve">, </w:t>
      </w:r>
      <w:r>
        <w:t>more frequent and dangerous will be its false imitations. It follows from that that i</w:t>
      </w:r>
      <w:r w:rsidR="00D621C0">
        <w:t>f r</w:t>
      </w:r>
      <w:r>
        <w:t>eligion and religious scholars were powerless and of negligible import, their imitation</w:t>
      </w:r>
      <w:r w:rsidR="00D621C0">
        <w:t>s c</w:t>
      </w:r>
      <w:r>
        <w:t>ould hardly cause any harm to the cause of sincere reform.</w:t>
      </w:r>
      <w:r w:rsidRPr="00F529E5">
        <w:rPr>
          <w:rStyle w:val="libFootnotenumChar"/>
        </w:rPr>
        <w:t>12</w:t>
      </w:r>
    </w:p>
    <w:p w:rsidR="00856AB8" w:rsidRDefault="00856AB8" w:rsidP="00856AB8">
      <w:pPr>
        <w:pStyle w:val="libNormal"/>
      </w:pPr>
      <w:r>
        <w:t>But the same problem presents itself again: how does one distinguish the sincer</w:t>
      </w:r>
      <w:r w:rsidR="00D621C0">
        <w:t>e a</w:t>
      </w:r>
      <w:r>
        <w:t>nd real ‘ulama’ from their fake imitators? Again, ‘Ali Naqvi’s answer emphasizes th</w:t>
      </w:r>
      <w:r w:rsidR="00D621C0">
        <w:t>e c</w:t>
      </w:r>
      <w:r>
        <w:t>entrality of the intellect in the process: instead of blindly following a religious scholar</w:t>
      </w:r>
      <w:r w:rsidR="00D621C0">
        <w:t xml:space="preserve">, </w:t>
      </w:r>
      <w:r>
        <w:t>one should employ one’s intellect to assess the character of these scholars and thei</w:t>
      </w:r>
      <w:r w:rsidR="00D621C0">
        <w:t>r j</w:t>
      </w:r>
      <w:r>
        <w:t>uristic abilities, in other words, their knowledge and practice. ‘Ali Naqvi further argue</w:t>
      </w:r>
      <w:r w:rsidR="00A611AB">
        <w:t xml:space="preserve">d </w:t>
      </w:r>
      <w:r>
        <w:t>that even ‘ulama’ have never claimed that following a religious scholar should be a blin</w:t>
      </w:r>
      <w:r w:rsidR="00D621C0">
        <w:t>d p</w:t>
      </w:r>
      <w:r>
        <w:t>rocess in which one should withhold one’s critical and analytical faculties. It is onl</w:t>
      </w:r>
      <w:r w:rsidR="00D621C0">
        <w:t>y a</w:t>
      </w:r>
      <w:r>
        <w:t>fter careful assessment and upon assurance of confidence in a religious scholar’</w:t>
      </w:r>
      <w:r w:rsidR="00D621C0">
        <w:t>s k</w:t>
      </w:r>
      <w:r>
        <w:t>nowledge and right practice that one should follow him. One cannot entrus</w:t>
      </w:r>
      <w:r w:rsidR="00D621C0">
        <w:t>t r</w:t>
      </w:r>
      <w:r>
        <w:t>esponsibility of one’s practice to someone without first developing trust in tha</w:t>
      </w:r>
      <w:r w:rsidR="00D621C0">
        <w:t>t p</w:t>
      </w:r>
      <w:r>
        <w:t>erson’s abilities, a trust which can only occur through careful deliberation and research</w:t>
      </w:r>
      <w:r w:rsidR="00D621C0">
        <w:t xml:space="preserve"> (</w:t>
      </w:r>
      <w:r>
        <w:t>tahqiq). Islam that forbade blind imitation of popular fads and social trends would als</w:t>
      </w:r>
      <w:r w:rsidR="00D621C0">
        <w:t>o f</w:t>
      </w:r>
      <w:r>
        <w:t>orbid such undiscerning attitude.</w:t>
      </w:r>
    </w:p>
    <w:p w:rsidR="00856AB8" w:rsidRDefault="00856AB8" w:rsidP="00856AB8">
      <w:pPr>
        <w:pStyle w:val="libNormal"/>
      </w:pPr>
      <w:r>
        <w:t xml:space="preserve">Therefore, the decision to follow the opinion of someone more qualified in </w:t>
      </w:r>
      <w:r w:rsidR="00D621C0">
        <w:t>a p</w:t>
      </w:r>
      <w:r>
        <w:t>articular domain of expertise is possible only after the intellect has carefully weighe</w:t>
      </w:r>
      <w:r w:rsidR="00D621C0">
        <w:t>d a</w:t>
      </w:r>
      <w:r>
        <w:t>nd consented to the reasonability of the judgment. This claim that one cannot follo</w:t>
      </w:r>
      <w:r w:rsidR="00D621C0">
        <w:t>w a</w:t>
      </w:r>
      <w:r>
        <w:t>nyone simply because others follow him is a result of Islam’s emphasis on employin</w:t>
      </w:r>
      <w:r w:rsidR="00D621C0">
        <w:t>g o</w:t>
      </w:r>
      <w:r>
        <w:t>ne’s God</w:t>
      </w:r>
      <w:r w:rsidR="00BA507E">
        <w:t>-</w:t>
      </w:r>
      <w:r>
        <w:t>given faculty of the intellect. No human can be completely relieved of usin</w:t>
      </w:r>
      <w:r w:rsidR="00D621C0">
        <w:t>g t</w:t>
      </w:r>
      <w:r>
        <w:t>his gift in a proper manner and satisfying the criterion set by it in intellectual matters.</w:t>
      </w:r>
    </w:p>
    <w:p w:rsidR="00856AB8" w:rsidRDefault="00856AB8" w:rsidP="00856AB8">
      <w:pPr>
        <w:pStyle w:val="libNormal"/>
      </w:pPr>
      <w:r>
        <w:t>‘Ali Naqvi notes:</w:t>
      </w:r>
    </w:p>
    <w:p w:rsidR="00856AB8" w:rsidRDefault="00856AB8" w:rsidP="00B71131">
      <w:pPr>
        <w:pStyle w:val="libNormal"/>
      </w:pPr>
      <w:r>
        <w:t>Remember! This is not a religion that blinds your eyes, and snatches away you</w:t>
      </w:r>
      <w:r w:rsidR="00D621C0">
        <w:t>r p</w:t>
      </w:r>
      <w:r>
        <w:t>owers of thinking and reflection [or] asks you to discard your mind an</w:t>
      </w:r>
      <w:r w:rsidR="00D621C0">
        <w:t>d i</w:t>
      </w:r>
      <w:r>
        <w:t>ntellect. Instead it has defined the limits and has put conditions to encourag</w:t>
      </w:r>
      <w:r w:rsidR="00D621C0">
        <w:t>e c</w:t>
      </w:r>
      <w:r>
        <w:t>ritical understanding and discussion. Before they decide to say an enthusiastic</w:t>
      </w:r>
      <w:r w:rsidR="00B71131">
        <w:t xml:space="preserve"> </w:t>
      </w:r>
      <w:r>
        <w:t>“yes” to someone’s call, Islam has invited people to utilize their intellec</w:t>
      </w:r>
      <w:r w:rsidR="00D621C0">
        <w:t>t c</w:t>
      </w:r>
      <w:r>
        <w:t xml:space="preserve">arefully, and to see [for themselves] who is a sincere reformer and who </w:t>
      </w:r>
      <w:r w:rsidR="00D621C0">
        <w:t>a m</w:t>
      </w:r>
      <w:r>
        <w:t>ischief</w:t>
      </w:r>
      <w:r w:rsidR="00BA507E">
        <w:t>-</w:t>
      </w:r>
      <w:r>
        <w:t>maker.</w:t>
      </w:r>
      <w:r w:rsidRPr="00F529E5">
        <w:rPr>
          <w:rStyle w:val="libFootnotenumChar"/>
        </w:rPr>
        <w:t>13</w:t>
      </w:r>
    </w:p>
    <w:p w:rsidR="00856AB8" w:rsidRDefault="00856AB8" w:rsidP="00856AB8">
      <w:pPr>
        <w:pStyle w:val="libNormal"/>
      </w:pPr>
      <w:r>
        <w:t>‘Ali Naqvi gave the intellect an even more crucial role in resolving confusions that ha</w:t>
      </w:r>
      <w:r w:rsidR="00D621C0">
        <w:t>d a</w:t>
      </w:r>
      <w:r>
        <w:t>risen due to the widespread missionary activity, and ever</w:t>
      </w:r>
      <w:r w:rsidR="00BA507E">
        <w:t>-</w:t>
      </w:r>
      <w:r>
        <w:t>growing awareness o</w:t>
      </w:r>
      <w:r w:rsidR="00D621C0">
        <w:t>f r</w:t>
      </w:r>
      <w:r>
        <w:t>eligious communities presenting competing truth</w:t>
      </w:r>
      <w:r w:rsidR="00BA507E">
        <w:t>-</w:t>
      </w:r>
      <w:r>
        <w:t>claims. Every religion claims itself t</w:t>
      </w:r>
      <w:r w:rsidR="00A611AB">
        <w:t xml:space="preserve">o </w:t>
      </w:r>
      <w:r>
        <w:t>be the absolute truth calling all others false, sees itself as the true reformer and others a</w:t>
      </w:r>
      <w:r w:rsidR="00D621C0">
        <w:t>s m</w:t>
      </w:r>
      <w:r>
        <w:t>ischief</w:t>
      </w:r>
      <w:r w:rsidR="00BA507E">
        <w:t>-</w:t>
      </w:r>
      <w:r>
        <w:t>maker. For ‘Ali Naqvi, there is but only one way to judge the veracity of thes</w:t>
      </w:r>
      <w:r w:rsidR="00D621C0">
        <w:t>e r</w:t>
      </w:r>
      <w:r>
        <w:t>eligions: careful weighing of all these religions with the intellect, and ongoing researc</w:t>
      </w:r>
      <w:r w:rsidR="00D621C0">
        <w:t>h i</w:t>
      </w:r>
      <w:r>
        <w:t>n understanding one religion fully. In any case, “[t]urning away from research an</w:t>
      </w:r>
      <w:r w:rsidR="00D621C0">
        <w:t>d h</w:t>
      </w:r>
      <w:r>
        <w:t xml:space="preserve">elplessly saying goodbye to all [religions] because </w:t>
      </w:r>
      <w:r>
        <w:lastRenderedPageBreak/>
        <w:t>of the anxiety caused by th</w:t>
      </w:r>
      <w:r w:rsidR="00D621C0">
        <w:t>e m</w:t>
      </w:r>
      <w:r>
        <w:t>ultiplicity of paths is intellectual laziness, whose consequence could never b</w:t>
      </w:r>
      <w:r w:rsidR="00D621C0">
        <w:t>e s</w:t>
      </w:r>
      <w:r>
        <w:t>atisfactory”.</w:t>
      </w:r>
      <w:r w:rsidRPr="00F529E5">
        <w:rPr>
          <w:rStyle w:val="libFootnotenumChar"/>
        </w:rPr>
        <w:t>14</w:t>
      </w:r>
    </w:p>
    <w:p w:rsidR="00856AB8" w:rsidRDefault="00856AB8" w:rsidP="00856AB8">
      <w:pPr>
        <w:pStyle w:val="libNormal"/>
      </w:pPr>
      <w:r>
        <w:t>If the benchmark of the veracity of an islahi program is its invitation to ope</w:t>
      </w:r>
      <w:r w:rsidR="00D621C0">
        <w:t>n e</w:t>
      </w:r>
      <w:r>
        <w:t>xamination of this program (and not demanding blind submission to it) then it has t</w:t>
      </w:r>
      <w:r w:rsidR="00D621C0">
        <w:t>o b</w:t>
      </w:r>
      <w:r>
        <w:t>e true for these religious claims as well. Only a religion that invites human beings t</w:t>
      </w:r>
      <w:r w:rsidR="00D621C0">
        <w:t>o r</w:t>
      </w:r>
      <w:r>
        <w:t>eflect on its claims and freely examine its teachings could truly be the source of refor</w:t>
      </w:r>
      <w:r w:rsidR="00D621C0">
        <w:t>m o</w:t>
      </w:r>
      <w:r>
        <w:t>f a society. This idea of freedom of the intellect in general, and vis</w:t>
      </w:r>
      <w:r w:rsidR="00BA507E">
        <w:t>-</w:t>
      </w:r>
      <w:r>
        <w:t>à</w:t>
      </w:r>
      <w:r w:rsidR="00BA507E">
        <w:t>-</w:t>
      </w:r>
      <w:r>
        <w:t>vis competin</w:t>
      </w:r>
      <w:r w:rsidR="00D621C0">
        <w:t>g r</w:t>
      </w:r>
      <w:r>
        <w:t>eligious truth</w:t>
      </w:r>
      <w:r w:rsidR="00BA507E">
        <w:t>-</w:t>
      </w:r>
      <w:r>
        <w:t>claims is an important facet of his treatise The Sagacious Life</w:t>
      </w:r>
      <w:r w:rsidR="00B71131">
        <w:t xml:space="preserve"> </w:t>
      </w:r>
      <w:r>
        <w:t>[prescribed by] Islam (Islam ki hakimanah zindagi)</w:t>
      </w:r>
      <w:r w:rsidRPr="00F529E5">
        <w:rPr>
          <w:rStyle w:val="libFootnotenumChar"/>
        </w:rPr>
        <w:t>15</w:t>
      </w:r>
      <w:r>
        <w:t xml:space="preserve"> that was written a couple of year</w:t>
      </w:r>
      <w:r w:rsidR="00D621C0">
        <w:t>s b</w:t>
      </w:r>
      <w:r>
        <w:t>efore La tufsidu fi al</w:t>
      </w:r>
      <w:r w:rsidR="00BA507E">
        <w:t>-</w:t>
      </w:r>
      <w:r>
        <w:t>‘arz. The treatise not only devotes separate chapters on th</w:t>
      </w:r>
      <w:r w:rsidR="00D621C0">
        <w:t>e s</w:t>
      </w:r>
      <w:r>
        <w:t>ubject [e.g., under the titles of “World Religions and Human Progress” (mazahib</w:t>
      </w:r>
      <w:r w:rsidR="00BA507E">
        <w:t>-</w:t>
      </w:r>
      <w:r>
        <w:t>i</w:t>
      </w:r>
      <w:r w:rsidR="00B71131">
        <w:t xml:space="preserve"> </w:t>
      </w:r>
      <w:r>
        <w:t>‘alam aur insani taraqqi) and “Islam and the Autonomy of the intellect” (Islam au</w:t>
      </w:r>
      <w:r w:rsidR="00D621C0">
        <w:t>r h</w:t>
      </w:r>
      <w:r>
        <w:t>urriyat</w:t>
      </w:r>
      <w:r w:rsidR="00BA507E">
        <w:t>-</w:t>
      </w:r>
      <w:r>
        <w:t>i ‘aql)], but presents it as the central theme of the whole text. Consistent wit</w:t>
      </w:r>
      <w:r w:rsidR="00D621C0">
        <w:t>h h</w:t>
      </w:r>
      <w:r>
        <w:t>is previous arguments, here again ‘Ali Naqvi calls upon his audience to examin</w:t>
      </w:r>
      <w:r w:rsidR="00D621C0">
        <w:t>e w</w:t>
      </w:r>
      <w:r>
        <w:t>hether a particular religion invites research and reflection or demands blind followin</w:t>
      </w:r>
      <w:r w:rsidR="00D621C0">
        <w:t>g o</w:t>
      </w:r>
      <w:r>
        <w:t>f the beliefs and practices of that religion. A religion that is uncomfortable in lendin</w:t>
      </w:r>
      <w:r w:rsidR="00D621C0">
        <w:t>g i</w:t>
      </w:r>
      <w:r>
        <w:t>tself open to assessment and forbids its adherents religious conversations is one whic</w:t>
      </w:r>
      <w:r w:rsidR="00A611AB">
        <w:t xml:space="preserve">h </w:t>
      </w:r>
      <w:r>
        <w:t>is insecure in its foundations and realizes that it would fail to uphold its grounds upo</w:t>
      </w:r>
      <w:r w:rsidR="00D621C0">
        <w:t>n s</w:t>
      </w:r>
      <w:r>
        <w:t>uch examination. ‘Ali Naqvi argued that all other religious traditions especiall</w:t>
      </w:r>
      <w:r w:rsidR="00D621C0">
        <w:t>y C</w:t>
      </w:r>
      <w:r>
        <w:t>hristianity have always kept their adherents in darkness as to their scriptures</w:t>
      </w:r>
      <w:r w:rsidR="00D621C0">
        <w:t xml:space="preserve">, </w:t>
      </w:r>
      <w:r>
        <w:t>restricting access to a select few only.</w:t>
      </w:r>
    </w:p>
    <w:p w:rsidR="00856AB8" w:rsidRDefault="00856AB8" w:rsidP="00856AB8">
      <w:pPr>
        <w:pStyle w:val="libNormal"/>
      </w:pPr>
      <w:r>
        <w:t>In contrast to these other traditions, ‘Ali Naqvi presents the intellect as th</w:t>
      </w:r>
      <w:r w:rsidR="00D621C0">
        <w:t>e h</w:t>
      </w:r>
      <w:r>
        <w:t>allmark of Islam. Briefly put, this text is ‘Ali Naqvi’s argument for Islam’s sagaciou</w:t>
      </w:r>
      <w:r w:rsidR="00D621C0">
        <w:t>s t</w:t>
      </w:r>
      <w:r>
        <w:t>eachings for human wellbeing and overall a healthy individual and communal life.</w:t>
      </w:r>
    </w:p>
    <w:p w:rsidR="00856AB8" w:rsidRDefault="00856AB8" w:rsidP="005B260E">
      <w:pPr>
        <w:pStyle w:val="libNormal"/>
      </w:pPr>
      <w:r>
        <w:t>Islam’s open invitation and challenge to think, reflect, and investigate are evidences o</w:t>
      </w:r>
      <w:r w:rsidR="00D621C0">
        <w:t>f I</w:t>
      </w:r>
      <w:r>
        <w:t>slam’s refusal to demand blind adherence from its adherents. It is also by the sam</w:t>
      </w:r>
      <w:r w:rsidR="00D621C0">
        <w:t>e t</w:t>
      </w:r>
      <w:r>
        <w:t>oken proof of Islam’s veracity as a religion. For ‘Ali Naqvi, there was no other religio</w:t>
      </w:r>
      <w:r w:rsidR="00D621C0">
        <w:t>n t</w:t>
      </w:r>
      <w:r>
        <w:t>hat had put so much stress on the freedom of thinking and reflection or had taken thi</w:t>
      </w:r>
      <w:r w:rsidR="00D621C0">
        <w:t>s f</w:t>
      </w:r>
      <w:r>
        <w:t>reedom as the basis for religious commitment itself: “…Islam did not come to th</w:t>
      </w:r>
      <w:r w:rsidR="00D621C0">
        <w:t>e w</w:t>
      </w:r>
      <w:r>
        <w:t xml:space="preserve">orld and just say, “Accept whatever is said to you”. Instead it said, “Understand what </w:t>
      </w:r>
      <w:r w:rsidR="00D621C0">
        <w:t>I</w:t>
      </w:r>
      <w:r w:rsidR="005B260E">
        <w:t xml:space="preserve"> </w:t>
      </w:r>
      <w:r>
        <w:t>say” (</w:t>
      </w:r>
      <w:r w:rsidRPr="00F529E5">
        <w:t>40</w:t>
      </w:r>
      <w:r>
        <w:t>, emphasis added).</w:t>
      </w:r>
      <w:r w:rsidRPr="00F529E5">
        <w:rPr>
          <w:rStyle w:val="libFootnotenumChar"/>
        </w:rPr>
        <w:t>16</w:t>
      </w:r>
    </w:p>
    <w:p w:rsidR="00856AB8" w:rsidRDefault="00856AB8" w:rsidP="00B71131">
      <w:pPr>
        <w:pStyle w:val="libNormal"/>
      </w:pPr>
      <w:r>
        <w:t>The same argument is more fully developed in another text. Here Naqv</w:t>
      </w:r>
      <w:r w:rsidR="00D621C0">
        <w:t>i m</w:t>
      </w:r>
      <w:r>
        <w:t>aintains that for centuries Christianity and Judaism (and modern religious movement</w:t>
      </w:r>
      <w:r w:rsidR="00D621C0">
        <w:t>s s</w:t>
      </w:r>
      <w:r>
        <w:t>uch as Baha’ism) have actively discouraged intellectual reflection on their scripture</w:t>
      </w:r>
      <w:r w:rsidR="00D621C0">
        <w:t>s a</w:t>
      </w:r>
      <w:r>
        <w:t>nd religious doctrines. He concludes that: “In fact, it is only Islam that can honestl</w:t>
      </w:r>
      <w:r w:rsidR="00D621C0">
        <w:t>y c</w:t>
      </w:r>
      <w:r>
        <w:t>laim that as a religion it has invited the world to tread the path of knowledge. G</w:t>
      </w:r>
      <w:r w:rsidR="00D621C0">
        <w:t>o e</w:t>
      </w:r>
      <w:r>
        <w:t>xamine every religion of the world; nowhere will you find encouragement [in th</w:t>
      </w:r>
      <w:r w:rsidR="00D621C0">
        <w:t>e g</w:t>
      </w:r>
      <w:r>
        <w:t>aining] of knowledge [like that] which is found in the Qur’an and hadith. Hence, n</w:t>
      </w:r>
      <w:r w:rsidR="00A611AB">
        <w:t xml:space="preserve">o </w:t>
      </w:r>
      <w:r>
        <w:t>other religion can compete with Islam in the way that it is a true guide for progress in</w:t>
      </w:r>
      <w:r w:rsidR="00B71131">
        <w:t xml:space="preserve"> </w:t>
      </w:r>
      <w:r>
        <w:t>[the field of] knowing the world.”</w:t>
      </w:r>
      <w:r w:rsidRPr="00F529E5">
        <w:rPr>
          <w:rStyle w:val="libFootnotenumChar"/>
        </w:rPr>
        <w:t>17</w:t>
      </w:r>
    </w:p>
    <w:p w:rsidR="00856AB8" w:rsidRDefault="00856AB8" w:rsidP="00856AB8">
      <w:pPr>
        <w:pStyle w:val="libNormal"/>
      </w:pPr>
      <w:r>
        <w:t>At a time when religious, political and social activism had swept India from al</w:t>
      </w:r>
      <w:r w:rsidR="00D621C0">
        <w:t>l c</w:t>
      </w:r>
      <w:r>
        <w:t xml:space="preserve">orners, the task of unraveling laudable activism from one shallow </w:t>
      </w:r>
      <w:r>
        <w:lastRenderedPageBreak/>
        <w:t>and destructive ha</w:t>
      </w:r>
      <w:r w:rsidR="00D621C0">
        <w:t>d b</w:t>
      </w:r>
      <w:r>
        <w:t>ecome all the more taxing and decisive. Indisputably, this intense activism owed muc</w:t>
      </w:r>
      <w:r w:rsidR="00D621C0">
        <w:t>h t</w:t>
      </w:r>
      <w:r>
        <w:t>o the deep predicament in which Muslims had found themselves</w:t>
      </w:r>
      <w:r w:rsidR="00BA507E">
        <w:t xml:space="preserve"> - </w:t>
      </w:r>
      <w:r>
        <w:t>confronted wit</w:t>
      </w:r>
      <w:r w:rsidR="00D621C0">
        <w:t>h c</w:t>
      </w:r>
      <w:r>
        <w:t>riticisms of Islam from both within and without, economic and politica</w:t>
      </w:r>
      <w:r w:rsidR="00D621C0">
        <w:t>l d</w:t>
      </w:r>
      <w:r>
        <w:t xml:space="preserve">isempowerment and marginalization. But above all this activism was taking place in </w:t>
      </w:r>
      <w:r w:rsidR="00D621C0">
        <w:t>a m</w:t>
      </w:r>
      <w:r>
        <w:t>ilieu in which skepticism about religion’s prestige and service to society and demise o</w:t>
      </w:r>
      <w:r w:rsidR="00D621C0">
        <w:t>f t</w:t>
      </w:r>
      <w:r>
        <w:t>raditional religious authority was undermining their religious worldview. In the face o</w:t>
      </w:r>
      <w:r w:rsidR="00D621C0">
        <w:t>f t</w:t>
      </w:r>
      <w:r>
        <w:t>his unprecedented situation, ‘Ali Naqvi insisted that his Muslim audience think throug</w:t>
      </w:r>
      <w:r w:rsidR="00D621C0">
        <w:t>h t</w:t>
      </w:r>
      <w:r>
        <w:t>hese issues very carefully, make cautious choices that should grow out of a carefu</w:t>
      </w:r>
      <w:r w:rsidR="00D621C0">
        <w:t>l a</w:t>
      </w:r>
      <w:r>
        <w:t>pplication of the God</w:t>
      </w:r>
      <w:r w:rsidR="00BA507E">
        <w:t>-</w:t>
      </w:r>
      <w:r>
        <w:t>given intellectual faculties. In his process</w:t>
      </w:r>
      <w:r w:rsidR="00BA507E">
        <w:t xml:space="preserve"> - </w:t>
      </w:r>
      <w:r>
        <w:t>and in all three cases</w:t>
      </w:r>
      <w:r w:rsidR="00D621C0">
        <w:t xml:space="preserve">, </w:t>
      </w:r>
      <w:r>
        <w:t>discerning true religious scholar from a fake one, a sincere reformer from a mischiefmake</w:t>
      </w:r>
      <w:r w:rsidR="00D621C0">
        <w:t>r a</w:t>
      </w:r>
      <w:r>
        <w:t>nd true religion from a false one)</w:t>
      </w:r>
      <w:r w:rsidR="00BA507E">
        <w:t xml:space="preserve"> - </w:t>
      </w:r>
      <w:r>
        <w:t>‘Ali Naqvi accords the intellect a pivota</w:t>
      </w:r>
      <w:r w:rsidR="00D621C0">
        <w:t>l r</w:t>
      </w:r>
      <w:r>
        <w:t>ole.</w:t>
      </w:r>
    </w:p>
    <w:p w:rsidR="00856AB8" w:rsidRDefault="00856AB8" w:rsidP="00856AB8">
      <w:pPr>
        <w:pStyle w:val="libNormal"/>
      </w:pPr>
      <w:r>
        <w:t>In stressing the centrality of the intellect he did not even spare something a</w:t>
      </w:r>
      <w:r w:rsidR="00D621C0">
        <w:t>s f</w:t>
      </w:r>
      <w:r>
        <w:t>undamental as his own juridical authority (vilayat al</w:t>
      </w:r>
      <w:r w:rsidR="00BA507E">
        <w:t>-</w:t>
      </w:r>
      <w:r>
        <w:t>faqih) upon which rests any Shi’</w:t>
      </w:r>
      <w:r w:rsidR="00D621C0">
        <w:t>i j</w:t>
      </w:r>
      <w:r>
        <w:t>urist’s social influence and power (and often economic base as well). To determin</w:t>
      </w:r>
      <w:r w:rsidR="00D621C0">
        <w:t>e w</w:t>
      </w:r>
      <w:r>
        <w:t>hom to follow as one’s source of imitation (marja‘ at</w:t>
      </w:r>
      <w:r w:rsidR="00BA507E">
        <w:t>-</w:t>
      </w:r>
      <w:r>
        <w:t>taqlid) ‘Ali Naqvi categoricall</w:t>
      </w:r>
      <w:r w:rsidR="00A611AB">
        <w:t xml:space="preserve">y </w:t>
      </w:r>
      <w:r>
        <w:t>posits the responsibility of careful rational deliberation on the part of a lay Shi’</w:t>
      </w:r>
      <w:r w:rsidR="00D621C0">
        <w:t>i M</w:t>
      </w:r>
      <w:r>
        <w:t>uslim.</w:t>
      </w:r>
    </w:p>
    <w:p w:rsidR="00856AB8" w:rsidRDefault="00856AB8" w:rsidP="007F18B6">
      <w:pPr>
        <w:pStyle w:val="Heading3Center"/>
      </w:pPr>
      <w:bookmarkStart w:id="20" w:name="_Toc468621650"/>
      <w:r>
        <w:t>Why Intellect, Whence its Centrality?</w:t>
      </w:r>
      <w:bookmarkEnd w:id="20"/>
    </w:p>
    <w:p w:rsidR="00856AB8" w:rsidRDefault="00856AB8" w:rsidP="00856AB8">
      <w:pPr>
        <w:pStyle w:val="libNormal"/>
      </w:pPr>
      <w:r>
        <w:t>Enough has been said already to demonstrate the pivotal role ‘Ali Naqvi assigns to th</w:t>
      </w:r>
      <w:r w:rsidR="00D621C0">
        <w:t>e i</w:t>
      </w:r>
      <w:r>
        <w:t>ntellect in meeting the various challenges confronted by the Shi’i community in th</w:t>
      </w:r>
      <w:r w:rsidR="00D621C0">
        <w:t>e m</w:t>
      </w:r>
      <w:r>
        <w:t>odern period. But why intellect? According to ‘Ali Naqvi its origin lies within Islam’</w:t>
      </w:r>
      <w:r w:rsidR="00D621C0">
        <w:t>s c</w:t>
      </w:r>
      <w:r>
        <w:t>entral emphasis on knowledge whose foremost source is the intellect, as mentioned i</w:t>
      </w:r>
      <w:r w:rsidR="00D621C0">
        <w:t>n t</w:t>
      </w:r>
      <w:r>
        <w:t>he Qur’an on numerous occasions. Even more important is the Qur’anic understandin</w:t>
      </w:r>
      <w:r w:rsidR="00D621C0">
        <w:t>g o</w:t>
      </w:r>
      <w:r>
        <w:t>f human reality in which the intellect emerges as the distinctive mark of being human.</w:t>
      </w:r>
    </w:p>
    <w:p w:rsidR="00856AB8" w:rsidRDefault="00856AB8" w:rsidP="00856AB8">
      <w:pPr>
        <w:pStyle w:val="libNormal"/>
      </w:pPr>
      <w:r>
        <w:t>It is the intellect that separates humankind from the rest of creation. ‘Ali Naqvi make</w:t>
      </w:r>
      <w:r w:rsidR="00D621C0">
        <w:t>s t</w:t>
      </w:r>
      <w:r>
        <w:t>his point often in his treatises written during these years.</w:t>
      </w:r>
    </w:p>
    <w:p w:rsidR="00856AB8" w:rsidRDefault="00856AB8" w:rsidP="00856AB8">
      <w:pPr>
        <w:pStyle w:val="libNormal"/>
      </w:pPr>
      <w:r>
        <w:t>However, a more lucid understanding of the intellect’s reality and significanc</w:t>
      </w:r>
      <w:r w:rsidR="00D621C0">
        <w:t>e b</w:t>
      </w:r>
      <w:r>
        <w:t>ecomes apparent only when the intellect is situated within the broader context of th</w:t>
      </w:r>
      <w:r w:rsidR="00D621C0">
        <w:t>e m</w:t>
      </w:r>
      <w:r>
        <w:t>eaning and purpose of human life. The whole text of Islam ki hakimanah zindagi [Th</w:t>
      </w:r>
      <w:r w:rsidR="00D621C0">
        <w:t>e S</w:t>
      </w:r>
      <w:r>
        <w:t>agacious Life [prescribed by] Islam] is geared towards addressing this issue. Given th</w:t>
      </w:r>
      <w:r w:rsidR="00D621C0">
        <w:t>e c</w:t>
      </w:r>
      <w:r>
        <w:t>entral role of the intellect in ‘Ali Naqvi’s hermeneutics and his reconfiguration project</w:t>
      </w:r>
      <w:r w:rsidR="00D621C0">
        <w:t xml:space="preserve">, </w:t>
      </w:r>
      <w:r>
        <w:t>let me present an outline of this text.</w:t>
      </w:r>
    </w:p>
    <w:p w:rsidR="00856AB8" w:rsidRDefault="00856AB8" w:rsidP="00B71131">
      <w:pPr>
        <w:pStyle w:val="libNormal"/>
      </w:pPr>
      <w:r>
        <w:t>Since the text is an exposition of the sagaciousness of Islamic teachings abou</w:t>
      </w:r>
      <w:r w:rsidR="00D621C0">
        <w:t>t h</w:t>
      </w:r>
      <w:r>
        <w:t>uman life, ‘Ali Naqvi opens the discussion with the meaning of life and death: it i</w:t>
      </w:r>
      <w:r w:rsidR="00D621C0">
        <w:t>s o</w:t>
      </w:r>
      <w:r>
        <w:t>nly after the meaning of life and death in their most general senses is comprehended</w:t>
      </w:r>
      <w:r w:rsidR="00BA507E">
        <w:t xml:space="preserve"> - </w:t>
      </w:r>
      <w:r>
        <w:t>as they apply to everything in existence</w:t>
      </w:r>
      <w:r w:rsidR="00BA507E">
        <w:t xml:space="preserve"> - </w:t>
      </w:r>
      <w:r>
        <w:t>that this meaning could then be applied t</w:t>
      </w:r>
      <w:r w:rsidR="00D621C0">
        <w:t>o h</w:t>
      </w:r>
      <w:r>
        <w:t>uman life and death. According to ‘Ali Naqvi, within its created limits everything in</w:t>
      </w:r>
      <w:r w:rsidR="00B71131">
        <w:t xml:space="preserve"> </w:t>
      </w:r>
      <w:r>
        <w:t>existence has been endowed with its potential perfection and striving for and realizatio</w:t>
      </w:r>
      <w:r w:rsidR="00D621C0">
        <w:t>n o</w:t>
      </w:r>
      <w:r>
        <w:t>f that potential is what constitutes life for that existent:</w:t>
      </w:r>
    </w:p>
    <w:p w:rsidR="00856AB8" w:rsidRDefault="00856AB8" w:rsidP="00B71131">
      <w:pPr>
        <w:pStyle w:val="libNormal"/>
      </w:pPr>
      <w:r>
        <w:t>For an exposition of [the meaning of] life and death, it is important to keep i</w:t>
      </w:r>
      <w:r w:rsidR="00D621C0">
        <w:t>n m</w:t>
      </w:r>
      <w:r>
        <w:t>ind that in the limited nature of every [created] class [of living beings]</w:t>
      </w:r>
      <w:r w:rsidRPr="00F529E5">
        <w:rPr>
          <w:rStyle w:val="libFootnotenumChar"/>
        </w:rPr>
        <w:t>18</w:t>
      </w:r>
      <w:r>
        <w:t xml:space="preserve"> (jins)</w:t>
      </w:r>
      <w:r w:rsidR="00D621C0">
        <w:t xml:space="preserve">, </w:t>
      </w:r>
      <w:r>
        <w:t xml:space="preserve">nature has kept certain abilities (salahiyatain). Each one of </w:t>
      </w:r>
      <w:r>
        <w:lastRenderedPageBreak/>
        <w:t>these [abilities] ha</w:t>
      </w:r>
      <w:r w:rsidR="00D621C0">
        <w:t>s a</w:t>
      </w:r>
      <w:r>
        <w:t>n acme of perfection. By passing through the various stages of these abilitie</w:t>
      </w:r>
      <w:r w:rsidR="00D621C0">
        <w:t>s t</w:t>
      </w:r>
      <w:r>
        <w:t xml:space="preserve">he class [of living beings] can reach that point. Insofar as a [living] thing is </w:t>
      </w:r>
      <w:r w:rsidR="00D621C0">
        <w:t>a p</w:t>
      </w:r>
      <w:r>
        <w:t>ossessor of this perfection set by nature, or in the process [of acquiring this]…</w:t>
      </w:r>
      <w:r w:rsidR="00B71131">
        <w:t xml:space="preserve"> </w:t>
      </w:r>
      <w:r>
        <w:t>that thing is alive. When it loses these capabilities or becomes bereft o</w:t>
      </w:r>
      <w:r w:rsidR="00D621C0">
        <w:t>f p</w:t>
      </w:r>
      <w:r>
        <w:t>erfection then it is dead.</w:t>
      </w:r>
      <w:r w:rsidRPr="00F529E5">
        <w:rPr>
          <w:rStyle w:val="libFootnotenumChar"/>
        </w:rPr>
        <w:t>19</w:t>
      </w:r>
    </w:p>
    <w:p w:rsidR="00856AB8" w:rsidRDefault="00856AB8" w:rsidP="00856AB8">
      <w:pPr>
        <w:pStyle w:val="libNormal"/>
      </w:pPr>
      <w:r>
        <w:t>If this is the definition of life and death, then applying it to human life would entai</w:t>
      </w:r>
      <w:r w:rsidR="00D621C0">
        <w:t>l d</w:t>
      </w:r>
      <w:r>
        <w:t>etermining what is true human perfection, and in turn, what a human being is to begi</w:t>
      </w:r>
      <w:r w:rsidR="00D621C0">
        <w:t>n w</w:t>
      </w:r>
      <w:r>
        <w:t>ith?</w:t>
      </w:r>
      <w:r w:rsidRPr="00F529E5">
        <w:rPr>
          <w:rStyle w:val="libFootnotenumChar"/>
        </w:rPr>
        <w:t>20</w:t>
      </w:r>
      <w:r>
        <w:t xml:space="preserve"> Thus begins the following section titled “Reality of a Human Being” (Insan k</w:t>
      </w:r>
      <w:r w:rsidR="00D621C0">
        <w:t>i h</w:t>
      </w:r>
      <w:r>
        <w:t>aqiqat) where he attempts to define human reality and the meaning of human life an</w:t>
      </w:r>
      <w:r w:rsidR="00D621C0">
        <w:t>d d</w:t>
      </w:r>
      <w:r>
        <w:t>eath by way of discussing his natural ability and perfection.</w:t>
      </w:r>
    </w:p>
    <w:p w:rsidR="00856AB8" w:rsidRDefault="00856AB8" w:rsidP="00856AB8">
      <w:pPr>
        <w:pStyle w:val="libNormal"/>
      </w:pPr>
      <w:r>
        <w:t>For ‘Ali Naqvi, human life is not altogether different from the rest of the create</w:t>
      </w:r>
      <w:r w:rsidR="00D621C0">
        <w:t>d o</w:t>
      </w:r>
      <w:r>
        <w:t>rder. Just as attributes of excellence in inanimate bodies (jamadat) are alread</w:t>
      </w:r>
      <w:r w:rsidR="00D621C0">
        <w:t>y c</w:t>
      </w:r>
      <w:r>
        <w:t>ontained within vegetative bodies (nabatat), and those of inanimate bodies an</w:t>
      </w:r>
      <w:r w:rsidR="00D621C0">
        <w:t>d v</w:t>
      </w:r>
      <w:r>
        <w:t>egetative bodies within animals (hayvanat), in a human being, the crown of God’</w:t>
      </w:r>
      <w:r w:rsidR="00D621C0">
        <w:t>s c</w:t>
      </w:r>
      <w:r>
        <w:t>reation (ashraf al</w:t>
      </w:r>
      <w:r w:rsidR="00BA507E">
        <w:t>-</w:t>
      </w:r>
      <w:r>
        <w:t>makhluqat), the attributes of excellence of all three are alread</w:t>
      </w:r>
      <w:r w:rsidR="00D621C0">
        <w:t>y c</w:t>
      </w:r>
      <w:r>
        <w:t>ontained. It is because, ‘Ali Naqvi notes, a human being is a sum composite of th</w:t>
      </w:r>
      <w:r w:rsidR="00D621C0">
        <w:t>e w</w:t>
      </w:r>
      <w:r>
        <w:t>hole universe. Furthermore, not only a human being possesses all the attributes o</w:t>
      </w:r>
      <w:r w:rsidR="00D621C0">
        <w:t>f e</w:t>
      </w:r>
      <w:r>
        <w:t>xcellence (sifat</w:t>
      </w:r>
      <w:r w:rsidR="00BA507E">
        <w:t>-</w:t>
      </w:r>
      <w:r>
        <w:t>i kamal) of these lower orders of existence, since it is the crown o</w:t>
      </w:r>
      <w:r w:rsidR="00D621C0">
        <w:t>f c</w:t>
      </w:r>
      <w:r>
        <w:t>reation, in him these attributes are also elevated to higher perfections. In other words</w:t>
      </w:r>
      <w:r w:rsidR="00666228">
        <w:t xml:space="preserve">, </w:t>
      </w:r>
      <w:r>
        <w:t>“a human being is in reality a composite of perfections of [all the] possible genera.” Yet</w:t>
      </w:r>
      <w:r w:rsidR="00D621C0">
        <w:t xml:space="preserve">, </w:t>
      </w:r>
      <w:r>
        <w:t>convergence of all these orders of existence within the human reality is the reason wh</w:t>
      </w:r>
      <w:r w:rsidR="00D621C0">
        <w:t>y i</w:t>
      </w:r>
      <w:r>
        <w:t>t becomes difficult to understand it: “What is the outcome [of this idea]? It is that th</w:t>
      </w:r>
      <w:r w:rsidR="00D621C0">
        <w:t>e m</w:t>
      </w:r>
      <w:r>
        <w:t>ore the elements were conjoined in [forming] a human being, the more ambiguou</w:t>
      </w:r>
      <w:r w:rsidR="00D621C0">
        <w:t>s b</w:t>
      </w:r>
      <w:r>
        <w:t>ecame his reality. This is a [universal] principle that the more parts (ajza’) [something</w:t>
      </w:r>
      <w:r w:rsidR="00666228">
        <w:t xml:space="preserve">] </w:t>
      </w:r>
      <w:r>
        <w:t>has, the more difficult it will be to understand.”</w:t>
      </w:r>
      <w:r w:rsidRPr="00F529E5">
        <w:rPr>
          <w:rStyle w:val="libFootnotenumChar"/>
        </w:rPr>
        <w:t>21</w:t>
      </w:r>
    </w:p>
    <w:p w:rsidR="00856AB8" w:rsidRDefault="00856AB8" w:rsidP="00856AB8">
      <w:pPr>
        <w:pStyle w:val="libNormal"/>
      </w:pPr>
      <w:r>
        <w:t>‘Ali Naqvi notes that this complexity of the human reality and the fact that i</w:t>
      </w:r>
      <w:r w:rsidR="00D621C0">
        <w:t>t c</w:t>
      </w:r>
      <w:r>
        <w:t>ontains various elements are reasons why people are misled in their judgment regardin</w:t>
      </w:r>
      <w:r w:rsidR="00D621C0">
        <w:t>g w</w:t>
      </w:r>
      <w:r>
        <w:t>ho he is essentially. Some are led to believe that a human being is simply an inanimat</w:t>
      </w:r>
      <w:r w:rsidR="00D621C0">
        <w:t>e b</w:t>
      </w:r>
      <w:r>
        <w:t>ody; others see him as a vegetative being; and then there are those who reduce him t</w:t>
      </w:r>
      <w:r w:rsidR="00D621C0">
        <w:t>o t</w:t>
      </w:r>
      <w:r>
        <w:t>he level of animals. It is rare that a human being is not reduced to these individua</w:t>
      </w:r>
      <w:r w:rsidR="00D621C0">
        <w:t>l l</w:t>
      </w:r>
      <w:r>
        <w:t>ower elements or seen in his true light, as a ‘human’ being. Consequently, the view o</w:t>
      </w:r>
      <w:r w:rsidR="00A611AB">
        <w:t xml:space="preserve">f </w:t>
      </w:r>
      <w:r>
        <w:t>‘human life’ is contingent upon the vantage point with which he is viewed: if he is a</w:t>
      </w:r>
      <w:r w:rsidR="00D621C0">
        <w:t>n a</w:t>
      </w:r>
      <w:r>
        <w:t>nimal the means of discovering and assessing human life (and its quality) will be aki</w:t>
      </w:r>
      <w:r w:rsidR="00D621C0">
        <w:t>n t</w:t>
      </w:r>
      <w:r>
        <w:t>o those employed to assess the life of animals; if just matter, it will be interpreted fro</w:t>
      </w:r>
      <w:r w:rsidR="00D621C0">
        <w:t>m t</w:t>
      </w:r>
      <w:r>
        <w:t>he material point of view. From ‘Ali Naqvi’s point of view, this assessment will b</w:t>
      </w:r>
      <w:r w:rsidR="00D621C0">
        <w:t>e p</w:t>
      </w:r>
      <w:r>
        <w:t>artial, only encompassing the respective animal or material dimensions of huma</w:t>
      </w:r>
      <w:r w:rsidR="00D621C0">
        <w:t>n r</w:t>
      </w:r>
      <w:r>
        <w:t>eality and therefore erroneous.</w:t>
      </w:r>
    </w:p>
    <w:p w:rsidR="00856AB8" w:rsidRDefault="00856AB8" w:rsidP="00856AB8">
      <w:pPr>
        <w:pStyle w:val="libNormal"/>
      </w:pPr>
      <w:r>
        <w:t xml:space="preserve">Extending his analysis of the human reality, ‘Ali Naqvi argued that even when </w:t>
      </w:r>
      <w:r w:rsidR="00D621C0">
        <w:t>a h</w:t>
      </w:r>
      <w:r>
        <w:t>uman being is reckoned to be simply matter</w:t>
      </w:r>
      <w:r w:rsidR="00BA507E">
        <w:t xml:space="preserve"> - </w:t>
      </w:r>
      <w:r>
        <w:t>and his life therefore only material</w:t>
      </w:r>
      <w:r w:rsidR="00BA507E">
        <w:t xml:space="preserve"> - </w:t>
      </w:r>
      <w:r>
        <w:t>on</w:t>
      </w:r>
      <w:r w:rsidR="00D621C0">
        <w:t>e n</w:t>
      </w:r>
      <w:r>
        <w:t>ever comes face to face with it: “even when we look at a mirror we see our bodies, thei</w:t>
      </w:r>
      <w:r w:rsidR="00D621C0">
        <w:t>r c</w:t>
      </w:r>
      <w:r>
        <w:t>olor and shape.” We observe only the accidents of corporeality (jismaniyat); the matte</w:t>
      </w:r>
      <w:r w:rsidR="00A611AB">
        <w:t xml:space="preserve">r </w:t>
      </w:r>
      <w:r>
        <w:t>qua matter escapes our sensory experience. The same is true for all beings of lowe</w:t>
      </w:r>
      <w:r w:rsidR="00D621C0">
        <w:t>r o</w:t>
      </w:r>
      <w:r>
        <w:t xml:space="preserve">rders of </w:t>
      </w:r>
      <w:r>
        <w:lastRenderedPageBreak/>
        <w:t>existence</w:t>
      </w:r>
      <w:r w:rsidR="00BA507E">
        <w:t xml:space="preserve"> - </w:t>
      </w:r>
      <w:r>
        <w:t>the vegetativeness of the vegetative bodies and the senseexperienc</w:t>
      </w:r>
      <w:r w:rsidR="00D621C0">
        <w:t>e a</w:t>
      </w:r>
      <w:r>
        <w:t>nd movement of an animal will evade plain sensory observation. If this i</w:t>
      </w:r>
      <w:r w:rsidR="00D621C0">
        <w:t>s t</w:t>
      </w:r>
      <w:r>
        <w:t>rue for vegetative and animal domain, how could one understand human reality then b</w:t>
      </w:r>
      <w:r w:rsidR="00D621C0">
        <w:t>y s</w:t>
      </w:r>
      <w:r>
        <w:t>imply employing empirical observation?</w:t>
      </w:r>
    </w:p>
    <w:p w:rsidR="00856AB8" w:rsidRDefault="00856AB8" w:rsidP="00856AB8">
      <w:pPr>
        <w:pStyle w:val="libNormal"/>
      </w:pPr>
      <w:r>
        <w:t>Furthermore, ‘Ali Naqvi notes that if the human being is the crown of creation</w:t>
      </w:r>
      <w:r w:rsidR="00D621C0">
        <w:t xml:space="preserve">, </w:t>
      </w:r>
      <w:r>
        <w:t>it cannot be so vis</w:t>
      </w:r>
      <w:r w:rsidR="00BA507E">
        <w:t>-</w:t>
      </w:r>
      <w:r>
        <w:t>à</w:t>
      </w:r>
      <w:r w:rsidR="00BA507E">
        <w:t>-</w:t>
      </w:r>
      <w:r>
        <w:t>vis the material, vegetative or animal aspects of his makeup. Whe</w:t>
      </w:r>
      <w:r w:rsidR="00D621C0">
        <w:t>n c</w:t>
      </w:r>
      <w:r>
        <w:t>ompared to mountains in material greatness, it falls way short; if growth is th</w:t>
      </w:r>
      <w:r w:rsidR="00D621C0">
        <w:t>e c</w:t>
      </w:r>
      <w:r>
        <w:t>riterion then a plant takes a much shorter span to reach its full blossoming; and if it i</w:t>
      </w:r>
      <w:r w:rsidR="00D621C0">
        <w:t>s b</w:t>
      </w:r>
      <w:r>
        <w:t>y virtue of sharpness of sensory perceptions then many animals would outdo huma</w:t>
      </w:r>
      <w:r w:rsidR="00D621C0">
        <w:t>n b</w:t>
      </w:r>
      <w:r>
        <w:t>eings in these domains. ‘Ali Naqvi notes the example of newly born animals which i</w:t>
      </w:r>
      <w:r w:rsidR="00D621C0">
        <w:t>n m</w:t>
      </w:r>
      <w:r>
        <w:t>any cases possess perfections of movement and self</w:t>
      </w:r>
      <w:r w:rsidR="00BA507E">
        <w:t>-</w:t>
      </w:r>
      <w:r>
        <w:t xml:space="preserve">sufficiency much greater than </w:t>
      </w:r>
      <w:r w:rsidR="00D621C0">
        <w:t>a h</w:t>
      </w:r>
      <w:r>
        <w:t xml:space="preserve">uman child who is completely dependent upon his mother. At the time of birth, </w:t>
      </w:r>
      <w:r w:rsidR="00D621C0">
        <w:t>a h</w:t>
      </w:r>
      <w:r>
        <w:t xml:space="preserve">uman child cannot even control his eyes, hands or feet. In sum, in all these domains </w:t>
      </w:r>
      <w:r w:rsidR="00D621C0">
        <w:t>a h</w:t>
      </w:r>
      <w:r>
        <w:t>uman being falls short of the beings in these other orders of existence.</w:t>
      </w:r>
    </w:p>
    <w:p w:rsidR="004A3991" w:rsidRDefault="00856AB8" w:rsidP="00856AB8">
      <w:pPr>
        <w:pStyle w:val="libNormal"/>
      </w:pPr>
      <w:r>
        <w:t>Yet, a human being remains the crown of creation. That is why one will have t</w:t>
      </w:r>
      <w:r w:rsidR="00D621C0">
        <w:t>o a</w:t>
      </w:r>
      <w:r>
        <w:t>dmit that human perfection and excellence originate from elsewhere, some quality o</w:t>
      </w:r>
      <w:r w:rsidR="00D621C0">
        <w:t>r s</w:t>
      </w:r>
      <w:r>
        <w:t>ubstance that is other than his body, growth or senses possessed by him and not b</w:t>
      </w:r>
      <w:r w:rsidR="00D621C0">
        <w:t>y o</w:t>
      </w:r>
      <w:r>
        <w:t>ther creatures. A further consequence of this analysis is that if a human being wa</w:t>
      </w:r>
      <w:r w:rsidR="00D621C0">
        <w:t>s s</w:t>
      </w:r>
      <w:r>
        <w:t>imply a sum</w:t>
      </w:r>
      <w:r w:rsidR="00BA507E">
        <w:t>-</w:t>
      </w:r>
      <w:r>
        <w:t>composite of all these elements and nothing more, his life would entai</w:t>
      </w:r>
      <w:r w:rsidR="00D621C0">
        <w:t>l p</w:t>
      </w:r>
      <w:r>
        <w:t>reservation of these elements, and his death simply their scattering. Since his life i</w:t>
      </w:r>
      <w:r w:rsidR="00D621C0">
        <w:t>s m</w:t>
      </w:r>
      <w:r>
        <w:t>ore than simply sum</w:t>
      </w:r>
      <w:r w:rsidR="00BA507E">
        <w:t>-</w:t>
      </w:r>
      <w:r>
        <w:t>composite of these elements, preservation of it would also entai</w:t>
      </w:r>
      <w:r w:rsidR="00D621C0">
        <w:t>l s</w:t>
      </w:r>
      <w:r>
        <w:t>omething else besides rescuing these elements.</w:t>
      </w:r>
    </w:p>
    <w:p w:rsidR="00856AB8" w:rsidRDefault="00856AB8" w:rsidP="005B260E">
      <w:pPr>
        <w:pStyle w:val="libNormal"/>
      </w:pPr>
      <w:r>
        <w:t>In the light of these observations ‘Ali Naqvi begins to formulate his hypothesi</w:t>
      </w:r>
      <w:r w:rsidR="00D621C0">
        <w:t>s a</w:t>
      </w:r>
      <w:r>
        <w:t xml:space="preserve">bout the subject in the following words: “To the extent that I have pondered over it, </w:t>
      </w:r>
      <w:r w:rsidR="00D621C0">
        <w:t>I</w:t>
      </w:r>
      <w:r w:rsidR="005B260E">
        <w:t xml:space="preserve"> </w:t>
      </w:r>
      <w:r>
        <w:t>have come to realize that the distinctive perfection of a human being is his self</w:t>
      </w:r>
      <w:r w:rsidR="00BA507E">
        <w:t>-</w:t>
      </w:r>
      <w:r>
        <w:t>wille</w:t>
      </w:r>
      <w:r w:rsidR="00D621C0">
        <w:t>d a</w:t>
      </w:r>
      <w:r>
        <w:t>dvancement in knowledge and deeds (khud ikhtiyari ‘ilmi va ‘amali taraqqi). This i</w:t>
      </w:r>
      <w:r w:rsidR="00D621C0">
        <w:t>s t</w:t>
      </w:r>
      <w:r>
        <w:t>hat [unique] thing due to which a human being has a superior merit, not only over th</w:t>
      </w:r>
      <w:r w:rsidR="00D621C0">
        <w:t>e i</w:t>
      </w:r>
      <w:r>
        <w:t>nanimate bodies, vegetative bodies and animals, but also over angels”.</w:t>
      </w:r>
      <w:r w:rsidRPr="00F529E5">
        <w:rPr>
          <w:rStyle w:val="libFootnotenumChar"/>
        </w:rPr>
        <w:t>22</w:t>
      </w:r>
    </w:p>
    <w:p w:rsidR="00856AB8" w:rsidRDefault="00856AB8" w:rsidP="00856AB8">
      <w:pPr>
        <w:pStyle w:val="libNormal"/>
      </w:pPr>
      <w:r>
        <w:t>Having established the superiority of human beings to other orders of existenc</w:t>
      </w:r>
      <w:r w:rsidR="00A611AB">
        <w:t xml:space="preserve">e </w:t>
      </w:r>
      <w:r>
        <w:t>‘Ali Naqvi now compares human beings to angels who according to the Islami</w:t>
      </w:r>
      <w:r w:rsidR="00D621C0">
        <w:t>c t</w:t>
      </w:r>
      <w:r>
        <w:t>eachings are sinless and infallible. Although angels were accorded great status by Go</w:t>
      </w:r>
      <w:r w:rsidR="00D621C0">
        <w:t>d d</w:t>
      </w:r>
      <w:r>
        <w:t>ue to these and other reasons, nevertheless, in their very constitution God ha</w:t>
      </w:r>
      <w:r w:rsidR="00D621C0">
        <w:t>s p</w:t>
      </w:r>
      <w:r>
        <w:t>rotected them from sin. In other words, committing sin is not even a possibility fo</w:t>
      </w:r>
      <w:r w:rsidR="00D621C0">
        <w:t>r a</w:t>
      </w:r>
      <w:r>
        <w:t>ngels: “When the capacity to sin and the emotions that cause sin are not even create</w:t>
      </w:r>
      <w:r w:rsidR="00D621C0">
        <w:t>d i</w:t>
      </w:r>
      <w:r>
        <w:t>n them, their infallibility does not carry [the burden of] fighting oneself (jihad bi annafs)”.</w:t>
      </w:r>
    </w:p>
    <w:p w:rsidR="00856AB8" w:rsidRDefault="00856AB8" w:rsidP="00856AB8">
      <w:pPr>
        <w:pStyle w:val="libNormal"/>
      </w:pPr>
      <w:r>
        <w:t>The case of a human being is different however. Caught between the powers o</w:t>
      </w:r>
      <w:r w:rsidR="00D621C0">
        <w:t>f t</w:t>
      </w:r>
      <w:r>
        <w:t>he lower self (nafs al</w:t>
      </w:r>
      <w:r w:rsidR="00BA507E">
        <w:t>-</w:t>
      </w:r>
      <w:r>
        <w:t>‘ammarah) on the hand, and the divine gift of an inherently goo</w:t>
      </w:r>
      <w:r w:rsidR="00D621C0">
        <w:t>d i</w:t>
      </w:r>
      <w:r>
        <w:t>ntellect, he is always in a state of inner battle to consciously choose a side. In thi</w:t>
      </w:r>
      <w:r w:rsidR="00D621C0">
        <w:t>s c</w:t>
      </w:r>
      <w:r>
        <w:t>onstant struggle one who chooses the path of the intellect to overcome his lower self i</w:t>
      </w:r>
      <w:r w:rsidR="00D621C0">
        <w:t>s r</w:t>
      </w:r>
      <w:r>
        <w:t>eally the one who is victorious. For ‘Ali Naqvi, in fulfilling divine commands angels ar</w:t>
      </w:r>
      <w:r w:rsidR="00D621C0">
        <w:t>e n</w:t>
      </w:r>
      <w:r>
        <w:t>ot confronted with</w:t>
      </w:r>
      <w:r w:rsidR="00BA507E">
        <w:t xml:space="preserve"> - </w:t>
      </w:r>
      <w:r>
        <w:t>as is the case with human beings</w:t>
      </w:r>
      <w:r w:rsidR="00BA507E">
        <w:t xml:space="preserve"> - </w:t>
      </w:r>
      <w:r>
        <w:t>desires or emotions tha</w:t>
      </w:r>
      <w:r w:rsidR="00D621C0">
        <w:t xml:space="preserve">t </w:t>
      </w:r>
      <w:r w:rsidR="00D621C0">
        <w:lastRenderedPageBreak/>
        <w:t>p</w:t>
      </w:r>
      <w:r>
        <w:t>resent difficulties. Therefore, in comparison with angels whose success owes to thei</w:t>
      </w:r>
      <w:r w:rsidR="00D621C0">
        <w:t>r c</w:t>
      </w:r>
      <w:r>
        <w:t>onstitution</w:t>
      </w:r>
      <w:r w:rsidR="00BA507E">
        <w:t xml:space="preserve"> - </w:t>
      </w:r>
      <w:r>
        <w:t>not to their effort</w:t>
      </w:r>
      <w:r w:rsidR="00BA507E">
        <w:t xml:space="preserve"> - </w:t>
      </w:r>
      <w:r>
        <w:t>a human being earns his victory. The compariso</w:t>
      </w:r>
      <w:r w:rsidR="00D621C0">
        <w:t>n b</w:t>
      </w:r>
      <w:r>
        <w:t>etween the two, however, does not end here. According to ‘Ali Naqvi in the case o</w:t>
      </w:r>
      <w:r w:rsidR="00A611AB">
        <w:t xml:space="preserve">f </w:t>
      </w:r>
      <w:r>
        <w:t>angels, both their knowledge and devotion are limited to what has been bestowed upo</w:t>
      </w:r>
      <w:r w:rsidR="00D621C0">
        <w:t>n t</w:t>
      </w:r>
      <w:r>
        <w:t>hem. Fulfillment of duties does not alter either their knowledge or their devotion. In th</w:t>
      </w:r>
      <w:r w:rsidR="00D621C0">
        <w:t>e c</w:t>
      </w:r>
      <w:r>
        <w:t>ase of human beings, however, “when a human being earns something, then through hi</w:t>
      </w:r>
      <w:r w:rsidR="00D621C0">
        <w:t>s c</w:t>
      </w:r>
      <w:r>
        <w:t>apacity to act he augments it”. In other words, a human being is able to add to hi</w:t>
      </w:r>
      <w:r w:rsidR="00D621C0">
        <w:t>s k</w:t>
      </w:r>
      <w:r>
        <w:t>nowledge and devotion through his will and effort. His progress in life is “self</w:t>
      </w:r>
      <w:r w:rsidR="00BA507E">
        <w:t>-</w:t>
      </w:r>
      <w:r>
        <w:t>wille</w:t>
      </w:r>
      <w:r w:rsidR="00D621C0">
        <w:t>d p</w:t>
      </w:r>
      <w:r>
        <w:t>rogressed” (khud ikhtiyari taraqqi). This is what distinguished a human being from al</w:t>
      </w:r>
      <w:r w:rsidR="00D621C0">
        <w:t>l o</w:t>
      </w:r>
      <w:r>
        <w:t>ther creation and can be reckoned as his essence: “Thus we learn that a human’s “selfwille</w:t>
      </w:r>
      <w:r w:rsidR="00D621C0">
        <w:t>d p</w:t>
      </w:r>
      <w:r>
        <w:t>rogress” is really the thing that gives him merit over the angels… In this wa</w:t>
      </w:r>
      <w:r w:rsidR="00D621C0">
        <w:t>y t</w:t>
      </w:r>
      <w:r>
        <w:t>he merit of a human being is proved: everything advances but that advancement is no</w:t>
      </w:r>
      <w:r w:rsidR="00D621C0">
        <w:t>t s</w:t>
      </w:r>
      <w:r>
        <w:t>elf</w:t>
      </w:r>
      <w:r w:rsidR="00BA507E">
        <w:t>-</w:t>
      </w:r>
      <w:r>
        <w:t>willed. In all things other than a human being, this progress is created [for them]</w:t>
      </w:r>
      <w:r w:rsidR="00D621C0">
        <w:t xml:space="preserve"> (</w:t>
      </w:r>
      <w:r>
        <w:t>takvini), while that of a human exists through his own hands, his own will and choice</w:t>
      </w:r>
      <w:r w:rsidR="00D621C0">
        <w:t xml:space="preserve"> (</w:t>
      </w:r>
      <w:r>
        <w:t>iradah va ikhtiyar)”.</w:t>
      </w:r>
      <w:r w:rsidRPr="00F529E5">
        <w:rPr>
          <w:rStyle w:val="libFootnotenumChar"/>
        </w:rPr>
        <w:t>23</w:t>
      </w:r>
    </w:p>
    <w:p w:rsidR="00856AB8" w:rsidRDefault="00856AB8" w:rsidP="00856AB8">
      <w:pPr>
        <w:pStyle w:val="libNormal"/>
      </w:pPr>
      <w:r>
        <w:t>Furthermore, in comparison with human beings all other things in existence hav</w:t>
      </w:r>
      <w:r w:rsidR="00D621C0">
        <w:t>e a</w:t>
      </w:r>
      <w:r>
        <w:t xml:space="preserve"> certain limit to their progress. In other words, every other creature in existence ca</w:t>
      </w:r>
      <w:r w:rsidR="00D621C0">
        <w:t>n o</w:t>
      </w:r>
      <w:r>
        <w:t>nly go so far in its progress. Inanimate bodies after accomplishing their ow</w:t>
      </w:r>
      <w:r w:rsidR="00D621C0">
        <w:t>n p</w:t>
      </w:r>
      <w:r>
        <w:t>erfections, if attempt a further step (e.g., growth), they will already be outside thei</w:t>
      </w:r>
      <w:r w:rsidR="00D621C0">
        <w:t>r o</w:t>
      </w:r>
      <w:r>
        <w:t>wn constitution and enter the domain of vegetative bodies. Same is the case with othe</w:t>
      </w:r>
      <w:r w:rsidR="00D621C0">
        <w:t>r r</w:t>
      </w:r>
      <w:r>
        <w:t>ealms of existence. The higher realms of existence put a limit on the progress of th</w:t>
      </w:r>
      <w:r w:rsidR="00D621C0">
        <w:t>e l</w:t>
      </w:r>
      <w:r>
        <w:t>ower domains. For human beings there exist no such limits. Being the crown o</w:t>
      </w:r>
      <w:r w:rsidR="00D621C0">
        <w:t>f c</w:t>
      </w:r>
      <w:r>
        <w:t>reation, it can extend his progress to the farthest limits of possibilities:</w:t>
      </w:r>
    </w:p>
    <w:p w:rsidR="00856AB8" w:rsidRDefault="00856AB8" w:rsidP="005E1723">
      <w:pPr>
        <w:pStyle w:val="libNormal"/>
      </w:pPr>
      <w:r>
        <w:t>It is the human being alone who carries out an unlimited progress. This i</w:t>
      </w:r>
      <w:r w:rsidR="00D621C0">
        <w:t>s b</w:t>
      </w:r>
      <w:r>
        <w:t>ecause he is the pinnacle (nuqtah</w:t>
      </w:r>
      <w:r w:rsidR="00BA507E">
        <w:t>-</w:t>
      </w:r>
      <w:r>
        <w:t>yi akhir) of the possible world. No telos i</w:t>
      </w:r>
      <w:r w:rsidR="00D621C0">
        <w:t>s b</w:t>
      </w:r>
      <w:r>
        <w:t>eyond his reach. That is why the door for [unlimited] development is wide ope</w:t>
      </w:r>
      <w:r w:rsidR="00D621C0">
        <w:t>n f</w:t>
      </w:r>
      <w:r>
        <w:t>or the human being. His advancement does not stop at any particular point. It i</w:t>
      </w:r>
      <w:r w:rsidR="00A611AB">
        <w:t xml:space="preserve">s </w:t>
      </w:r>
      <w:r>
        <w:t>so because there are no limits to the possible world and a human being is at its</w:t>
      </w:r>
      <w:r w:rsidR="005E1723">
        <w:t xml:space="preserve"> </w:t>
      </w:r>
      <w:r>
        <w:t>[farthest] end. Since the limits of possibility are joined to necessity and the latte</w:t>
      </w:r>
      <w:r w:rsidR="00D621C0">
        <w:t>r i</w:t>
      </w:r>
      <w:r>
        <w:t>s without limits, the meaning of the end of possibility will be that if it is raised</w:t>
      </w:r>
      <w:r w:rsidR="005E1723">
        <w:t xml:space="preserve"> </w:t>
      </w:r>
      <w:r>
        <w:t>[just] one more level, then it will be the level of necessity.</w:t>
      </w:r>
    </w:p>
    <w:p w:rsidR="00856AB8" w:rsidRDefault="00856AB8" w:rsidP="00856AB8">
      <w:pPr>
        <w:pStyle w:val="libNormal"/>
      </w:pPr>
      <w:r>
        <w:t>Concluding his discussion on the life and death of human life, Naqvi posits his fina</w:t>
      </w:r>
      <w:r w:rsidR="00D621C0">
        <w:t>l w</w:t>
      </w:r>
      <w:r>
        <w:t>ord on human life in the following words:</w:t>
      </w:r>
    </w:p>
    <w:p w:rsidR="00856AB8" w:rsidRDefault="00856AB8" w:rsidP="00856AB8">
      <w:pPr>
        <w:pStyle w:val="libNormal"/>
      </w:pPr>
      <w:r>
        <w:t>So what is human life then? To be situated at higher stations of knowing an</w:t>
      </w:r>
      <w:r w:rsidR="00D621C0">
        <w:t>d d</w:t>
      </w:r>
      <w:r>
        <w:t>eeds, seeking to attain those, or striving for them. And what is his death? Th</w:t>
      </w:r>
      <w:r w:rsidR="00D621C0">
        <w:t>e d</w:t>
      </w:r>
      <w:r>
        <w:t xml:space="preserve">estruction of these pathways of development, the closing of his mind in such </w:t>
      </w:r>
      <w:r w:rsidR="00D621C0">
        <w:t>a w</w:t>
      </w:r>
      <w:r>
        <w:t>ay that he becomes content with ignorance, and the deep</w:t>
      </w:r>
      <w:r w:rsidR="00BA507E">
        <w:t>-</w:t>
      </w:r>
      <w:r>
        <w:t>sleeping of hi</w:t>
      </w:r>
      <w:r w:rsidR="00D621C0">
        <w:t>s c</w:t>
      </w:r>
      <w:r>
        <w:t>onscience so much so that he becomes satisfied with his lowly character. It i</w:t>
      </w:r>
      <w:r w:rsidR="00D621C0">
        <w:t>s e</w:t>
      </w:r>
      <w:r>
        <w:t>asier now to see what [religious or intellectual] framework</w:t>
      </w:r>
      <w:r w:rsidRPr="00F529E5">
        <w:rPr>
          <w:rStyle w:val="libFootnotenumChar"/>
        </w:rPr>
        <w:t>24</w:t>
      </w:r>
      <w:r>
        <w:t xml:space="preserve"> has the ability t</w:t>
      </w:r>
      <w:r w:rsidR="00D621C0">
        <w:t>o b</w:t>
      </w:r>
      <w:r>
        <w:t>ecome a complete regulatory code (zabitah</w:t>
      </w:r>
      <w:r w:rsidR="00BA507E">
        <w:t>-</w:t>
      </w:r>
      <w:r>
        <w:t>yi hayat) for [this vision of] th</w:t>
      </w:r>
      <w:r w:rsidR="00D621C0">
        <w:t>e h</w:t>
      </w:r>
      <w:r>
        <w:t>uman life.</w:t>
      </w:r>
      <w:r w:rsidRPr="00F529E5">
        <w:rPr>
          <w:rStyle w:val="libFootnotenumChar"/>
        </w:rPr>
        <w:t>25</w:t>
      </w:r>
    </w:p>
    <w:p w:rsidR="00856AB8" w:rsidRDefault="00856AB8" w:rsidP="00856AB8">
      <w:pPr>
        <w:pStyle w:val="libNormal"/>
      </w:pPr>
      <w:r>
        <w:t>Therefore, the true life of a human being is in the advancement in knowledge and deeds.</w:t>
      </w:r>
    </w:p>
    <w:p w:rsidR="00856AB8" w:rsidRDefault="00856AB8" w:rsidP="00856AB8">
      <w:pPr>
        <w:pStyle w:val="libNormal"/>
      </w:pPr>
      <w:r>
        <w:lastRenderedPageBreak/>
        <w:t>In ensuing pages, ‘Ali Naqvi devotes separate chapters to the subjects of th</w:t>
      </w:r>
      <w:r w:rsidR="00D621C0">
        <w:t>e a</w:t>
      </w:r>
      <w:r>
        <w:t>dvancement of human knowledge and human deeds. According to Naqvi, in the huma</w:t>
      </w:r>
      <w:r w:rsidR="00D621C0">
        <w:t>n q</w:t>
      </w:r>
      <w:r>
        <w:t>uest for the former,</w:t>
      </w:r>
      <w:r w:rsidRPr="00F529E5">
        <w:rPr>
          <w:rStyle w:val="libFootnotenumChar"/>
        </w:rPr>
        <w:t>26</w:t>
      </w:r>
      <w:r>
        <w:t xml:space="preserve"> the intellect, is the human being’s foremost resource an</w:t>
      </w:r>
      <w:r w:rsidR="00D621C0">
        <w:t>d c</w:t>
      </w:r>
      <w:r>
        <w:t>ompanion: “for advancement in knowledge, nature had bestowed the substance of th</w:t>
      </w:r>
      <w:r w:rsidR="00D621C0">
        <w:t>e i</w:t>
      </w:r>
      <w:r>
        <w:t>ntellect to the human being.”</w:t>
      </w:r>
      <w:r w:rsidRPr="00F529E5">
        <w:rPr>
          <w:rStyle w:val="libFootnotenumChar"/>
        </w:rPr>
        <w:t>27</w:t>
      </w:r>
      <w:r>
        <w:t xml:space="preserve"> He further argues that the Qur’anic narrative of huma</w:t>
      </w:r>
      <w:r w:rsidR="00D621C0">
        <w:t>n b</w:t>
      </w:r>
      <w:r>
        <w:t>eings’ victory over angels was precisely on the grounds of knowledge for which th</w:t>
      </w:r>
      <w:r w:rsidR="00D621C0">
        <w:t>e i</w:t>
      </w:r>
      <w:r>
        <w:t>ntellect was human beings’ primary instrument. The Qur’anic narrative proves further</w:t>
      </w:r>
      <w:r w:rsidR="00D621C0">
        <w:t xml:space="preserve">, </w:t>
      </w:r>
      <w:r>
        <w:t>argues ‘Ali Naqvi, that to forbid seeking knowledge or using the intellect in this proces</w:t>
      </w:r>
      <w:r w:rsidR="00D621C0">
        <w:t>s i</w:t>
      </w:r>
      <w:r>
        <w:t>s absolutely against the nature of things: “if it was more appropriate for human being</w:t>
      </w:r>
      <w:r w:rsidR="00A611AB">
        <w:t xml:space="preserve">s </w:t>
      </w:r>
      <w:r>
        <w:t>to keep their eyes shut, why has nature bestowed upon them eyes?”, he asks.</w:t>
      </w:r>
      <w:r w:rsidRPr="00F529E5">
        <w:rPr>
          <w:rStyle w:val="libFootnotenumChar"/>
        </w:rPr>
        <w:t>28</w:t>
      </w:r>
      <w:r>
        <w:t xml:space="preserve"> In sum</w:t>
      </w:r>
      <w:r w:rsidR="00D621C0">
        <w:t xml:space="preserve">, </w:t>
      </w:r>
      <w:r>
        <w:t>according to ‘Ali Naqvi, it is up to human beings to use this gift of the intellec</w:t>
      </w:r>
      <w:r w:rsidR="00D621C0">
        <w:t>t b</w:t>
      </w:r>
      <w:r>
        <w:t>estowed by nature to accomplish the self</w:t>
      </w:r>
      <w:r w:rsidR="00BA507E">
        <w:t>-</w:t>
      </w:r>
      <w:r>
        <w:t>willed progress. The proper use of th</w:t>
      </w:r>
      <w:r w:rsidR="00D621C0">
        <w:t>e i</w:t>
      </w:r>
      <w:r>
        <w:t>ntellect further means that one could no more blindly submit to old habits, ways of th</w:t>
      </w:r>
      <w:r w:rsidR="00D621C0">
        <w:t>e f</w:t>
      </w:r>
      <w:r>
        <w:t>orefathers, or to one’s desires and emotions that violate the discerning judgments of th</w:t>
      </w:r>
      <w:r w:rsidR="00D621C0">
        <w:t>e h</w:t>
      </w:r>
      <w:r>
        <w:t>uman intellect. In sum: “The kernel of a human being’s humanity (insaniyat) lie</w:t>
      </w:r>
      <w:r w:rsidR="00D621C0">
        <w:t>s p</w:t>
      </w:r>
      <w:r>
        <w:t>recisely in employing intelligence and acumen and in recognizing the righ</w:t>
      </w:r>
      <w:r w:rsidR="00D621C0">
        <w:t>t p</w:t>
      </w:r>
      <w:r>
        <w:t>ath…Those who had put restrictions on human beings, saying “Don’t use you</w:t>
      </w:r>
      <w:r w:rsidR="00D621C0">
        <w:t>r i</w:t>
      </w:r>
      <w:r>
        <w:t>ntelligence,” that “faith is one thing, intelligence another,” and that “the intrusion o</w:t>
      </w:r>
      <w:r w:rsidR="00D621C0">
        <w:t>f t</w:t>
      </w:r>
      <w:r>
        <w:t>he intellect [in faith] is a sin” … those are the ones who have tried to demolish th</w:t>
      </w:r>
      <w:r w:rsidR="00D621C0">
        <w:t>e i</w:t>
      </w:r>
      <w:r>
        <w:t>ntellect.”</w:t>
      </w:r>
      <w:r w:rsidRPr="00F529E5">
        <w:rPr>
          <w:rStyle w:val="libFootnotenumChar"/>
        </w:rPr>
        <w:t>29</w:t>
      </w:r>
    </w:p>
    <w:p w:rsidR="00856AB8" w:rsidRDefault="00856AB8" w:rsidP="00856AB8">
      <w:pPr>
        <w:pStyle w:val="libNormal"/>
      </w:pPr>
      <w:r>
        <w:t>So how does the intellect aid in the human flourishing of knowledge, an</w:t>
      </w:r>
      <w:r w:rsidR="00D621C0">
        <w:t>d e</w:t>
      </w:r>
      <w:r>
        <w:t>specially of religious knowledge? It is so because all religious doctrines are based o</w:t>
      </w:r>
      <w:r w:rsidR="00D621C0">
        <w:t>n r</w:t>
      </w:r>
      <w:r>
        <w:t>ational principles. According to ‘Ali Naqvi Islam’s foundational creed, for example</w:t>
      </w:r>
      <w:r w:rsidR="00D621C0">
        <w:t xml:space="preserve">, </w:t>
      </w:r>
      <w:r>
        <w:t>belief in One God and prophethood are first and foremost vouched by the intellect:</w:t>
      </w:r>
    </w:p>
    <w:p w:rsidR="00856AB8" w:rsidRDefault="00856AB8" w:rsidP="00856AB8">
      <w:pPr>
        <w:pStyle w:val="libNormal"/>
      </w:pPr>
      <w:r>
        <w:t>Religious principles are in fact grounded in the intellect. If that were not the cas</w:t>
      </w:r>
      <w:r w:rsidR="00D621C0">
        <w:t>e t</w:t>
      </w:r>
      <w:r>
        <w:t>hen how could we have faith in God’s existence? Could we have searched fo</w:t>
      </w:r>
      <w:r w:rsidR="00D621C0">
        <w:t>r G</w:t>
      </w:r>
      <w:r>
        <w:t>od in the Qur’an? Until the belief in God is proven what could [the status of</w:t>
      </w:r>
      <w:r w:rsidR="00666228">
        <w:t xml:space="preserve">] </w:t>
      </w:r>
      <w:r>
        <w:t>the Qur’an be? … Could we have believed in the prophecy of the Prophe</w:t>
      </w:r>
      <w:r w:rsidR="00A611AB">
        <w:t xml:space="preserve">t </w:t>
      </w:r>
      <w:r>
        <w:t>[Muhammad] by simply hearing him [speak]? In truth, the first affirmer o</w:t>
      </w:r>
      <w:r w:rsidR="00D621C0">
        <w:t>f p</w:t>
      </w:r>
      <w:r>
        <w:t>rophecy is the intellect. Had it not been for the intellect the voices of th</w:t>
      </w:r>
      <w:r w:rsidR="00D621C0">
        <w:t>e p</w:t>
      </w:r>
      <w:r>
        <w:t>rophets and messengers would have been tired of calling [people toward</w:t>
      </w:r>
      <w:r w:rsidR="00D621C0">
        <w:t>s r</w:t>
      </w:r>
      <w:r>
        <w:t>eligion], [their voices would have] fainted, and the world would not hav</w:t>
      </w:r>
      <w:r w:rsidR="00D621C0">
        <w:t>e h</w:t>
      </w:r>
      <w:r>
        <w:t>eeded. It is the intellect that brings the world towards a prophet; every realit</w:t>
      </w:r>
      <w:r w:rsidR="00D621C0">
        <w:t>y o</w:t>
      </w:r>
      <w:r>
        <w:t>f the world is proven by it. [The opinion of] those who say that we base ou</w:t>
      </w:r>
      <w:r w:rsidR="00A611AB">
        <w:t xml:space="preserve">r </w:t>
      </w:r>
      <w:r>
        <w:t>knowledge upon the senses is wrong: senses can never lead us to reality, unles</w:t>
      </w:r>
      <w:r w:rsidR="00D621C0">
        <w:t>s t</w:t>
      </w:r>
      <w:r>
        <w:t>he intellect makes its contribution in the process.</w:t>
      </w:r>
      <w:r w:rsidRPr="00F529E5">
        <w:rPr>
          <w:rStyle w:val="libFootnotenumChar"/>
        </w:rPr>
        <w:t>30</w:t>
      </w:r>
    </w:p>
    <w:p w:rsidR="00856AB8" w:rsidRDefault="00856AB8" w:rsidP="00856AB8">
      <w:pPr>
        <w:pStyle w:val="libNormal"/>
      </w:pPr>
      <w:r>
        <w:t>To establish this claim of the intellect’s absolute indispensability in huma</w:t>
      </w:r>
      <w:r w:rsidR="00D621C0">
        <w:t>n a</w:t>
      </w:r>
      <w:r>
        <w:t>dvancement in knowledge (and especially as it pertains to religious knowledge) ‘Al</w:t>
      </w:r>
      <w:r w:rsidR="00D621C0">
        <w:t>i N</w:t>
      </w:r>
      <w:r>
        <w:t>aqvi had to do more than simply state it as a self</w:t>
      </w:r>
      <w:r w:rsidR="00BA507E">
        <w:t>-</w:t>
      </w:r>
      <w:r>
        <w:t>evident truth. It required expositio</w:t>
      </w:r>
      <w:r w:rsidR="00D621C0">
        <w:t>n a</w:t>
      </w:r>
      <w:r>
        <w:t>nd clarification at many levels, including answers to questions such as what is mean</w:t>
      </w:r>
      <w:r w:rsidR="00D621C0">
        <w:t>t b</w:t>
      </w:r>
      <w:r>
        <w:t>y the term ‘religion’ (mazhab) and ‘the intellect’ (‘aql). Connected to this discussion i</w:t>
      </w:r>
      <w:r w:rsidR="00D621C0">
        <w:t>s a</w:t>
      </w:r>
      <w:r>
        <w:t>lso the question of the relationship between the intellect and religion (for example, ho</w:t>
      </w:r>
      <w:r w:rsidR="00D621C0">
        <w:t>w r</w:t>
      </w:r>
      <w:r>
        <w:t xml:space="preserve">eligious creed such as belief in one God, in the institution of prophecy and </w:t>
      </w:r>
      <w:r>
        <w:lastRenderedPageBreak/>
        <w:t>Imamate</w:t>
      </w:r>
      <w:r w:rsidR="00D621C0">
        <w:t xml:space="preserve">, </w:t>
      </w:r>
      <w:r>
        <w:t>and the Final Judgment are perfectly acceptable for the intellect), and what are th</w:t>
      </w:r>
      <w:r w:rsidR="00D621C0">
        <w:t>e i</w:t>
      </w:r>
      <w:r>
        <w:t>ntellect’s limits, if any. ‘Ali Naqvi has much to say about these matters and Islam k</w:t>
      </w:r>
      <w:r w:rsidR="00D621C0">
        <w:t>i h</w:t>
      </w:r>
      <w:r>
        <w:t>akimanah zindagi extensively discusses these issues. The task is clearly laid out b</w:t>
      </w:r>
      <w:r w:rsidR="00D621C0">
        <w:t>y h</w:t>
      </w:r>
      <w:r>
        <w:t>im: it is to demonstrate that Islam is perfectly competent in speaking to and guidin</w:t>
      </w:r>
      <w:r w:rsidR="00D621C0">
        <w:t>g h</w:t>
      </w:r>
      <w:r>
        <w:t>uman beings on their quest of advancement in knowledge. In principle, Islami</w:t>
      </w:r>
      <w:r w:rsidR="00D621C0">
        <w:t>c d</w:t>
      </w:r>
      <w:r>
        <w:t>octrinal foundations are quite consistent with the judgments of the intellect. If wit</w:t>
      </w:r>
      <w:r w:rsidR="00D621C0">
        <w:t>h a</w:t>
      </w:r>
      <w:r>
        <w:t>dvancements of knowledge truths of Islam had become less acceptable, the fault then i</w:t>
      </w:r>
      <w:r w:rsidR="00D621C0">
        <w:t>s o</w:t>
      </w:r>
      <w:r>
        <w:t>f Muslims’ and Muslims’ alone: they have failed to demonstrate to others that the tru</w:t>
      </w:r>
      <w:r w:rsidR="00D621C0">
        <w:t>e a</w:t>
      </w:r>
      <w:r>
        <w:t>ppeal of Islam is in its grounding in knowledge and consistency with the demands o</w:t>
      </w:r>
      <w:r w:rsidR="00A611AB">
        <w:t xml:space="preserve">f </w:t>
      </w:r>
      <w:r>
        <w:t>‘aql. It is also because Muslims have not been attentive to the task of seekin</w:t>
      </w:r>
      <w:r w:rsidR="00D621C0">
        <w:t>g k</w:t>
      </w:r>
      <w:r>
        <w:t>nowledge and research.</w:t>
      </w:r>
      <w:r w:rsidRPr="00F529E5">
        <w:rPr>
          <w:rStyle w:val="libFootnotenumChar"/>
        </w:rPr>
        <w:t>31</w:t>
      </w:r>
    </w:p>
    <w:p w:rsidR="00856AB8" w:rsidRDefault="00856AB8" w:rsidP="00367554">
      <w:pPr>
        <w:pStyle w:val="libNormal"/>
      </w:pPr>
      <w:r>
        <w:t>A fuller account of the same argument would follow soon. To deal with thes</w:t>
      </w:r>
      <w:r w:rsidR="00D621C0">
        <w:t>e i</w:t>
      </w:r>
      <w:r>
        <w:t>nterrelated questions at length and the various arguments first outlined here, ‘Ali Naqv</w:t>
      </w:r>
      <w:r w:rsidR="00A611AB">
        <w:t xml:space="preserve">i </w:t>
      </w:r>
      <w:r>
        <w:t xml:space="preserve">wrote a treatise Religion and the Intellect (Mazhab aur ‘aql, </w:t>
      </w:r>
      <w:r w:rsidRPr="00D320BD">
        <w:t>1941</w:t>
      </w:r>
      <w:r>
        <w:t>)</w:t>
      </w:r>
      <w:r w:rsidRPr="00F529E5">
        <w:rPr>
          <w:rStyle w:val="libFootnotenumChar"/>
        </w:rPr>
        <w:t>32</w:t>
      </w:r>
      <w:r>
        <w:t xml:space="preserve"> which was followe</w:t>
      </w:r>
      <w:r w:rsidR="00D621C0">
        <w:t>d b</w:t>
      </w:r>
      <w:r>
        <w:t xml:space="preserve">y [Intellectual] Issues and Arguments [for Those] (Masa’il va dala’il, </w:t>
      </w:r>
      <w:r w:rsidRPr="00367554">
        <w:t>1942</w:t>
      </w:r>
      <w:r>
        <w:t>), the latte</w:t>
      </w:r>
      <w:r w:rsidR="00D621C0">
        <w:t>r t</w:t>
      </w:r>
      <w:r>
        <w:t>ext being a response and clarification of the questions and criticisms raised against th</w:t>
      </w:r>
      <w:r w:rsidR="00D621C0">
        <w:t>e f</w:t>
      </w:r>
      <w:r>
        <w:t>ormer. It is to these texts that I turn now.</w:t>
      </w:r>
    </w:p>
    <w:p w:rsidR="00856AB8" w:rsidRDefault="00856AB8" w:rsidP="00856AB8">
      <w:pPr>
        <w:pStyle w:val="libNormal"/>
      </w:pPr>
      <w:r>
        <w:t>Mazhab aur ‘aql is much more than simply a straightforward defense of th</w:t>
      </w:r>
      <w:r w:rsidR="00D621C0">
        <w:t>e I</w:t>
      </w:r>
      <w:r>
        <w:t>slamic creed: it is conceived with a much broader purpose: as a text it was intended t</w:t>
      </w:r>
      <w:r w:rsidR="00D621C0">
        <w:t>o r</w:t>
      </w:r>
      <w:r>
        <w:t>ectify the widespread confusions about religion that had led to harsh criticisms an</w:t>
      </w:r>
      <w:r w:rsidR="00D621C0">
        <w:t>d r</w:t>
      </w:r>
      <w:r>
        <w:t xml:space="preserve">ejection of Islam. If on the one hand, Mazhab aur ‘aql was geared toward spawning </w:t>
      </w:r>
      <w:r w:rsidR="00D621C0">
        <w:t>a r</w:t>
      </w:r>
      <w:r>
        <w:t>eligious understanding which would return to religion its true islahi function o</w:t>
      </w:r>
      <w:r w:rsidR="00D621C0">
        <w:t>f r</w:t>
      </w:r>
      <w:r>
        <w:t>emedying these decadent theologies and praxes, and defending religion agains</w:t>
      </w:r>
      <w:r w:rsidR="00D621C0">
        <w:t>t c</w:t>
      </w:r>
      <w:r>
        <w:t>riticisms of backwardness and irrationality, on the other, it was intended t</w:t>
      </w:r>
      <w:r w:rsidR="00D621C0">
        <w:t>o d</w:t>
      </w:r>
      <w:r>
        <w:t>emonstrate to its audience an inherent alliance between religion and the intellect in th</w:t>
      </w:r>
      <w:r w:rsidR="00D621C0">
        <w:t>e t</w:t>
      </w:r>
      <w:r>
        <w:t>ask of human self</w:t>
      </w:r>
      <w:r w:rsidR="00BA507E">
        <w:t>-</w:t>
      </w:r>
      <w:r>
        <w:t>willed advancement and excellence, both in the domain of hi</w:t>
      </w:r>
      <w:r w:rsidR="00D621C0">
        <w:t>s i</w:t>
      </w:r>
      <w:r>
        <w:t>ntellectual and practical life. In content, it systematically presents religious creed, th</w:t>
      </w:r>
      <w:r w:rsidR="00D621C0">
        <w:t>e m</w:t>
      </w:r>
      <w:r>
        <w:t>ost fundamental religious principles, and an explanation of how they are quit</w:t>
      </w:r>
      <w:r w:rsidR="00D621C0">
        <w:t>e c</w:t>
      </w:r>
      <w:r>
        <w:t>onsistent with the conclusions of careful rational deliberations. In the preface ‘Al</w:t>
      </w:r>
      <w:r w:rsidR="00D621C0">
        <w:t>i N</w:t>
      </w:r>
      <w:r>
        <w:t>aqvi notes:</w:t>
      </w:r>
    </w:p>
    <w:p w:rsidR="004A3991" w:rsidRDefault="00856AB8" w:rsidP="00856AB8">
      <w:pPr>
        <w:pStyle w:val="libNormal"/>
      </w:pPr>
      <w:r>
        <w:t>… A casting off of wrong doubts with respect to beliefs, and a rectification o</w:t>
      </w:r>
      <w:r w:rsidR="00D621C0">
        <w:t>f h</w:t>
      </w:r>
      <w:r>
        <w:t>armful customs are needed. That is why [in this text] the reality of th</w:t>
      </w:r>
      <w:r w:rsidR="00D621C0">
        <w:t>e e</w:t>
      </w:r>
      <w:r>
        <w:t>stablished practices (marasim) and the knots of the wrong interpretations o</w:t>
      </w:r>
      <w:r w:rsidR="00D621C0">
        <w:t>f b</w:t>
      </w:r>
      <w:r>
        <w:t>eliefs have been untangled. This [opening of knots] is a guard against th</w:t>
      </w:r>
      <w:r w:rsidR="00D621C0">
        <w:t>e s</w:t>
      </w:r>
      <w:r>
        <w:t>editiousness (mufsidah pardazi) behind the veil of “reform” (islah), a rebuttal t</w:t>
      </w:r>
      <w:r w:rsidR="00D621C0">
        <w:t>o t</w:t>
      </w:r>
      <w:r>
        <w:t>he challenge of the covetous criticizers, an answer to the notice from th</w:t>
      </w:r>
      <w:r w:rsidR="00D621C0">
        <w:t>e h</w:t>
      </w:r>
      <w:r>
        <w:t>ypocritical belle</w:t>
      </w:r>
      <w:r w:rsidR="00BA507E">
        <w:t>-</w:t>
      </w:r>
      <w:r>
        <w:t>lettres, and an ultimatum for an exchange of views with thos</w:t>
      </w:r>
      <w:r w:rsidR="00D621C0">
        <w:t>e c</w:t>
      </w:r>
      <w:r>
        <w:t>laiming wisdom.</w:t>
      </w:r>
      <w:r w:rsidRPr="00F529E5">
        <w:rPr>
          <w:rStyle w:val="libFootnotenumChar"/>
        </w:rPr>
        <w:t>33</w:t>
      </w:r>
    </w:p>
    <w:p w:rsidR="00856AB8" w:rsidRDefault="00856AB8" w:rsidP="00856AB8">
      <w:pPr>
        <w:pStyle w:val="libNormal"/>
      </w:pPr>
      <w:r>
        <w:t>‘Ali Naqvi’s intentions with this treatise are even clearer in remarks that follow:</w:t>
      </w:r>
    </w:p>
    <w:p w:rsidR="00856AB8" w:rsidRDefault="00856AB8" w:rsidP="00856AB8">
      <w:pPr>
        <w:pStyle w:val="libNormal"/>
      </w:pPr>
      <w:r>
        <w:t>Although the specific topics under discussion are the relationship between faith and th</w:t>
      </w:r>
      <w:r w:rsidR="00D621C0">
        <w:t>e i</w:t>
      </w:r>
      <w:r>
        <w:t>ntellect and an intellectual defense of religious convictions and creed, they are actuall</w:t>
      </w:r>
      <w:r w:rsidR="00D621C0">
        <w:t>y i</w:t>
      </w:r>
      <w:r>
        <w:t>n the service of reforming society through a revival of religion itself, which is for ‘Al</w:t>
      </w:r>
      <w:r w:rsidR="00D621C0">
        <w:t>i N</w:t>
      </w:r>
      <w:r>
        <w:t xml:space="preserve">aqvi, the most </w:t>
      </w:r>
      <w:r>
        <w:lastRenderedPageBreak/>
        <w:t>indispensable source of social harmony and interests.</w:t>
      </w:r>
      <w:r w:rsidRPr="00F529E5">
        <w:rPr>
          <w:rStyle w:val="libFootnotenumChar"/>
        </w:rPr>
        <w:t>34</w:t>
      </w:r>
      <w:r>
        <w:t xml:space="preserve"> Read this way</w:t>
      </w:r>
      <w:r w:rsidR="00D621C0">
        <w:t xml:space="preserve">, </w:t>
      </w:r>
      <w:r>
        <w:t>the natural progression of his thought from La tufsidu to this text and the underlyin</w:t>
      </w:r>
      <w:r w:rsidR="00D621C0">
        <w:t>g u</w:t>
      </w:r>
      <w:r>
        <w:t>nity of his religio</w:t>
      </w:r>
      <w:r w:rsidR="00BA507E">
        <w:t>-</w:t>
      </w:r>
      <w:r>
        <w:t>intellectual project are unmistakable:</w:t>
      </w:r>
    </w:p>
    <w:p w:rsidR="00856AB8" w:rsidRDefault="00856AB8" w:rsidP="00830034">
      <w:pPr>
        <w:pStyle w:val="libNormal"/>
      </w:pPr>
      <w:r>
        <w:t>Without doubt those practices which go against intellectual judgments and hav</w:t>
      </w:r>
      <w:r w:rsidR="00D621C0">
        <w:t>e b</w:t>
      </w:r>
      <w:r>
        <w:t>ecome established simply out of custom, changing those, destroying those, an</w:t>
      </w:r>
      <w:r w:rsidR="00D621C0">
        <w:t>d b</w:t>
      </w:r>
      <w:r>
        <w:t>reaking [those] habits is necessary. Everyone must be ready for this revolutio</w:t>
      </w:r>
      <w:r w:rsidR="00D621C0">
        <w:t>n a</w:t>
      </w:r>
      <w:r>
        <w:t>nd should seek it. Indeed, reforming the society vis</w:t>
      </w:r>
      <w:r w:rsidR="00BA507E">
        <w:t>-</w:t>
      </w:r>
      <w:r>
        <w:t>à</w:t>
      </w:r>
      <w:r w:rsidR="00BA507E">
        <w:t>-</w:t>
      </w:r>
      <w:r>
        <w:t>vis these customs i</w:t>
      </w:r>
      <w:r w:rsidR="00D621C0">
        <w:t>s n</w:t>
      </w:r>
      <w:r>
        <w:t>ecessary in order to make one’s life pleasant. This is no time to waste i</w:t>
      </w:r>
      <w:r w:rsidR="00D621C0">
        <w:t>n u</w:t>
      </w:r>
      <w:r>
        <w:t>nnecessary fetters, nor a place to be ruined in [irrational] practices. That is why</w:t>
      </w:r>
      <w:r w:rsidR="00830034">
        <w:t xml:space="preserve"> </w:t>
      </w:r>
      <w:r>
        <w:t>[we have] pointed to the true reality of the beliefs and the errors of practice.</w:t>
      </w:r>
      <w:r w:rsidRPr="00F529E5">
        <w:rPr>
          <w:rStyle w:val="libFootnotenumChar"/>
        </w:rPr>
        <w:t>35</w:t>
      </w:r>
    </w:p>
    <w:p w:rsidR="004A3991" w:rsidRDefault="00856AB8" w:rsidP="00856AB8">
      <w:pPr>
        <w:pStyle w:val="libNormal"/>
      </w:pPr>
      <w:r>
        <w:t>Yet before the task of reforming praxis and social customs could be addressed th</w:t>
      </w:r>
      <w:r w:rsidR="00D621C0">
        <w:t>e d</w:t>
      </w:r>
      <w:r>
        <w:t>ichotomy of religion and ‘aql had to be overcome. The structure of the treatise an</w:t>
      </w:r>
      <w:r w:rsidR="00D621C0">
        <w:t>d N</w:t>
      </w:r>
      <w:r>
        <w:t>aqvi’s argumentation reveals that his intended audience includes those who hav</w:t>
      </w:r>
      <w:r w:rsidR="00D621C0">
        <w:t>e c</w:t>
      </w:r>
      <w:r>
        <w:t>ompletely rejected religion and seek its eradication from society, with the claim that i</w:t>
      </w:r>
      <w:r w:rsidR="00D621C0">
        <w:t>t c</w:t>
      </w:r>
      <w:r>
        <w:t>an no longer achieve the task of reforming society. To a mindset that sees an inheren</w:t>
      </w:r>
      <w:r w:rsidR="00D621C0">
        <w:t>t t</w:t>
      </w:r>
      <w:r>
        <w:t>ension between the intellect and revelation</w:t>
      </w:r>
      <w:r w:rsidR="00BA507E">
        <w:t xml:space="preserve"> - </w:t>
      </w:r>
      <w:r>
        <w:t>often carving independent spheres fo</w:t>
      </w:r>
      <w:r w:rsidR="00D621C0">
        <w:t>r e</w:t>
      </w:r>
      <w:r>
        <w:t>ach</w:t>
      </w:r>
      <w:r w:rsidR="00BA507E">
        <w:t xml:space="preserve"> - </w:t>
      </w:r>
      <w:r>
        <w:t>religion could hardly be reasonable.</w:t>
      </w:r>
      <w:r w:rsidRPr="00F529E5">
        <w:rPr>
          <w:rStyle w:val="libFootnotenumChar"/>
        </w:rPr>
        <w:t>36</w:t>
      </w:r>
    </w:p>
    <w:p w:rsidR="00856AB8" w:rsidRDefault="00856AB8" w:rsidP="00856AB8">
      <w:pPr>
        <w:pStyle w:val="libNormal"/>
      </w:pPr>
      <w:r>
        <w:t>It is only after this objection is addressed that ‘Ali Naqvi turns to religiou</w:t>
      </w:r>
      <w:r w:rsidR="00D621C0">
        <w:t>s p</w:t>
      </w:r>
      <w:r>
        <w:t>raxis and social customs. Naqvi reiterates many of the claims already posited in Isla</w:t>
      </w:r>
      <w:r w:rsidR="00D621C0">
        <w:t>m k</w:t>
      </w:r>
      <w:r>
        <w:t>i hakimanah zindagi, foremost being the symbiotic relationship between religion an</w:t>
      </w:r>
      <w:r w:rsidR="00D621C0">
        <w:t>d t</w:t>
      </w:r>
      <w:r>
        <w:t>he intellect.</w:t>
      </w:r>
      <w:r w:rsidRPr="00F529E5">
        <w:rPr>
          <w:rStyle w:val="libFootnotenumChar"/>
        </w:rPr>
        <w:t>37</w:t>
      </w:r>
      <w:r>
        <w:t xml:space="preserve"> This issue is addressed immediately in the introductory remarks o</w:t>
      </w:r>
      <w:r w:rsidR="00D621C0">
        <w:t>f M</w:t>
      </w:r>
      <w:r>
        <w:t>azhab aur ‘aql. Here ‘Ali Naqvi notes how he intended this text to rebut the imagine</w:t>
      </w:r>
      <w:r w:rsidR="00D621C0">
        <w:t>d o</w:t>
      </w:r>
      <w:r>
        <w:t>pposition and dichotomy between religion and the intellect “about which so much fus</w:t>
      </w:r>
      <w:r w:rsidR="00D621C0">
        <w:t>s i</w:t>
      </w:r>
      <w:r>
        <w:t>s made.” According to ‘Ali Naqvi the intellect guards religious beliefs and the tru</w:t>
      </w:r>
      <w:r w:rsidR="00D621C0">
        <w:t>e r</w:t>
      </w:r>
      <w:r>
        <w:t>eality of religious wisdom and truths manifest themselves in the mirror of the intellect.</w:t>
      </w:r>
    </w:p>
    <w:p w:rsidR="00856AB8" w:rsidRDefault="00856AB8" w:rsidP="00856AB8">
      <w:pPr>
        <w:pStyle w:val="libNormal"/>
      </w:pPr>
      <w:r>
        <w:t>Yet for this witnessing to occur properly the mirror of the intellect needs to be cleanse</w:t>
      </w:r>
      <w:r w:rsidR="00D621C0">
        <w:t>d a</w:t>
      </w:r>
      <w:r>
        <w:t>nd polished, otherwise the image formed will be distorted. Although the fault would b</w:t>
      </w:r>
      <w:r w:rsidR="00D621C0">
        <w:t>e t</w:t>
      </w:r>
      <w:r>
        <w:t>he intellect’s, it is religion that will be reproached.</w:t>
      </w:r>
    </w:p>
    <w:p w:rsidR="00856AB8" w:rsidRDefault="00856AB8" w:rsidP="00076136">
      <w:pPr>
        <w:pStyle w:val="libNormal"/>
      </w:pPr>
      <w:r>
        <w:t>It is [therefore] desired that religion be discussed in the light of sound intellec</w:t>
      </w:r>
      <w:r w:rsidR="00D621C0">
        <w:t>t s</w:t>
      </w:r>
      <w:r>
        <w:t>o that pure (pakizah) Islam is relieved of wrong accusations (tavahumat), [s</w:t>
      </w:r>
      <w:r w:rsidR="00D621C0">
        <w:t>o t</w:t>
      </w:r>
      <w:r>
        <w:t>hat] false objections (i‘tarazat) [may] not appear true and flawless, and [so that]</w:t>
      </w:r>
      <w:r w:rsidR="00076136">
        <w:t xml:space="preserve"> </w:t>
      </w:r>
      <w:r>
        <w:t>the imagined discord (tafarruqah) between the intellect and religion may be pu</w:t>
      </w:r>
      <w:r w:rsidR="00D621C0">
        <w:t>t a</w:t>
      </w:r>
      <w:r>
        <w:t>side. It is so because the intellect and religion are absolutely interdependent:</w:t>
      </w:r>
      <w:r w:rsidRPr="00F529E5">
        <w:rPr>
          <w:rStyle w:val="libFootnotenumChar"/>
        </w:rPr>
        <w:t>38</w:t>
      </w:r>
      <w:r w:rsidR="00076136">
        <w:t xml:space="preserve"> </w:t>
      </w:r>
      <w:r>
        <w:t>religion calls for the intellect and the intellect proves religion.</w:t>
      </w:r>
      <w:r w:rsidRPr="00F529E5">
        <w:rPr>
          <w:rStyle w:val="libFootnotenumChar"/>
        </w:rPr>
        <w:t>39</w:t>
      </w:r>
    </w:p>
    <w:p w:rsidR="00856AB8" w:rsidRDefault="00856AB8" w:rsidP="00856AB8">
      <w:pPr>
        <w:pStyle w:val="libNormal"/>
      </w:pPr>
      <w:r>
        <w:t>As noted in the emphasized passage, in convincing the audience of the mutual necessit</w:t>
      </w:r>
      <w:r w:rsidR="00D621C0">
        <w:t>y o</w:t>
      </w:r>
      <w:r>
        <w:t>f religion and the intellect, ‘Ali Naqvi’s task is two</w:t>
      </w:r>
      <w:r w:rsidR="00BA507E">
        <w:t>-</w:t>
      </w:r>
      <w:r>
        <w:t>fold: to show ways in whic</w:t>
      </w:r>
      <w:r w:rsidR="00D621C0">
        <w:t>h r</w:t>
      </w:r>
      <w:r>
        <w:t>eligion depends on the intellect, just as the intellect depends on religion. In these earlie</w:t>
      </w:r>
      <w:r w:rsidR="00D621C0">
        <w:t>r</w:t>
      </w:r>
      <w:r w:rsidR="00666228">
        <w:t xml:space="preserve"> </w:t>
      </w:r>
      <w:r>
        <w:t>writings such as Islam ki hakimanah zindagi, the former receives more emphasis. In fact</w:t>
      </w:r>
      <w:r w:rsidR="00D621C0">
        <w:t xml:space="preserve">, </w:t>
      </w:r>
      <w:r>
        <w:t>‘Ali Naqvi’s definition of religion itself incorporates reference to the intellect: “a</w:t>
      </w:r>
      <w:r w:rsidR="00D621C0">
        <w:t>n a</w:t>
      </w:r>
      <w:r>
        <w:t>ggregate of firm realities (to whose truth the intellect has borne witness to), accepte</w:t>
      </w:r>
      <w:r w:rsidR="00D621C0">
        <w:t>d b</w:t>
      </w:r>
      <w:r>
        <w:t xml:space="preserve">y [human] mind, and essential for cultural reform (tamadduni islah) of the </w:t>
      </w:r>
      <w:r>
        <w:lastRenderedPageBreak/>
        <w:t>world, i</w:t>
      </w:r>
      <w:r w:rsidR="00D621C0">
        <w:t>s t</w:t>
      </w:r>
      <w:r>
        <w:t>rue religion.”</w:t>
      </w:r>
      <w:r w:rsidRPr="00F529E5">
        <w:rPr>
          <w:rStyle w:val="libFootnotenumChar"/>
        </w:rPr>
        <w:t>40</w:t>
      </w:r>
      <w:r>
        <w:t xml:space="preserve"> True religion meets the criterion of a sound and discerning intellectua</w:t>
      </w:r>
      <w:r w:rsidR="00D621C0">
        <w:t>l j</w:t>
      </w:r>
      <w:r>
        <w:t>udgment. It is reasonable, thoughtful and invites careful assessment and reflection upo</w:t>
      </w:r>
      <w:r w:rsidR="00D621C0">
        <w:t>n i</w:t>
      </w:r>
      <w:r>
        <w:t>ts truth claims. The intellect however is defined without any reference to religion.</w:t>
      </w:r>
    </w:p>
    <w:p w:rsidR="00856AB8" w:rsidRDefault="00856AB8" w:rsidP="00856AB8">
      <w:pPr>
        <w:pStyle w:val="libNormal"/>
      </w:pPr>
      <w:r>
        <w:t>According to this definition the intellect is “the name of the faculty (quvvat) tha</w:t>
      </w:r>
      <w:r w:rsidR="00D621C0">
        <w:t>t r</w:t>
      </w:r>
      <w:r>
        <w:t>eflects, passes judgment on matters unseen with [the help of] those seen, [comes u</w:t>
      </w:r>
      <w:r w:rsidR="00D621C0">
        <w:t>p w</w:t>
      </w:r>
      <w:r>
        <w:t>ith] big universals and on the basis of these universals, and draws conclusions.”</w:t>
      </w:r>
      <w:r w:rsidRPr="00F529E5">
        <w:rPr>
          <w:rStyle w:val="libFootnotenumChar"/>
        </w:rPr>
        <w:t>41</w:t>
      </w:r>
      <w:r>
        <w:t xml:space="preserve"> I</w:t>
      </w:r>
      <w:r w:rsidR="00D621C0">
        <w:t>n o</w:t>
      </w:r>
      <w:r>
        <w:t>ther words, intellectual judgment begins with what it knows through experience an</w:t>
      </w:r>
      <w:r w:rsidR="00D621C0">
        <w:t>d t</w:t>
      </w:r>
      <w:r>
        <w:t>hen proceeds with the assistance of that knowledge entering into the domain of th</w:t>
      </w:r>
      <w:r w:rsidR="00D621C0">
        <w:t>e u</w:t>
      </w:r>
      <w:r>
        <w:t>nknown. According to ‘Ali Naqvi, this movement of human intellect from the know</w:t>
      </w:r>
      <w:r w:rsidR="00D621C0">
        <w:t>n t</w:t>
      </w:r>
      <w:r>
        <w:t>o the unknown is also unique to the human race; the encounter of Adam and angel</w:t>
      </w:r>
      <w:r w:rsidR="00D621C0">
        <w:t>s d</w:t>
      </w:r>
      <w:r>
        <w:t>emonstrates that Adam was able to go beyond what he was taught while the angel</w:t>
      </w:r>
      <w:r w:rsidR="00D621C0">
        <w:t>s s</w:t>
      </w:r>
      <w:r>
        <w:t>ubmitted that they only knew what they were taught.</w:t>
      </w:r>
      <w:r w:rsidRPr="00F529E5">
        <w:rPr>
          <w:rStyle w:val="libFootnotenumChar"/>
        </w:rPr>
        <w:t>42</w:t>
      </w:r>
    </w:p>
    <w:p w:rsidR="004A3991" w:rsidRDefault="00856AB8" w:rsidP="00856AB8">
      <w:pPr>
        <w:pStyle w:val="libNormal"/>
      </w:pPr>
      <w:r>
        <w:t>It is because of this [faculty] that a person has a taste for seeking (jostaju), an</w:t>
      </w:r>
      <w:r w:rsidR="00D621C0">
        <w:t>d w</w:t>
      </w:r>
      <w:r>
        <w:t>ith this striving then increases his intellect. Then with the blessings of th</w:t>
      </w:r>
      <w:r w:rsidR="00D621C0">
        <w:t>e i</w:t>
      </w:r>
      <w:r>
        <w:t>ntellect he increases his pool of knowledge: [through] conversations with thos</w:t>
      </w:r>
      <w:r w:rsidR="00D621C0">
        <w:t>e p</w:t>
      </w:r>
      <w:r>
        <w:t>resent, learning lessons from the old books, thus including his own voice in th</w:t>
      </w:r>
      <w:r w:rsidR="00D621C0">
        <w:t>e m</w:t>
      </w:r>
      <w:r>
        <w:t xml:space="preserve">idst of voices from a thousand years, and desiring that it may reach out to </w:t>
      </w:r>
      <w:r w:rsidR="00D621C0">
        <w:t>a t</w:t>
      </w:r>
      <w:r>
        <w:t>housand years to come.</w:t>
      </w:r>
      <w:r w:rsidRPr="00F529E5">
        <w:rPr>
          <w:rStyle w:val="libFootnotenumChar"/>
        </w:rPr>
        <w:t>43</w:t>
      </w:r>
    </w:p>
    <w:p w:rsidR="00856AB8" w:rsidRDefault="00856AB8" w:rsidP="00856AB8">
      <w:pPr>
        <w:pStyle w:val="libNormal"/>
      </w:pPr>
      <w:r>
        <w:t>In sum, the essence of true human life is willful progress in knowledge and deeds i</w:t>
      </w:r>
      <w:r w:rsidR="00D621C0">
        <w:t>n w</w:t>
      </w:r>
      <w:r>
        <w:t>hich the intellect plays the most pivotal role.</w:t>
      </w:r>
    </w:p>
    <w:p w:rsidR="00856AB8" w:rsidRDefault="00856AB8" w:rsidP="00856AB8">
      <w:pPr>
        <w:pStyle w:val="libNormal"/>
      </w:pPr>
      <w:r>
        <w:t>Despite the unique contribution and essential role of the intellect in human life</w:t>
      </w:r>
      <w:r w:rsidR="00D621C0">
        <w:t xml:space="preserve">, </w:t>
      </w:r>
      <w:r>
        <w:t>for ‘Ali Naqvi, there were widespread confusion in his time regarding the reality of th</w:t>
      </w:r>
      <w:r w:rsidR="00D621C0">
        <w:t>e i</w:t>
      </w:r>
      <w:r>
        <w:t>ntellect and intellectual doubts (wahm) had replaced judgments of the intellect.</w:t>
      </w:r>
    </w:p>
    <w:p w:rsidR="00856AB8" w:rsidRDefault="00856AB8" w:rsidP="00856AB8">
      <w:pPr>
        <w:pStyle w:val="libNormal"/>
      </w:pPr>
      <w:r>
        <w:t>Wearing various deceptive guises, doubts have misled the intellect from its path.</w:t>
      </w:r>
    </w:p>
    <w:p w:rsidR="00856AB8" w:rsidRDefault="00856AB8" w:rsidP="000031C6">
      <w:pPr>
        <w:pStyle w:val="libNormal"/>
      </w:pPr>
      <w:r>
        <w:t>Although the conflict between doubt and intellect was ages old, there was somethin</w:t>
      </w:r>
      <w:r w:rsidR="00D621C0">
        <w:t>g n</w:t>
      </w:r>
      <w:r>
        <w:t>ovel about contemporary doubts: in the old days, doubts occurred due to ignorance</w:t>
      </w:r>
      <w:r w:rsidR="00D621C0">
        <w:t xml:space="preserve"> (</w:t>
      </w:r>
      <w:r>
        <w:t>jahalat) and thus it was easier to remove those. The contemporary doubts however are</w:t>
      </w:r>
      <w:r w:rsidR="000031C6">
        <w:t xml:space="preserve"> </w:t>
      </w:r>
      <w:r>
        <w:t>“a result of epistemological arrogance (‘ilmi pandar) of the ‘new light’ (na’i roshni).</w:t>
      </w:r>
      <w:r w:rsidR="000031C6">
        <w:t xml:space="preserve"> </w:t>
      </w:r>
      <w:r>
        <w:t>Because science has progressed much, the coating [of these doubts] is quite thick”</w:t>
      </w:r>
      <w:r w:rsidRPr="00F529E5">
        <w:rPr>
          <w:rStyle w:val="libFootnotenumChar"/>
        </w:rPr>
        <w:t>44</w:t>
      </w:r>
      <w:r>
        <w:t>.</w:t>
      </w:r>
    </w:p>
    <w:p w:rsidR="00856AB8" w:rsidRDefault="00856AB8" w:rsidP="00856AB8">
      <w:pPr>
        <w:pStyle w:val="libNormal"/>
      </w:pPr>
      <w:r>
        <w:t>Therefore, it was crucial to separate the doubts about religious matters from tru</w:t>
      </w:r>
      <w:r w:rsidR="00D621C0">
        <w:t>e j</w:t>
      </w:r>
      <w:r>
        <w:t>udgments of the intellect regarding religion. In other words, doubts of the new age wer</w:t>
      </w:r>
      <w:r w:rsidR="00D621C0">
        <w:t>e a</w:t>
      </w:r>
      <w:r>
        <w:t xml:space="preserve"> threat to both religion and true intellect, and circumstances demanded a renewe</w:t>
      </w:r>
      <w:r w:rsidR="00D621C0">
        <w:t>d u</w:t>
      </w:r>
      <w:r>
        <w:t>nderstanding and clarification of what intellect is (or is not), what religion is (or i</w:t>
      </w:r>
      <w:r w:rsidR="00D621C0">
        <w:t>s n</w:t>
      </w:r>
      <w:r>
        <w:t>ot), and the true relationship between the two:</w:t>
      </w:r>
    </w:p>
    <w:p w:rsidR="004A3991" w:rsidRDefault="00856AB8" w:rsidP="00856AB8">
      <w:pPr>
        <w:pStyle w:val="libNormal"/>
      </w:pPr>
      <w:r>
        <w:t>For this reason, true judgments of the intellect and religion about God, th</w:t>
      </w:r>
      <w:r w:rsidR="00D621C0">
        <w:t>e P</w:t>
      </w:r>
      <w:r>
        <w:t>rophet, the Book, the Spirit, beliefs and established practices (marasim) ar</w:t>
      </w:r>
      <w:r w:rsidR="00D621C0">
        <w:t>e p</w:t>
      </w:r>
      <w:r>
        <w:t>resented [here] so that doubts are denied the opportunity to enter int</w:t>
      </w:r>
      <w:r w:rsidR="00D621C0">
        <w:t>o i</w:t>
      </w:r>
      <w:r>
        <w:t>ntellectual matters (ma‘qulat). Without doubt, certain customs (ravasim) tha</w:t>
      </w:r>
      <w:r w:rsidR="00D621C0">
        <w:t>t h</w:t>
      </w:r>
      <w:r>
        <w:t>ave gained currency through imitation of the close by nations are toda</w:t>
      </w:r>
      <w:r w:rsidR="00D621C0">
        <w:t>y e</w:t>
      </w:r>
      <w:r>
        <w:t>mitting [things] that are polluting the air, obstructing progress, harmin</w:t>
      </w:r>
      <w:r w:rsidR="00D621C0">
        <w:t>g r</w:t>
      </w:r>
      <w:r>
        <w:t>eligion, and robbing the intellect. It is necessary to change that.</w:t>
      </w:r>
      <w:r w:rsidRPr="00F529E5">
        <w:rPr>
          <w:rStyle w:val="libFootnotenumChar"/>
        </w:rPr>
        <w:t>45</w:t>
      </w:r>
    </w:p>
    <w:p w:rsidR="007F18B6" w:rsidRDefault="00856AB8" w:rsidP="007F18B6">
      <w:pPr>
        <w:pStyle w:val="Heading3Center"/>
      </w:pPr>
      <w:bookmarkStart w:id="21" w:name="_Toc468621651"/>
      <w:r>
        <w:lastRenderedPageBreak/>
        <w:t>Limitations of the Intellec</w:t>
      </w:r>
      <w:r w:rsidR="007F18B6">
        <w:t>t</w:t>
      </w:r>
      <w:bookmarkEnd w:id="21"/>
    </w:p>
    <w:p w:rsidR="004A3991" w:rsidRDefault="00D621C0" w:rsidP="00856AB8">
      <w:pPr>
        <w:pStyle w:val="libNormal"/>
      </w:pPr>
      <w:r>
        <w:t>U</w:t>
      </w:r>
      <w:r w:rsidR="00856AB8">
        <w:t>ntil this point the intellect appears to be a self</w:t>
      </w:r>
      <w:r w:rsidR="00BA507E">
        <w:t>-</w:t>
      </w:r>
      <w:r w:rsidR="00856AB8">
        <w:t>sufficient entity that does not requir</w:t>
      </w:r>
      <w:r>
        <w:t>e a</w:t>
      </w:r>
      <w:r w:rsidR="00856AB8">
        <w:t>ny help from religion. The issue, however, is not that straightforward. Knowing hi</w:t>
      </w:r>
      <w:r>
        <w:t>s a</w:t>
      </w:r>
      <w:r w:rsidR="00856AB8">
        <w:t>udience whose confidence in the intellect far exceeded that in religion, ‘Ali Naqv</w:t>
      </w:r>
      <w:r>
        <w:t>i p</w:t>
      </w:r>
      <w:r w:rsidR="00856AB8">
        <w:t>erhaps wanted to establish common grounds acceptable to his interlocutors. H</w:t>
      </w:r>
      <w:r>
        <w:t>e a</w:t>
      </w:r>
      <w:r w:rsidR="00856AB8">
        <w:t>ttempted this by acceding to the intellect’s centrality first: after lauding the excellenc</w:t>
      </w:r>
      <w:r>
        <w:t>e o</w:t>
      </w:r>
      <w:r w:rsidR="00856AB8">
        <w:t>f the intellect, tirelessly arguing about how it is the essential attribute of a huma</w:t>
      </w:r>
      <w:r>
        <w:t>n b</w:t>
      </w:r>
      <w:r w:rsidR="00856AB8">
        <w:t>eing, and drawing attention to the intellect’s absolute indispensability for religiou</w:t>
      </w:r>
      <w:r>
        <w:t>s u</w:t>
      </w:r>
      <w:r w:rsidR="00856AB8">
        <w:t>nderstanding, he turns then to note the intellect’s limitations, which according to ‘Al</w:t>
      </w:r>
      <w:r>
        <w:t>i N</w:t>
      </w:r>
      <w:r w:rsidR="00856AB8">
        <w:t>aqvi, the intellect will itself frankly admit. The very fact that human beings have com</w:t>
      </w:r>
      <w:r>
        <w:t>e s</w:t>
      </w:r>
      <w:r w:rsidR="00856AB8">
        <w:t>o far in their cultural, intellectual, and civilizational achievements is evidence that the</w:t>
      </w:r>
      <w:r>
        <w:t>y a</w:t>
      </w:r>
      <w:r w:rsidR="00856AB8">
        <w:t>re still moving forward and only future will reveal how much or how little huma</w:t>
      </w:r>
      <w:r>
        <w:t>n b</w:t>
      </w:r>
      <w:r w:rsidR="00856AB8">
        <w:t>eings have covered in their understanding of things. An intellect that is aware of thes</w:t>
      </w:r>
      <w:r>
        <w:t>e b</w:t>
      </w:r>
      <w:r w:rsidR="00856AB8">
        <w:t>asic facts cannot but be humble. It would acknowledge that given the shortsightednes</w:t>
      </w:r>
      <w:r>
        <w:t>s a</w:t>
      </w:r>
      <w:r w:rsidR="00856AB8">
        <w:t>nd other limitations, the intellect cannot be absolutely confident of its current state o</w:t>
      </w:r>
      <w:r>
        <w:t>f k</w:t>
      </w:r>
      <w:r w:rsidR="00856AB8">
        <w:t>nowledge and understanding. The intellect must also be aware that the history o</w:t>
      </w:r>
      <w:r>
        <w:t>f h</w:t>
      </w:r>
      <w:r w:rsidR="00856AB8">
        <w:t>uman progress in knowledge is also marred with errors and instead of moving forwar</w:t>
      </w:r>
      <w:r>
        <w:t>d h</w:t>
      </w:r>
      <w:r w:rsidR="00856AB8">
        <w:t>as often been held back. So while always taking positive strides in fulfilling the task o</w:t>
      </w:r>
      <w:r>
        <w:t>f s</w:t>
      </w:r>
      <w:r w:rsidR="00856AB8">
        <w:t>elf</w:t>
      </w:r>
      <w:r w:rsidR="00BA507E">
        <w:t>-</w:t>
      </w:r>
      <w:r w:rsidR="00856AB8">
        <w:t>willed excellence in deeds and practice, these observations of the intellect shoul</w:t>
      </w:r>
      <w:r>
        <w:t>d e</w:t>
      </w:r>
      <w:r w:rsidR="00856AB8">
        <w:t>nsure that human intellect is aware of its limitations, and it does unnecessarily exten</w:t>
      </w:r>
      <w:r>
        <w:t>d i</w:t>
      </w:r>
      <w:r w:rsidR="00856AB8">
        <w:t>ts claims beyond its sphere of understanding. In fact, “[human] intellectual excellence</w:t>
      </w:r>
      <w:r>
        <w:t xml:space="preserve"> (</w:t>
      </w:r>
      <w:r w:rsidR="00856AB8">
        <w:t>‘aqli kamal) is precisely in his acknowledgment of the limitedness of his knowledge.</w:t>
      </w:r>
    </w:p>
    <w:p w:rsidR="00856AB8" w:rsidRDefault="00856AB8" w:rsidP="00856AB8">
      <w:pPr>
        <w:pStyle w:val="libNormal"/>
      </w:pPr>
      <w:r>
        <w:t>That is why in many matters the intellect refuses to provide any ruling and deems thos</w:t>
      </w:r>
      <w:r w:rsidR="00D621C0">
        <w:t>e m</w:t>
      </w:r>
      <w:r>
        <w:t>atters beyond its scope.”</w:t>
      </w:r>
      <w:r w:rsidRPr="00F529E5">
        <w:rPr>
          <w:rStyle w:val="libFootnotenumChar"/>
        </w:rPr>
        <w:t>46</w:t>
      </w:r>
    </w:p>
    <w:p w:rsidR="00856AB8" w:rsidRDefault="00856AB8" w:rsidP="00856AB8">
      <w:pPr>
        <w:pStyle w:val="libNormal"/>
      </w:pPr>
      <w:r>
        <w:t>Within the intellect vs. revelation debate, the status of miracles constitute</w:t>
      </w:r>
      <w:r w:rsidR="00D621C0">
        <w:t>d p</w:t>
      </w:r>
      <w:r>
        <w:t>erhaps the most persistent and thorny issue in ‘Ali Naqvi’s intellectual milieu. Ho</w:t>
      </w:r>
      <w:r w:rsidR="00D621C0">
        <w:t>w c</w:t>
      </w:r>
      <w:r>
        <w:t>ould religious claims for miracles (mu‘jizat) of the prophets be understood o</w:t>
      </w:r>
      <w:r w:rsidR="00D621C0">
        <w:t>n i</w:t>
      </w:r>
      <w:r>
        <w:t>ntellectual grounds</w:t>
      </w:r>
      <w:r w:rsidR="00BA507E">
        <w:t xml:space="preserve"> - </w:t>
      </w:r>
      <w:r>
        <w:t>let alone endorsed or defended. In the texts and speeches mad</w:t>
      </w:r>
      <w:r w:rsidR="00D621C0">
        <w:t>e d</w:t>
      </w:r>
      <w:r>
        <w:t>uring the early years of his life, he often turns to the issue of miracles.</w:t>
      </w:r>
      <w:r w:rsidRPr="00F529E5">
        <w:rPr>
          <w:rStyle w:val="libFootnotenumChar"/>
        </w:rPr>
        <w:t>47</w:t>
      </w:r>
      <w:r>
        <w:t xml:space="preserve"> Here as well</w:t>
      </w:r>
      <w:r w:rsidR="00D621C0">
        <w:t xml:space="preserve">, </w:t>
      </w:r>
      <w:r>
        <w:t>the relationship between the intellect and religion boils down to the settlement of thi</w:t>
      </w:r>
      <w:r w:rsidR="00D621C0">
        <w:t>s d</w:t>
      </w:r>
      <w:r>
        <w:t>ebate. According to ‘Ali Naqvi, the intellect entrusts many issues to hearing (sama‘).</w:t>
      </w:r>
    </w:p>
    <w:p w:rsidR="00856AB8" w:rsidRDefault="00856AB8" w:rsidP="00856AB8">
      <w:pPr>
        <w:pStyle w:val="libNormal"/>
      </w:pPr>
      <w:r>
        <w:t>While doing that it relies on its judgment regarding logical possibility (imkan) an</w:t>
      </w:r>
      <w:r w:rsidR="00D621C0">
        <w:t>d l</w:t>
      </w:r>
      <w:r>
        <w:t>ogical impossibility (mahal) of an issue. Once the intellect settles that a particula</w:t>
      </w:r>
      <w:r w:rsidR="00D621C0">
        <w:t>r p</w:t>
      </w:r>
      <w:r>
        <w:t>henomenon is not “logically” impossible</w:t>
      </w:r>
      <w:r w:rsidR="00BA507E">
        <w:t xml:space="preserve"> - </w:t>
      </w:r>
      <w:r>
        <w:t>the fact that it appears unusual o</w:t>
      </w:r>
      <w:r w:rsidR="00D621C0">
        <w:t>r e</w:t>
      </w:r>
      <w:r>
        <w:t>xceptional will be irrelevant</w:t>
      </w:r>
      <w:r w:rsidR="00BA507E">
        <w:t xml:space="preserve"> - </w:t>
      </w:r>
      <w:r>
        <w:t>it is then no longer settled through intellection but rest</w:t>
      </w:r>
      <w:r w:rsidR="00D621C0">
        <w:t>s o</w:t>
      </w:r>
      <w:r>
        <w:t>n the reliability of the source from which the claim is heard. If understood this way th</w:t>
      </w:r>
      <w:r w:rsidR="00D621C0">
        <w:t>e i</w:t>
      </w:r>
      <w:r>
        <w:t>ntellect should not have any qualms accepting the miracles of the prophets:</w:t>
      </w:r>
    </w:p>
    <w:p w:rsidR="004A3991" w:rsidRDefault="00856AB8" w:rsidP="00210999">
      <w:pPr>
        <w:pStyle w:val="libNormal"/>
      </w:pPr>
      <w:r>
        <w:t>Much of that which simple imagination has not seen with its own eyes, th</w:t>
      </w:r>
      <w:r w:rsidR="00D621C0">
        <w:t>e i</w:t>
      </w:r>
      <w:r>
        <w:t>ntellect called impossibility (ghayr mumkin), thus its refusal to accept th</w:t>
      </w:r>
      <w:r w:rsidR="00D621C0">
        <w:t>e m</w:t>
      </w:r>
      <w:r>
        <w:t>iracles of the Prophets. But the intellect that has lifted the veils of materialis</w:t>
      </w:r>
      <w:r w:rsidR="00D621C0">
        <w:t>m a</w:t>
      </w:r>
      <w:r>
        <w:t xml:space="preserve">nd broken the shackles of the world in its quest for reality has </w:t>
      </w:r>
      <w:r>
        <w:lastRenderedPageBreak/>
        <w:t>distinguishe</w:t>
      </w:r>
      <w:r w:rsidR="00D621C0">
        <w:t>d b</w:t>
      </w:r>
      <w:r>
        <w:t>etween occurrence (vuqu‘) and possibility (imkan), and has created distinction</w:t>
      </w:r>
      <w:r w:rsidR="00D621C0">
        <w:t>s f</w:t>
      </w:r>
      <w:r>
        <w:t>or habitual impossibility (mahal</w:t>
      </w:r>
      <w:r w:rsidR="00BA507E">
        <w:t>-</w:t>
      </w:r>
      <w:r>
        <w:t>i‘adi) and intellectual impossibility (mahal</w:t>
      </w:r>
      <w:r w:rsidR="00BA507E">
        <w:t>-</w:t>
      </w:r>
      <w:r>
        <w:t>i</w:t>
      </w:r>
      <w:r w:rsidR="00210999">
        <w:t xml:space="preserve"> </w:t>
      </w:r>
      <w:r>
        <w:t>‘aqli). It reckoned possible events that seem unusual (ghayr ma‘muli) an</w:t>
      </w:r>
      <w:r w:rsidR="00D621C0">
        <w:t>d d</w:t>
      </w:r>
      <w:r>
        <w:t>ifferent from regular order and laws. [With that] it [also] validated the miracle</w:t>
      </w:r>
      <w:r w:rsidR="00D621C0">
        <w:t>s o</w:t>
      </w:r>
      <w:r>
        <w:t>f the prophets.</w:t>
      </w:r>
    </w:p>
    <w:p w:rsidR="00856AB8" w:rsidRDefault="00856AB8" w:rsidP="00856AB8">
      <w:pPr>
        <w:pStyle w:val="libNormal"/>
      </w:pPr>
      <w:r>
        <w:t>In support of his distinction between logical/intellectual impossibility and impossibilit</w:t>
      </w:r>
      <w:r w:rsidR="00D621C0">
        <w:t>y p</w:t>
      </w:r>
      <w:r>
        <w:t>erceived due to unusualness of the occurrence of a particular event, ‘Ali Naqvi remind</w:t>
      </w:r>
      <w:r w:rsidR="00D621C0">
        <w:t>s h</w:t>
      </w:r>
      <w:r>
        <w:t>is reader that modern inventions would have appeared to ancients as intellectua</w:t>
      </w:r>
      <w:r w:rsidR="00D621C0">
        <w:t>l i</w:t>
      </w:r>
      <w:r>
        <w:t>mpossibilities. Yet these things are indeed normal for a contemporary person.</w:t>
      </w:r>
    </w:p>
    <w:p w:rsidR="00856AB8" w:rsidRDefault="00856AB8" w:rsidP="00856AB8">
      <w:pPr>
        <w:pStyle w:val="libNormal"/>
      </w:pPr>
      <w:r>
        <w:t>Accomplishments of modern science are way beyond the imagination of the ancient</w:t>
      </w:r>
      <w:r w:rsidR="00D621C0">
        <w:t>s a</w:t>
      </w:r>
      <w:r>
        <w:t>nd in that way carry the weight of miracle for their limited understanding. In othe</w:t>
      </w:r>
      <w:r w:rsidR="00D621C0">
        <w:t>r w</w:t>
      </w:r>
      <w:r>
        <w:t>ords, modern developments in science and technology far from discrediting miracles i</w:t>
      </w:r>
      <w:r w:rsidR="00D621C0">
        <w:t>n f</w:t>
      </w:r>
      <w:r>
        <w:t>act provide an opening for those who uphold religious claims for prophetic miracles:</w:t>
      </w:r>
    </w:p>
    <w:p w:rsidR="00856AB8" w:rsidRDefault="00856AB8" w:rsidP="00856AB8">
      <w:pPr>
        <w:pStyle w:val="libNormal"/>
      </w:pPr>
      <w:r>
        <w:t>“These workings have not turned prophetic miracles to dust; instead they have prove</w:t>
      </w:r>
      <w:r w:rsidR="00D621C0">
        <w:t>n t</w:t>
      </w:r>
      <w:r>
        <w:t>hem.…How [then] could a human have a right to assume the impossibility o</w:t>
      </w:r>
      <w:r w:rsidR="00D621C0">
        <w:t>f s</w:t>
      </w:r>
      <w:r>
        <w:t>omething simply because it happens to be beyond the domain of his observation</w:t>
      </w:r>
      <w:r w:rsidR="00D621C0">
        <w:t xml:space="preserve"> (</w:t>
      </w:r>
      <w:r>
        <w:t>mushahadah)? This is human prejudice (sukhan parvari) that he sees these realities, ye</w:t>
      </w:r>
      <w:r w:rsidR="00D621C0">
        <w:t>t c</w:t>
      </w:r>
      <w:r>
        <w:t>alls prophetic miracles stories”.</w:t>
      </w:r>
    </w:p>
    <w:p w:rsidR="00856AB8" w:rsidRDefault="00856AB8" w:rsidP="00856AB8">
      <w:pPr>
        <w:pStyle w:val="libNormal"/>
      </w:pPr>
      <w:r>
        <w:t>‘Ali Naqvi notes many examples regarding how human intellect has been wron</w:t>
      </w:r>
      <w:r w:rsidR="00D621C0">
        <w:t>g i</w:t>
      </w:r>
      <w:r>
        <w:t xml:space="preserve">n its findings: “There used to be a lunar era, and idols were [deemed] gods, now it is </w:t>
      </w:r>
      <w:r w:rsidR="00D621C0">
        <w:t>a s</w:t>
      </w:r>
      <w:r>
        <w:t>olar era and cosmic order rests on attraction among bodies, and light from moons.</w:t>
      </w:r>
    </w:p>
    <w:p w:rsidR="004A3991" w:rsidRDefault="00856AB8" w:rsidP="00856AB8">
      <w:pPr>
        <w:pStyle w:val="libNormal"/>
      </w:pPr>
      <w:r>
        <w:t>Before, the heavens were in movement, and the earth static (sakit)</w:t>
      </w:r>
      <w:r w:rsidRPr="00F529E5">
        <w:rPr>
          <w:rStyle w:val="libFootnotenumChar"/>
        </w:rPr>
        <w:t>48</w:t>
      </w:r>
      <w:r>
        <w:t>; now the heaven</w:t>
      </w:r>
      <w:r w:rsidR="00D621C0">
        <w:t>s h</w:t>
      </w:r>
      <w:r>
        <w:t>ave disappeared and the earth is a whirlpool.”</w:t>
      </w:r>
      <w:r w:rsidRPr="00F529E5">
        <w:rPr>
          <w:rStyle w:val="libFootnotenumChar"/>
        </w:rPr>
        <w:t>49</w:t>
      </w:r>
      <w:r>
        <w:t xml:space="preserve"> If the human intellect is true to it</w:t>
      </w:r>
      <w:r w:rsidR="00D621C0">
        <w:t>s c</w:t>
      </w:r>
      <w:r>
        <w:t>onstitution and self</w:t>
      </w:r>
      <w:r w:rsidR="00BA507E">
        <w:t>-</w:t>
      </w:r>
      <w:r>
        <w:t>aware of his strengths and limitations it has no option but to b</w:t>
      </w:r>
      <w:r w:rsidR="00D621C0">
        <w:t>e p</w:t>
      </w:r>
      <w:r>
        <w:t>atient and persevering in its research, and not confuse logical impossibility with wha</w:t>
      </w:r>
      <w:r w:rsidR="00D621C0">
        <w:t>t a</w:t>
      </w:r>
      <w:r>
        <w:t>ppears to be impossible simply because it comes across as unusual and out of th</w:t>
      </w:r>
      <w:r w:rsidR="00D621C0">
        <w:t>e o</w:t>
      </w:r>
      <w:r>
        <w:t>rdinary.</w:t>
      </w:r>
    </w:p>
    <w:p w:rsidR="00856AB8" w:rsidRDefault="00856AB8" w:rsidP="00856AB8">
      <w:pPr>
        <w:pStyle w:val="libNormal"/>
      </w:pPr>
      <w:r>
        <w:t>According to ‘Ali Naqvi, in the debate of religion and the intellect, delusiv</w:t>
      </w:r>
      <w:r w:rsidR="00D621C0">
        <w:t>e c</w:t>
      </w:r>
      <w:r>
        <w:t>onjectures (tavahhumat) have always been arrayed against religion. But religio</w:t>
      </w:r>
      <w:r w:rsidR="00D621C0">
        <w:t>n t</w:t>
      </w:r>
      <w:r>
        <w:t>hrough the help of the world of nature and the intellect has always been able t</w:t>
      </w:r>
      <w:r w:rsidR="00D621C0">
        <w:t>o o</w:t>
      </w:r>
      <w:r>
        <w:t>vercome these doubts. Although nothing in existence remains static</w:t>
      </w:r>
      <w:r w:rsidR="00BA507E">
        <w:t xml:space="preserve"> - </w:t>
      </w:r>
      <w:r>
        <w:t>from weathers</w:t>
      </w:r>
      <w:r w:rsidR="00D621C0">
        <w:t xml:space="preserve">, </w:t>
      </w:r>
      <w:r>
        <w:t>seasons, and crops to forms, faces, and stature of things, the world is in a constant stat</w:t>
      </w:r>
      <w:r w:rsidR="00D621C0">
        <w:t>e o</w:t>
      </w:r>
      <w:r>
        <w:t>f flux</w:t>
      </w:r>
      <w:r w:rsidR="00BA507E">
        <w:t xml:space="preserve"> - </w:t>
      </w:r>
      <w:r>
        <w:t>the basic realities of religion comprehended and vouched by the intellect ha</w:t>
      </w:r>
      <w:r w:rsidR="00D621C0">
        <w:t>d a</w:t>
      </w:r>
      <w:r>
        <w:t>lways remained firm. For ‘Ali Naqvi “Islam’s advocacy is precisely for thes</w:t>
      </w:r>
      <w:r w:rsidR="00D621C0">
        <w:t>e r</w:t>
      </w:r>
      <w:r>
        <w:t>ealities.”</w:t>
      </w:r>
      <w:r w:rsidRPr="00F529E5">
        <w:rPr>
          <w:rStyle w:val="libFootnotenumChar"/>
        </w:rPr>
        <w:t>50</w:t>
      </w:r>
    </w:p>
    <w:p w:rsidR="00856AB8" w:rsidRDefault="00856AB8" w:rsidP="00856AB8">
      <w:pPr>
        <w:pStyle w:val="libNormal"/>
      </w:pPr>
      <w:r>
        <w:t>Yet, if left to side with the lower self and brutish nature, human beings tur</w:t>
      </w:r>
      <w:r w:rsidR="00D621C0">
        <w:t>n a</w:t>
      </w:r>
      <w:r>
        <w:t>nything into their god. In doing that they fall short of their dignified status</w:t>
      </w:r>
      <w:r w:rsidR="00D621C0">
        <w:t xml:space="preserve">, </w:t>
      </w:r>
      <w:r>
        <w:t>worshipping in error, sometimes even their fellow human beings. They may fall furthe</w:t>
      </w:r>
      <w:r w:rsidR="00D621C0">
        <w:t>r a</w:t>
      </w:r>
      <w:r>
        <w:t>nd worships trees, stars, mountains, or fire. According to ‘Ali Naqvi, in the moder</w:t>
      </w:r>
      <w:r w:rsidR="00D621C0">
        <w:t>n w</w:t>
      </w:r>
      <w:r>
        <w:t>orld materialism had become the new deity: “Now that he is a claimant of progress, h</w:t>
      </w:r>
      <w:r w:rsidR="00D621C0">
        <w:t>e c</w:t>
      </w:r>
      <w:r>
        <w:t>onsiders matter (maddah) to be everything and worships the hidden forces of th</w:t>
      </w:r>
      <w:r w:rsidR="00D621C0">
        <w:t>e w</w:t>
      </w:r>
      <w:r>
        <w:t>orld.”</w:t>
      </w:r>
      <w:r w:rsidRPr="00F529E5">
        <w:rPr>
          <w:rStyle w:val="libFootnotenumChar"/>
        </w:rPr>
        <w:t>51</w:t>
      </w:r>
      <w:r>
        <w:t xml:space="preserve"> If he remains true to his calling, employs and listens carefully to the counsel</w:t>
      </w:r>
      <w:r w:rsidR="00D621C0">
        <w:t>s o</w:t>
      </w:r>
      <w:r>
        <w:t xml:space="preserve">f a sound intellect, hewould not disbelieve in the unseen world (ghayb), the </w:t>
      </w:r>
      <w:r>
        <w:lastRenderedPageBreak/>
        <w:t>existenc</w:t>
      </w:r>
      <w:r w:rsidR="00D621C0">
        <w:t>e o</w:t>
      </w:r>
      <w:r>
        <w:t>f a metaphysical God (ma fauq at</w:t>
      </w:r>
      <w:r w:rsidR="00BA507E">
        <w:t>-</w:t>
      </w:r>
      <w:r>
        <w:t>tabiyat khuda) who sends His prophets to guid</w:t>
      </w:r>
      <w:r w:rsidR="00D621C0">
        <w:t>e h</w:t>
      </w:r>
      <w:r>
        <w:t>umanity and validates their mission with special arguments and signs called miracles.</w:t>
      </w:r>
    </w:p>
    <w:p w:rsidR="00856AB8" w:rsidRDefault="00856AB8" w:rsidP="00856AB8">
      <w:pPr>
        <w:pStyle w:val="libNormal"/>
      </w:pPr>
      <w:r>
        <w:t>The intellect should not have a problem in accepting those.</w:t>
      </w:r>
      <w:r w:rsidRPr="00F529E5">
        <w:rPr>
          <w:rStyle w:val="libFootnotenumChar"/>
        </w:rPr>
        <w:t>52</w:t>
      </w:r>
    </w:p>
    <w:p w:rsidR="00856AB8" w:rsidRDefault="00856AB8" w:rsidP="00856AB8">
      <w:pPr>
        <w:pStyle w:val="libNormal"/>
      </w:pPr>
      <w:r>
        <w:t>The limitations of the intellect were also addressed in Islam ki hakimana</w:t>
      </w:r>
      <w:r w:rsidR="00D621C0">
        <w:t>h z</w:t>
      </w:r>
      <w:r>
        <w:t>indagi. There ‘Ali Naqvi addressed a question that was in wide circulation among hi</w:t>
      </w:r>
      <w:r w:rsidR="00A611AB">
        <w:t xml:space="preserve">s </w:t>
      </w:r>
      <w:r>
        <w:t>Muslim audiences: “the people of the world who invented airplanes and trains, and man</w:t>
      </w:r>
      <w:r w:rsidR="00D621C0">
        <w:t>y o</w:t>
      </w:r>
      <w:r>
        <w:t>ther things [many among them] did not accept the existence of God, so did they no</w:t>
      </w:r>
      <w:r w:rsidR="00D621C0">
        <w:t>t h</w:t>
      </w:r>
      <w:r>
        <w:t>ave the intellect? Why don’t they accept [God]?”</w:t>
      </w:r>
      <w:r w:rsidRPr="00F529E5">
        <w:rPr>
          <w:rStyle w:val="libFootnotenumChar"/>
        </w:rPr>
        <w:t>53</w:t>
      </w:r>
      <w:r>
        <w:t xml:space="preserve"> ‘Ali Naqvi’s response is a</w:t>
      </w:r>
      <w:r w:rsidR="00D621C0">
        <w:t>s f</w:t>
      </w:r>
      <w:r>
        <w:t>ollows: the power of a faculty, in this case the intellect, is dependent on how much it i</w:t>
      </w:r>
      <w:r w:rsidR="00D621C0">
        <w:t>s p</w:t>
      </w:r>
      <w:r>
        <w:t>ut in use and to what domain it is consistently applied. Like every other human faculty</w:t>
      </w:r>
      <w:r w:rsidR="00D621C0">
        <w:t xml:space="preserve">, </w:t>
      </w:r>
      <w:r>
        <w:t xml:space="preserve">the more it is put to use, the stronger it becomes. Furthermore, every faculty has </w:t>
      </w:r>
      <w:r w:rsidR="00D621C0">
        <w:t>a s</w:t>
      </w:r>
      <w:r>
        <w:t>pectrum of functions that it performs and depending upon which particular function(s</w:t>
      </w:r>
      <w:r w:rsidR="00D621C0">
        <w:t xml:space="preserve">) </w:t>
      </w:r>
      <w:r>
        <w:t>it is most consistently applied it would excel in that domain. “…The power of a thing i</w:t>
      </w:r>
      <w:r w:rsidR="00D621C0">
        <w:t>s w</w:t>
      </w:r>
      <w:r>
        <w:t>ith respect to what it has been applied to. A wrestler may be so powerful that he wil</w:t>
      </w:r>
      <w:r w:rsidR="00D621C0">
        <w:t>l o</w:t>
      </w:r>
      <w:r>
        <w:t>vercome very powerful wrestlers, but it does not follow from this that he could stan</w:t>
      </w:r>
      <w:r w:rsidR="00D621C0">
        <w:t>d o</w:t>
      </w:r>
      <w:r>
        <w:t>n a stage and deliver a long speech.”</w:t>
      </w:r>
      <w:r w:rsidRPr="00F529E5">
        <w:rPr>
          <w:rStyle w:val="libFootnotenumChar"/>
        </w:rPr>
        <w:t>54</w:t>
      </w:r>
      <w:r>
        <w:t xml:space="preserve"> Western people employed their intellectua</w:t>
      </w:r>
      <w:r w:rsidR="00D621C0">
        <w:t>l r</w:t>
      </w:r>
      <w:r>
        <w:t>esources to materialistic pursuits and therefore made much progress in that domain.</w:t>
      </w:r>
    </w:p>
    <w:p w:rsidR="00856AB8" w:rsidRDefault="00856AB8" w:rsidP="00856AB8">
      <w:pPr>
        <w:pStyle w:val="libNormal"/>
      </w:pPr>
      <w:r>
        <w:t>They did not extend their intellectual pursuits, however, to spiritual questions an</w:t>
      </w:r>
      <w:r w:rsidR="00D621C0">
        <w:t>d t</w:t>
      </w:r>
      <w:r>
        <w:t>herefore the progress in that domain remained quite minimal.</w:t>
      </w:r>
    </w:p>
    <w:p w:rsidR="00856AB8" w:rsidRDefault="00856AB8" w:rsidP="00856AB8">
      <w:pPr>
        <w:pStyle w:val="libNormal"/>
      </w:pPr>
      <w:r>
        <w:t>‘Ali Naqvi extends this argument further, claiming that underdevelopment of th</w:t>
      </w:r>
      <w:r w:rsidR="00D621C0">
        <w:t>e i</w:t>
      </w:r>
      <w:r>
        <w:t>ntellect is only one reason why those who have progressed in science and technolog</w:t>
      </w:r>
      <w:r w:rsidR="00D621C0">
        <w:t>y h</w:t>
      </w:r>
      <w:r>
        <w:t>ave not acceded to the belief in God. According to ‘Ali Naqvi, a related and mor</w:t>
      </w:r>
      <w:r w:rsidR="00D621C0">
        <w:t>e p</w:t>
      </w:r>
      <w:r>
        <w:t>rofound cause for this is the particular point of view with which the intellec</w:t>
      </w:r>
      <w:r w:rsidR="00D621C0">
        <w:t>t a</w:t>
      </w:r>
      <w:r>
        <w:t>pproaches the world of nature. According to ‘Ali Naqvi, “the point of view [wit</w:t>
      </w:r>
      <w:r w:rsidR="00D621C0">
        <w:t>h w</w:t>
      </w:r>
      <w:r>
        <w:t>hich] a human being approaches something alters the conclusions [reached about it].</w:t>
      </w:r>
      <w:r w:rsidR="00D621C0">
        <w:t xml:space="preserve">” </w:t>
      </w:r>
      <w:r>
        <w:t>He cites the example of a mirror: if in looking at a mirror the person focuses on his ow</w:t>
      </w:r>
      <w:r w:rsidR="00D621C0">
        <w:t>n f</w:t>
      </w:r>
      <w:r>
        <w:t>ace, he will learn about the contours of his face. The more time he spends on this, th</w:t>
      </w:r>
      <w:r w:rsidR="00A611AB">
        <w:t xml:space="preserve">e </w:t>
      </w:r>
      <w:r>
        <w:t>clearer his perspective will be about his looks. If the same person looks at the sam</w:t>
      </w:r>
      <w:r w:rsidR="00D621C0">
        <w:t>e m</w:t>
      </w:r>
      <w:r>
        <w:t>irror, but this time not at himself, rather concentrating on the make of the mirror, hi</w:t>
      </w:r>
      <w:r w:rsidR="00D621C0">
        <w:t>s a</w:t>
      </w:r>
      <w:r>
        <w:t>nalysis will be more insightful regarding the mirror. About his looks however, he woul</w:t>
      </w:r>
      <w:r w:rsidR="00D621C0">
        <w:t>d n</w:t>
      </w:r>
      <w:r>
        <w:t>ot learn much. According to ‘Ali Naqvi the case of the natural world</w:t>
      </w:r>
      <w:r w:rsidR="00BA507E">
        <w:t xml:space="preserve"> - </w:t>
      </w:r>
      <w:r>
        <w:t>mirror that it i</w:t>
      </w:r>
      <w:r w:rsidR="00D621C0">
        <w:t>s o</w:t>
      </w:r>
      <w:r>
        <w:t>f the divine realities</w:t>
      </w:r>
      <w:r w:rsidR="00BA507E">
        <w:t xml:space="preserve"> - </w:t>
      </w:r>
      <w:r>
        <w:t>is barely any different: a scientist’s witnessing is concentrate</w:t>
      </w:r>
      <w:r w:rsidR="00D621C0">
        <w:t>d o</w:t>
      </w:r>
      <w:r>
        <w:t>n understanding the object of inquiry but with little attention to its divine roots:</w:t>
      </w:r>
    </w:p>
    <w:p w:rsidR="00856AB8" w:rsidRDefault="00856AB8" w:rsidP="00856AB8">
      <w:pPr>
        <w:pStyle w:val="libNormal"/>
      </w:pPr>
      <w:r>
        <w:t>The same is true for natural realities. In these things there is a dimension whic</w:t>
      </w:r>
      <w:r w:rsidR="00D621C0">
        <w:t>h i</w:t>
      </w:r>
      <w:r>
        <w:t>s qua their natural and material [makeup]; then there is one which sheds light o</w:t>
      </w:r>
      <w:r w:rsidR="00D621C0">
        <w:t>n t</w:t>
      </w:r>
      <w:r>
        <w:t>hem about their creator. If the eye of the beholder is fixated on the beauty of th</w:t>
      </w:r>
      <w:r w:rsidR="00D621C0">
        <w:t>e m</w:t>
      </w:r>
      <w:r>
        <w:t>irror and is lost in it, then it cannot see this [other] reality which is hidden in it.</w:t>
      </w:r>
    </w:p>
    <w:p w:rsidR="00856AB8" w:rsidRDefault="00856AB8" w:rsidP="00856AB8">
      <w:pPr>
        <w:pStyle w:val="libNormal"/>
      </w:pPr>
      <w:r>
        <w:t>Such is the situation today: a human being is so entangled in his material desire</w:t>
      </w:r>
      <w:r w:rsidR="00D621C0">
        <w:t>s t</w:t>
      </w:r>
      <w:r>
        <w:t>hat he cannot see this light that is so shimmering from these natural existents.</w:t>
      </w:r>
    </w:p>
    <w:p w:rsidR="00856AB8" w:rsidRDefault="00856AB8" w:rsidP="00856AB8">
      <w:pPr>
        <w:pStyle w:val="libNormal"/>
      </w:pPr>
      <w:r>
        <w:lastRenderedPageBreak/>
        <w:t>He saw these things and saw them with close attention, but by only looking a</w:t>
      </w:r>
      <w:r w:rsidR="00D621C0">
        <w:t>t t</w:t>
      </w:r>
      <w:r>
        <w:t>heir particular natural attributes. That is why this beauty that was hidden i</w:t>
      </w:r>
      <w:r w:rsidR="00D621C0">
        <w:t>n t</w:t>
      </w:r>
      <w:r>
        <w:t>hem remained invisible.</w:t>
      </w:r>
      <w:r w:rsidRPr="00F529E5">
        <w:rPr>
          <w:rStyle w:val="libFootnotenumChar"/>
        </w:rPr>
        <w:t>55</w:t>
      </w:r>
    </w:p>
    <w:p w:rsidR="00856AB8" w:rsidRDefault="00856AB8" w:rsidP="00856AB8">
      <w:pPr>
        <w:pStyle w:val="libNormal"/>
      </w:pPr>
      <w:r>
        <w:t>It is clear from these excerpts that to tackle the perceived divorce between religion an</w:t>
      </w:r>
      <w:r w:rsidR="00D621C0">
        <w:t>d t</w:t>
      </w:r>
      <w:r>
        <w:t>he intellect (and of demonstrating the reasonableness of religion), the first step had t</w:t>
      </w:r>
      <w:r w:rsidR="00D621C0">
        <w:t>o b</w:t>
      </w:r>
      <w:r>
        <w:t>e carving an opening for a belief in the Unseen (ghayb), upon which could rest then th</w:t>
      </w:r>
      <w:r w:rsidR="00D621C0">
        <w:t>e m</w:t>
      </w:r>
      <w:r>
        <w:t>ost fundamental religious belief, the idea of an Almighty God. All other fait</w:t>
      </w:r>
      <w:r w:rsidR="00D621C0">
        <w:t>h c</w:t>
      </w:r>
      <w:r>
        <w:t>ommitments would only come later. Here, therefore, ‘Ali Naqvi argues with th</w:t>
      </w:r>
      <w:r w:rsidR="00D621C0">
        <w:t>e u</w:t>
      </w:r>
      <w:r>
        <w:t xml:space="preserve">pholders of the intellect (who reject religion) on their own turf; he contends that </w:t>
      </w:r>
      <w:r w:rsidR="00D621C0">
        <w:t>a c</w:t>
      </w:r>
      <w:r>
        <w:t>areful application of the intellect upon theoretical and historical data would inevitabl</w:t>
      </w:r>
      <w:r w:rsidR="00D621C0">
        <w:t>y c</w:t>
      </w:r>
      <w:r>
        <w:t>onfirm that, far from being a self</w:t>
      </w:r>
      <w:r w:rsidR="00BA507E">
        <w:t>-</w:t>
      </w:r>
      <w:r>
        <w:t>sufficient and autonomous entity, the intellect seek</w:t>
      </w:r>
      <w:r w:rsidR="00D621C0">
        <w:t>s a</w:t>
      </w:r>
      <w:r>
        <w:t>ssistance from without. And that help inevitably comes from religion. If this much i</w:t>
      </w:r>
      <w:r w:rsidR="00A611AB">
        <w:t xml:space="preserve">s </w:t>
      </w:r>
      <w:r>
        <w:t>conceded by the other side, then the floor is open to debate God’s existence, to whic</w:t>
      </w:r>
      <w:r w:rsidR="00A611AB">
        <w:t xml:space="preserve">h </w:t>
      </w:r>
      <w:r>
        <w:t>‘Ali Naqvi could now turn.</w:t>
      </w:r>
      <w:r w:rsidRPr="00F529E5">
        <w:rPr>
          <w:rStyle w:val="libFootnotenumChar"/>
        </w:rPr>
        <w:t>56</w:t>
      </w:r>
    </w:p>
    <w:p w:rsidR="007F18B6" w:rsidRDefault="00856AB8" w:rsidP="007F18B6">
      <w:pPr>
        <w:pStyle w:val="Heading3Center"/>
      </w:pPr>
      <w:bookmarkStart w:id="22" w:name="_Toc468621652"/>
      <w:r>
        <w:t>Concluding Remarks on the Relationship between Religion and the Intellec</w:t>
      </w:r>
      <w:r w:rsidR="007F18B6">
        <w:t>t</w:t>
      </w:r>
      <w:bookmarkEnd w:id="22"/>
    </w:p>
    <w:p w:rsidR="00856AB8" w:rsidRDefault="00D621C0" w:rsidP="00856AB8">
      <w:pPr>
        <w:pStyle w:val="libNormal"/>
      </w:pPr>
      <w:r>
        <w:t>I</w:t>
      </w:r>
      <w:r w:rsidR="00856AB8">
        <w:t>f, as ‘Ali Naqvi contends, “true religion and the intellect are united [in their claims],” i</w:t>
      </w:r>
      <w:r>
        <w:t>t m</w:t>
      </w:r>
      <w:r w:rsidR="00856AB8">
        <w:t>ust be concluded that “the religious God and the God of the intellect are no</w:t>
      </w:r>
      <w:r>
        <w:t>t s</w:t>
      </w:r>
      <w:r w:rsidR="00856AB8">
        <w:t>eparate.”</w:t>
      </w:r>
      <w:r w:rsidR="00856AB8" w:rsidRPr="00F529E5">
        <w:rPr>
          <w:rStyle w:val="libFootnotenumChar"/>
        </w:rPr>
        <w:t>57</w:t>
      </w:r>
      <w:r w:rsidR="00856AB8">
        <w:t xml:space="preserve"> The question still remains: in exactly what ways are they connected? If th</w:t>
      </w:r>
      <w:r>
        <w:t>e i</w:t>
      </w:r>
      <w:r w:rsidR="00856AB8">
        <w:t>ntellect is simultaneously so central and so marred with limitations, what would it</w:t>
      </w:r>
      <w:r>
        <w:t>s c</w:t>
      </w:r>
      <w:r w:rsidR="00856AB8">
        <w:t>orrect functioning look like in a religio</w:t>
      </w:r>
      <w:r w:rsidR="00BA507E">
        <w:t>-</w:t>
      </w:r>
      <w:r w:rsidR="00856AB8">
        <w:t>intellectual project like ‘Ali Naqvi’s? In othe</w:t>
      </w:r>
      <w:r>
        <w:t>r w</w:t>
      </w:r>
      <w:r w:rsidR="00856AB8">
        <w:t>ords, if the essential relationship between the intellect and religion is that of symbiosi</w:t>
      </w:r>
      <w:r>
        <w:t>s a</w:t>
      </w:r>
      <w:r w:rsidR="00856AB8">
        <w:t>nd mutual cooperation, then how do they actually work together?</w:t>
      </w:r>
    </w:p>
    <w:p w:rsidR="004A3991" w:rsidRDefault="00856AB8" w:rsidP="00856AB8">
      <w:pPr>
        <w:pStyle w:val="libNormal"/>
      </w:pPr>
      <w:r>
        <w:t>The nature of the intellect’s collaboration with religion is best comprehende</w:t>
      </w:r>
      <w:r w:rsidR="00D621C0">
        <w:t>d w</w:t>
      </w:r>
      <w:r>
        <w:t>hen seen in the light of ‘Ali Naqvi’s comprehensive definition of religion. In precedin</w:t>
      </w:r>
      <w:r w:rsidR="00D621C0">
        <w:t>g p</w:t>
      </w:r>
      <w:r>
        <w:t>ages we have already noted one definition. Yet that definition lacks specificity. O</w:t>
      </w:r>
      <w:r w:rsidR="00D621C0">
        <w:t>n o</w:t>
      </w:r>
      <w:r>
        <w:t>ther occasions, for example in Mazhab aur ‘aql, ‘Ali Naqvi uses the term din fo</w:t>
      </w:r>
      <w:r w:rsidR="00D621C0">
        <w:t>r r</w:t>
      </w:r>
      <w:r>
        <w:t>eligion and lays out the essential contents of religion (specifically Islam): Di</w:t>
      </w:r>
      <w:r w:rsidR="00D621C0">
        <w:t>n a</w:t>
      </w:r>
      <w:r>
        <w:t>ccording to him is defined by its principles (usul) and branches (furu‘): in the former h</w:t>
      </w:r>
      <w:r w:rsidR="00D621C0">
        <w:t>e e</w:t>
      </w:r>
      <w:r>
        <w:t>nlists doctrinal beliefs in Divine Unity and Justice, Prophecy, Imamate, and th</w:t>
      </w:r>
      <w:r w:rsidR="00D621C0">
        <w:t>e R</w:t>
      </w:r>
      <w:r>
        <w:t>eturning, while the latter incorporates active religious life involving prayer, fasting</w:t>
      </w:r>
      <w:r w:rsidR="00D621C0">
        <w:t xml:space="preserve">, </w:t>
      </w:r>
      <w:r>
        <w:t>pilgrimage, mandatory charity and khums, and jihad.”</w:t>
      </w:r>
      <w:r w:rsidRPr="00F529E5">
        <w:rPr>
          <w:rStyle w:val="libFootnotenumChar"/>
        </w:rPr>
        <w:t>58</w:t>
      </w:r>
    </w:p>
    <w:p w:rsidR="00856AB8" w:rsidRDefault="00856AB8" w:rsidP="00856AB8">
      <w:pPr>
        <w:pStyle w:val="libNormal"/>
      </w:pPr>
      <w:r>
        <w:t>This usul</w:t>
      </w:r>
      <w:r w:rsidR="00BA507E">
        <w:t>-</w:t>
      </w:r>
      <w:r>
        <w:t>furu‘ distinction is crucial to ‘Ali Naqvi’s account of the way th</w:t>
      </w:r>
      <w:r w:rsidR="00D621C0">
        <w:t>e i</w:t>
      </w:r>
      <w:r>
        <w:t>ntellect becomes religion’s partner in leading a human being and human society t</w:t>
      </w:r>
      <w:r w:rsidR="00D621C0">
        <w:t>o a</w:t>
      </w:r>
      <w:r>
        <w:t>chieve its goal of willful progress in intellectual and practical matters and social peac</w:t>
      </w:r>
      <w:r w:rsidR="00D621C0">
        <w:t>e a</w:t>
      </w:r>
      <w:r>
        <w:t>nd happiness. According to ‘Ali Naqvi, the task of understanding and assenting to th</w:t>
      </w:r>
      <w:r w:rsidR="00D621C0">
        <w:t>e r</w:t>
      </w:r>
      <w:r>
        <w:t>eligious doctrines belongs to the intellect. Under no circumstance religious cree</w:t>
      </w:r>
      <w:r w:rsidR="00D621C0">
        <w:t>d s</w:t>
      </w:r>
      <w:r>
        <w:t>hould be accepted without careful deliberation of the human intellect. The sphere o</w:t>
      </w:r>
      <w:r w:rsidR="00D621C0">
        <w:t>f r</w:t>
      </w:r>
      <w:r>
        <w:t>eligious practice however is different. If true to its calling, here the intellect shoul</w:t>
      </w:r>
      <w:r w:rsidR="00D621C0">
        <w:t>d s</w:t>
      </w:r>
      <w:r>
        <w:t>ubmit to the authority of the revelation and the teachings of a divinely guided prophet.</w:t>
      </w:r>
    </w:p>
    <w:p w:rsidR="00856AB8" w:rsidRDefault="00856AB8" w:rsidP="00856AB8">
      <w:pPr>
        <w:pStyle w:val="libNormal"/>
      </w:pPr>
      <w:r>
        <w:lastRenderedPageBreak/>
        <w:t>In other words, once the intellect acknowledges the necessity of prophecy, it should no</w:t>
      </w:r>
      <w:r w:rsidR="00D621C0">
        <w:t>t h</w:t>
      </w:r>
      <w:r>
        <w:t>ave any difficulty in willfully accepting its prescriptions for human practical life.</w:t>
      </w:r>
    </w:p>
    <w:p w:rsidR="004A3991" w:rsidRDefault="00856AB8" w:rsidP="00856AB8">
      <w:pPr>
        <w:pStyle w:val="libNormal"/>
      </w:pPr>
      <w:r>
        <w:t>The crucial point in this argument is that in the domains of its inapplicability th</w:t>
      </w:r>
      <w:r w:rsidR="00D621C0">
        <w:t>e i</w:t>
      </w:r>
      <w:r>
        <w:t>ntellect should humbly accept its limitations. To apply the intellect to something wher</w:t>
      </w:r>
      <w:r w:rsidR="00D621C0">
        <w:t>e i</w:t>
      </w:r>
      <w:r>
        <w:t>t does not belong will be against the decision of the intellect itself: “the conclusio</w:t>
      </w:r>
      <w:r w:rsidR="00D621C0">
        <w:t>n r</w:t>
      </w:r>
      <w:r>
        <w:t>eached by using the intellect [in this case] will be a decision that will not be based o</w:t>
      </w:r>
      <w:r w:rsidR="00D621C0">
        <w:t>n t</w:t>
      </w:r>
      <w:r>
        <w:t>he intellect.” So what then are these limitations? ‘Ali Naqvi points out that huma</w:t>
      </w:r>
      <w:r w:rsidR="00D621C0">
        <w:t>n i</w:t>
      </w:r>
      <w:r>
        <w:t>ntellect deals with the universal principles but is unable to prescribe principles that ar</w:t>
      </w:r>
      <w:r w:rsidR="00D621C0">
        <w:t>e p</w:t>
      </w:r>
      <w:r>
        <w:t>articular in their scope. When it comes to legislating for the entire human order tha</w:t>
      </w:r>
      <w:r w:rsidR="00D621C0">
        <w:t>t d</w:t>
      </w:r>
      <w:r>
        <w:t>eals with the varying temperaments of different individuals, the intellect finds itsel</w:t>
      </w:r>
      <w:r w:rsidR="00D621C0">
        <w:t>f h</w:t>
      </w:r>
      <w:r>
        <w:t>elpless in prescribing an all</w:t>
      </w:r>
      <w:r w:rsidR="00BA507E">
        <w:t>-</w:t>
      </w:r>
      <w:r>
        <w:t>encompassing plan of action. Thus aware of its limitednes</w:t>
      </w:r>
      <w:r w:rsidR="00D621C0">
        <w:t>s i</w:t>
      </w:r>
      <w:r>
        <w:t>n figuring out each and every particular detail, the human intellect accepts the necessit</w:t>
      </w:r>
      <w:r w:rsidR="00D621C0">
        <w:t>y o</w:t>
      </w:r>
      <w:r>
        <w:t>f prophecy whose scope embraces the whole of the human order. Applied to th</w:t>
      </w:r>
      <w:r w:rsidR="00D621C0">
        <w:t>e r</w:t>
      </w:r>
      <w:r>
        <w:t>eligious domain, the upshot of this analysis is well summarized in the followin</w:t>
      </w:r>
      <w:r w:rsidR="00D621C0">
        <w:t>g p</w:t>
      </w:r>
      <w:r>
        <w:t>assage:</w:t>
      </w:r>
    </w:p>
    <w:p w:rsidR="00856AB8" w:rsidRDefault="00856AB8" w:rsidP="00856AB8">
      <w:pPr>
        <w:pStyle w:val="libNormal"/>
      </w:pPr>
      <w:r>
        <w:t>…Principal [doctrinal] beliefs are those whose responsibility rests solely on th</w:t>
      </w:r>
      <w:r w:rsidR="00D621C0">
        <w:t>e i</w:t>
      </w:r>
      <w:r>
        <w:t>ntellect. These doctrinal beliefs and foundations of religion (mazhab) need to b</w:t>
      </w:r>
      <w:r w:rsidR="00D621C0">
        <w:t>e u</w:t>
      </w:r>
      <w:r>
        <w:t>nderstood through the intellect. In the [domain of] the branches of religion</w:t>
      </w:r>
      <w:r w:rsidR="00BA507E">
        <w:t xml:space="preserve"> - </w:t>
      </w:r>
      <w:r>
        <w:t>i</w:t>
      </w:r>
      <w:r w:rsidR="00D621C0">
        <w:t>n t</w:t>
      </w:r>
      <w:r>
        <w:t>heir principles and laws</w:t>
      </w:r>
      <w:r w:rsidR="00BA507E">
        <w:t xml:space="preserve"> - </w:t>
      </w:r>
      <w:r>
        <w:t>however, it is not necessary that the intellect is abl</w:t>
      </w:r>
      <w:r w:rsidR="00D621C0">
        <w:t>e t</w:t>
      </w:r>
      <w:r>
        <w:t>o arrive at every correct opinion. The intellect has accepted the necessity of th</w:t>
      </w:r>
      <w:r w:rsidR="00D621C0">
        <w:t>e p</w:t>
      </w:r>
      <w:r>
        <w:t>rophecy of the Prophet (peace and blessings be upon him) because for huma</w:t>
      </w:r>
      <w:r w:rsidR="00D621C0">
        <w:t>n a</w:t>
      </w:r>
      <w:r>
        <w:t>nd social order it is a necessity that a law and constitution is promulgated b</w:t>
      </w:r>
      <w:r w:rsidR="00D621C0">
        <w:t>y s</w:t>
      </w:r>
      <w:r>
        <w:t>omeone who truly knows the temperament of the human collectivity and i</w:t>
      </w:r>
      <w:r w:rsidR="00D621C0">
        <w:t>s t</w:t>
      </w:r>
      <w:r>
        <w:t>ruly familiar with the human order.</w:t>
      </w:r>
    </w:p>
    <w:p w:rsidR="00856AB8" w:rsidRDefault="00856AB8" w:rsidP="00856AB8">
      <w:pPr>
        <w:pStyle w:val="libNormal"/>
      </w:pPr>
      <w:r>
        <w:t>Once the intellect that is conscious of its limitations truly submits to its own calling i</w:t>
      </w:r>
      <w:r w:rsidR="00D621C0">
        <w:t>t t</w:t>
      </w:r>
      <w:r>
        <w:t>hen no longer questions the particulars prescribed by the prophet. It no longer asks wh</w:t>
      </w:r>
      <w:r w:rsidR="00D621C0">
        <w:t>y t</w:t>
      </w:r>
      <w:r>
        <w:t>he units of prayer in the morning are two and those in the afternoon are four. Since th</w:t>
      </w:r>
      <w:r w:rsidR="00D621C0">
        <w:t>e h</w:t>
      </w:r>
      <w:r>
        <w:t>uman intellect has resolved the necessity and criterion for prophecy it happily accede</w:t>
      </w:r>
      <w:r w:rsidR="00D621C0">
        <w:t>s t</w:t>
      </w:r>
      <w:r>
        <w:t>o the judgments of that prophecy in the domain of law and particular prescriptions.</w:t>
      </w:r>
    </w:p>
    <w:p w:rsidR="004A3991" w:rsidRDefault="00856AB8" w:rsidP="00210999">
      <w:pPr>
        <w:pStyle w:val="libNormal"/>
      </w:pPr>
      <w:r>
        <w:t>Akin to the person who understands why there needs to be some formal etiquette an</w:t>
      </w:r>
      <w:r w:rsidR="00D621C0">
        <w:t>d c</w:t>
      </w:r>
      <w:r>
        <w:t>ustoms in a king’s court and displays it according to the will of the king</w:t>
      </w:r>
      <w:r w:rsidR="00BA507E">
        <w:t xml:space="preserve"> - </w:t>
      </w:r>
      <w:r>
        <w:t>withou</w:t>
      </w:r>
      <w:r w:rsidR="00D621C0">
        <w:t>t q</w:t>
      </w:r>
      <w:r>
        <w:t>uestioning the particularities</w:t>
      </w:r>
      <w:r w:rsidR="00BA507E">
        <w:t xml:space="preserve"> - </w:t>
      </w:r>
      <w:r>
        <w:t>a human being who acknowledges the intellectua</w:t>
      </w:r>
      <w:r w:rsidR="00D621C0">
        <w:t>l n</w:t>
      </w:r>
      <w:r>
        <w:t>ecessity of prophecy also does not dispute the particularities of the propheti</w:t>
      </w:r>
      <w:r w:rsidR="00D621C0">
        <w:t>c p</w:t>
      </w:r>
      <w:r>
        <w:t>rescriptions. It accepts those as it is: “If someone acted against these court customs…he would be punished. But</w:t>
      </w:r>
      <w:r w:rsidR="00A611AB">
        <w:t xml:space="preserve"> </w:t>
      </w:r>
      <w:r>
        <w:t>what is this etiquette and these customs of the court, thi</w:t>
      </w:r>
      <w:r w:rsidR="00D621C0">
        <w:t>s w</w:t>
      </w:r>
      <w:r>
        <w:t>ill not be decided by the intellect; the intellect itself acknowledges that these custom</w:t>
      </w:r>
      <w:r w:rsidR="00D621C0">
        <w:t>s a</w:t>
      </w:r>
      <w:r>
        <w:t>nd etiquette will be decided by the ruler,” observes ‘Ali Naqvi.</w:t>
      </w:r>
      <w:r w:rsidRPr="00F529E5">
        <w:rPr>
          <w:rStyle w:val="libFootnotenumChar"/>
        </w:rPr>
        <w:t>59</w:t>
      </w:r>
    </w:p>
    <w:p w:rsidR="00856AB8" w:rsidRDefault="00856AB8" w:rsidP="00856AB8">
      <w:pPr>
        <w:pStyle w:val="libNormal"/>
      </w:pPr>
      <w:r>
        <w:t>In sum, religion needs the intellect to establish its truth</w:t>
      </w:r>
      <w:r w:rsidR="00BA507E">
        <w:t>-</w:t>
      </w:r>
      <w:r>
        <w:t>claims, its creeda</w:t>
      </w:r>
      <w:r w:rsidR="00D621C0">
        <w:t>l b</w:t>
      </w:r>
      <w:r>
        <w:t>eliefs in the Oneness of God and the necessity of Prophecy and the Judgment Day. I</w:t>
      </w:r>
      <w:r w:rsidR="00D621C0">
        <w:t>n p</w:t>
      </w:r>
      <w:r>
        <w:t>ractical matters dealing with proper action (those that fall under the rubric of branche</w:t>
      </w:r>
      <w:r w:rsidR="00D621C0">
        <w:t>s o</w:t>
      </w:r>
      <w:r>
        <w:t>f religion), it is the intellect that is in need of religion, and therefore of propheti</w:t>
      </w:r>
      <w:r w:rsidR="00D621C0">
        <w:t>c g</w:t>
      </w:r>
      <w:r>
        <w:t xml:space="preserve">uidance. Understood this way, the </w:t>
      </w:r>
      <w:r>
        <w:lastRenderedPageBreak/>
        <w:t>intellect and religion complete one another</w:t>
      </w:r>
      <w:r w:rsidR="00D621C0">
        <w:t xml:space="preserve">, </w:t>
      </w:r>
      <w:r>
        <w:t>assisting proper ordering of human life so that the highest and most essential purpose</w:t>
      </w:r>
      <w:r w:rsidR="00D621C0">
        <w:t>s o</w:t>
      </w:r>
      <w:r>
        <w:t>f human life, both individual and collective, are successfully accomplished. I</w:t>
      </w:r>
      <w:r w:rsidR="00D621C0">
        <w:t>n c</w:t>
      </w:r>
      <w:r>
        <w:t>onfirming the essential truth</w:t>
      </w:r>
      <w:r w:rsidR="00BA507E">
        <w:t>-</w:t>
      </w:r>
      <w:r>
        <w:t>claims of a religion, the intellect provides the necessar</w:t>
      </w:r>
      <w:r w:rsidR="00D621C0">
        <w:t>y i</w:t>
      </w:r>
      <w:r>
        <w:t>ntellectual edifice, upon which would rest the detailed prescriptions of religion fo</w:t>
      </w:r>
      <w:r w:rsidR="00D621C0">
        <w:t>r p</w:t>
      </w:r>
      <w:r>
        <w:t>ractical ordering of human life toward meaningful ends.</w:t>
      </w:r>
    </w:p>
    <w:p w:rsidR="00856AB8" w:rsidRDefault="00856AB8" w:rsidP="00856AB8">
      <w:pPr>
        <w:pStyle w:val="libNormal"/>
      </w:pPr>
      <w:r>
        <w:t>I have suggested that for ‘Ali Naqvi religion (ad</w:t>
      </w:r>
      <w:r w:rsidR="00BA507E">
        <w:t>-</w:t>
      </w:r>
      <w:r>
        <w:t>din) is constituted by mutuall</w:t>
      </w:r>
      <w:r w:rsidR="00D621C0">
        <w:t>y e</w:t>
      </w:r>
      <w:r>
        <w:t>xclusive (yet complementary) content</w:t>
      </w:r>
      <w:r w:rsidR="00BA507E">
        <w:t>-</w:t>
      </w:r>
      <w:r>
        <w:t>categories of principles and branches (usulfuru‘)</w:t>
      </w:r>
      <w:r w:rsidR="00D621C0">
        <w:t xml:space="preserve">, </w:t>
      </w:r>
      <w:r>
        <w:t>to which correspond exclusive and complementary epistemological categories o</w:t>
      </w:r>
      <w:r w:rsidR="00D621C0">
        <w:t>f i</w:t>
      </w:r>
      <w:r>
        <w:t>ntellect</w:t>
      </w:r>
      <w:r w:rsidR="00BA507E">
        <w:t>-</w:t>
      </w:r>
      <w:r>
        <w:t>revelation. A careful examination, however, brings to light a more complicate</w:t>
      </w:r>
      <w:r w:rsidR="00D621C0">
        <w:t>d p</w:t>
      </w:r>
      <w:r>
        <w:t>icture in which the intellect plays an important (albeit limited) role even in th</w:t>
      </w:r>
      <w:r w:rsidR="00D621C0">
        <w:t>e b</w:t>
      </w:r>
      <w:r>
        <w:t>ranches of religion. The privileged status assigned to the intellect</w:t>
      </w:r>
      <w:r w:rsidR="00BA507E">
        <w:t xml:space="preserve"> - </w:t>
      </w:r>
      <w:r>
        <w:t>to the extent that i</w:t>
      </w:r>
      <w:r w:rsidR="00D621C0">
        <w:t>t w</w:t>
      </w:r>
      <w:r>
        <w:t>as called the distinctive mark of human nature</w:t>
      </w:r>
      <w:r w:rsidR="00BA507E">
        <w:t xml:space="preserve"> - </w:t>
      </w:r>
      <w:r>
        <w:t>meant that the intellect could no</w:t>
      </w:r>
      <w:r w:rsidR="00D621C0">
        <w:t>t t</w:t>
      </w:r>
      <w:r>
        <w:t>hen be made completely aloof to the details of religion; its absolute freedom i</w:t>
      </w:r>
      <w:r w:rsidR="00D621C0">
        <w:t>n i</w:t>
      </w:r>
      <w:r>
        <w:t>ntellectual matters also ensures that it could not blindly submit to anything, even i</w:t>
      </w:r>
      <w:r w:rsidR="00D621C0">
        <w:t>f t</w:t>
      </w:r>
      <w:r>
        <w:t>hey are prescriptions of extremely specific nature. That is to say, the intellect eve</w:t>
      </w:r>
      <w:r w:rsidR="00D621C0">
        <w:t>n w</w:t>
      </w:r>
      <w:r>
        <w:t>hile acknowledging that court</w:t>
      </w:r>
      <w:r w:rsidR="00BA507E">
        <w:t>-</w:t>
      </w:r>
      <w:r>
        <w:t>customs are result of the ruler’s command and need b</w:t>
      </w:r>
      <w:r w:rsidR="00D621C0">
        <w:t>e o</w:t>
      </w:r>
      <w:r>
        <w:t>beyed, cannot help but reflect on the underlying wisdom that resulted in this (and no</w:t>
      </w:r>
      <w:r w:rsidR="00D621C0">
        <w:t>t</w:t>
      </w:r>
      <w:r w:rsidR="00666228">
        <w:t xml:space="preserve"> </w:t>
      </w:r>
      <w:r>
        <w:t>some other) particular set of prescriptions. All the more so because, as ‘Ali Naqvi ha</w:t>
      </w:r>
      <w:r w:rsidR="00D621C0">
        <w:t>s c</w:t>
      </w:r>
      <w:r>
        <w:t>ontended, the intellect has already determined that the created order is the handiwor</w:t>
      </w:r>
      <w:r w:rsidR="00D621C0">
        <w:t>k o</w:t>
      </w:r>
      <w:r>
        <w:t>f a Wise</w:t>
      </w:r>
      <w:r w:rsidR="00BA507E">
        <w:t>-</w:t>
      </w:r>
      <w:r>
        <w:t>Creator: “In the order of existence [nizam</w:t>
      </w:r>
      <w:r w:rsidR="00BA507E">
        <w:t>-</w:t>
      </w:r>
      <w:r>
        <w:t>i hasti] there is wisdom which i</w:t>
      </w:r>
      <w:r w:rsidR="00D621C0">
        <w:t>s p</w:t>
      </w:r>
      <w:r>
        <w:t>erceived by the eye, comprehended by the intellect and assented to by the heart. Ther</w:t>
      </w:r>
      <w:r w:rsidR="00D621C0">
        <w:t>e i</w:t>
      </w:r>
      <w:r>
        <w:t>s a Being which is the nucleus of this wisdom and which is directly related to thi</w:t>
      </w:r>
      <w:r w:rsidR="00D621C0">
        <w:t>s o</w:t>
      </w:r>
      <w:r>
        <w:t>rder.</w:t>
      </w:r>
      <w:r w:rsidR="00D621C0">
        <w:t xml:space="preserve">” </w:t>
      </w:r>
      <w:r>
        <w:t>In arguing for the existence of God, the argument that ‘Ali Naqvi employs mos</w:t>
      </w:r>
      <w:r w:rsidR="00D621C0">
        <w:t>t f</w:t>
      </w:r>
      <w:r>
        <w:t>requently is the cosmological argument.</w:t>
      </w:r>
      <w:r w:rsidRPr="00F529E5">
        <w:rPr>
          <w:rStyle w:val="libFootnotenumChar"/>
        </w:rPr>
        <w:t>60</w:t>
      </w:r>
      <w:r>
        <w:t xml:space="preserve"> His version of this argument emphasizes th</w:t>
      </w:r>
      <w:r w:rsidR="00D621C0">
        <w:t>e w</w:t>
      </w:r>
      <w:r>
        <w:t>isdom that underlies all of creation: without much effort and most readily it is th</w:t>
      </w:r>
      <w:r w:rsidR="00D621C0">
        <w:t>e h</w:t>
      </w:r>
      <w:r>
        <w:t>uman intellect that best observes the harmony, beauty, and order that underlie th</w:t>
      </w:r>
      <w:r w:rsidR="00D621C0">
        <w:t>e c</w:t>
      </w:r>
      <w:r>
        <w:t>osmic order. The intellect’s witnessing of this harmony is neither conjectural, nor it</w:t>
      </w:r>
      <w:r w:rsidR="00D621C0">
        <w:t>s a</w:t>
      </w:r>
      <w:r>
        <w:t>ssent mental construction (takhliq</w:t>
      </w:r>
      <w:r w:rsidR="00BA507E">
        <w:t>-</w:t>
      </w:r>
      <w:r>
        <w:t>i zihin) but its true grasp of the reality itself. Th</w:t>
      </w:r>
      <w:r w:rsidR="00D621C0">
        <w:t>e i</w:t>
      </w:r>
      <w:r>
        <w:t xml:space="preserve">ntellect also grasps that this order, harmony, and beauty is not an accident, rather </w:t>
      </w:r>
      <w:r w:rsidR="00D621C0">
        <w:t>a c</w:t>
      </w:r>
      <w:r>
        <w:t>onsequence of the manifestation of the Reality itself that we call God.</w:t>
      </w:r>
      <w:r w:rsidRPr="00F529E5">
        <w:rPr>
          <w:rStyle w:val="libFootnotenumChar"/>
        </w:rPr>
        <w:t>61</w:t>
      </w:r>
      <w:r>
        <w:t xml:space="preserve"> Nature is </w:t>
      </w:r>
      <w:r w:rsidR="00D621C0">
        <w:t>a s</w:t>
      </w:r>
      <w:r>
        <w:t>ignifier not only of its createdness, but also of its measured and sagacious fashioning b</w:t>
      </w:r>
      <w:r w:rsidR="00D621C0">
        <w:t>y a</w:t>
      </w:r>
      <w:r>
        <w:t>n Almighty God. An obvious corollary of the argument is that particular prescription</w:t>
      </w:r>
      <w:r w:rsidR="00D621C0">
        <w:t>s a</w:t>
      </w:r>
      <w:r>
        <w:t>nd laws revealed by this God could not but be beneficial to human society an</w:t>
      </w:r>
      <w:r w:rsidR="00D621C0">
        <w:t>d a</w:t>
      </w:r>
      <w:r>
        <w:t>ttentive to its deepest needs. Without any skepticism, the intellect assents to the sam</w:t>
      </w:r>
      <w:r w:rsidR="00D621C0">
        <w:t>e m</w:t>
      </w:r>
      <w:r>
        <w:t>easure of wisdom and order that it witnesses in the world of creation for the laws an</w:t>
      </w:r>
      <w:r w:rsidR="00D621C0">
        <w:t>d p</w:t>
      </w:r>
      <w:r>
        <w:t>rinciples prescribed by the Wise par excellence for the human order: “None of Hi</w:t>
      </w:r>
      <w:r w:rsidR="00D621C0">
        <w:t>s a</w:t>
      </w:r>
      <w:r>
        <w:t>ctions are without wisdom and guidance. Therefore, whatever injunction He ma</w:t>
      </w:r>
      <w:r w:rsidR="00D621C0">
        <w:t>y p</w:t>
      </w:r>
      <w:r>
        <w:t>rescribe, whether it pertains to worship (‘ibadat) or interpersonal dealings (mu‘amalat)</w:t>
      </w:r>
      <w:r w:rsidR="00666228">
        <w:t xml:space="preserve">, </w:t>
      </w:r>
      <w:r>
        <w:t>there will be in it some wisdom and guidance.” With this theological presupposition on</w:t>
      </w:r>
      <w:r w:rsidR="00D621C0">
        <w:t>e c</w:t>
      </w:r>
      <w:r>
        <w:t>ould not but accept that “…there be wisdom in everything [prescribed by God]. Bu</w:t>
      </w:r>
      <w:r w:rsidR="00D621C0">
        <w:t>t w</w:t>
      </w:r>
      <w:r>
        <w:t>hat it means is that every command that has come from the Venerated One and i</w:t>
      </w:r>
      <w:r w:rsidR="00D621C0">
        <w:t>s p</w:t>
      </w:r>
      <w:r>
        <w:t xml:space="preserve">roven to us [is </w:t>
      </w:r>
      <w:r>
        <w:lastRenderedPageBreak/>
        <w:t>from Him], then we should generally agree that there is some guidanc</w:t>
      </w:r>
      <w:r w:rsidR="00D621C0">
        <w:t>e i</w:t>
      </w:r>
      <w:r>
        <w:t xml:space="preserve">n it. If that were not the case, it would not have come to us.” </w:t>
      </w:r>
      <w:r w:rsidRPr="00F529E5">
        <w:rPr>
          <w:rStyle w:val="libFootnotenumChar"/>
        </w:rPr>
        <w:t>62</w:t>
      </w:r>
    </w:p>
    <w:p w:rsidR="004A3991" w:rsidRDefault="00856AB8" w:rsidP="00856AB8">
      <w:pPr>
        <w:pStyle w:val="libNormal"/>
      </w:pPr>
      <w:r>
        <w:t>The limitations of the intellect pointed out by ‘Ali Naqvi imply that there is n</w:t>
      </w:r>
      <w:r w:rsidR="00D621C0">
        <w:t>o g</w:t>
      </w:r>
      <w:r>
        <w:t>uarantee that one who uses it will be able to fully appreciate the underlying wisdo</w:t>
      </w:r>
      <w:r w:rsidR="00D621C0">
        <w:t>m a</w:t>
      </w:r>
      <w:r>
        <w:t>nd guidance in these prescriptions. The task of discovering the underlying sagacity o</w:t>
      </w:r>
      <w:r w:rsidR="00D621C0">
        <w:t>f t</w:t>
      </w:r>
      <w:r>
        <w:t>he Divine prescriptions is still worth carrying out, in truth inevitable, given the Godgifte</w:t>
      </w:r>
      <w:r w:rsidR="00D621C0">
        <w:t>d n</w:t>
      </w:r>
      <w:r>
        <w:t>ature of the intellect. Again the modern advancement in knowledge an</w:t>
      </w:r>
      <w:r w:rsidR="00D621C0">
        <w:t>d s</w:t>
      </w:r>
      <w:r>
        <w:t>cientific discoveries prove that human beings are still limited in knowledge and there i</w:t>
      </w:r>
      <w:r w:rsidR="00D621C0">
        <w:t>s m</w:t>
      </w:r>
      <w:r>
        <w:t>uch room for improvement. Who can really be certain that the human intellect is no</w:t>
      </w:r>
      <w:r w:rsidR="00D621C0">
        <w:t>t i</w:t>
      </w:r>
      <w:r>
        <w:t>n the state of infancy with still a long way to go? Consequently, human understandin</w:t>
      </w:r>
      <w:r w:rsidR="00D621C0">
        <w:t>g m</w:t>
      </w:r>
      <w:r>
        <w:t>ay lag far behind in figuring out the underlying wisdom behind each and every divin</w:t>
      </w:r>
      <w:r w:rsidR="00D621C0">
        <w:t>e c</w:t>
      </w:r>
      <w:r>
        <w:t>ommand of a God whose knowledge encompasses everything in existence until now</w:t>
      </w:r>
      <w:r w:rsidR="00D621C0">
        <w:t xml:space="preserve">, </w:t>
      </w:r>
      <w:r>
        <w:t>and until eternity. Yet, the human intellect is constituted such that it cannot help bu</w:t>
      </w:r>
      <w:r w:rsidR="00D621C0">
        <w:t>t a</w:t>
      </w:r>
      <w:r>
        <w:t>lways endeavor to discover that wisdom endlessly. That is only natural and very muc</w:t>
      </w:r>
      <w:r w:rsidR="00D621C0">
        <w:t>h i</w:t>
      </w:r>
      <w:r>
        <w:t>n the spirit of the human quest for self</w:t>
      </w:r>
      <w:r w:rsidR="00BA507E">
        <w:t>-</w:t>
      </w:r>
      <w:r>
        <w:t>willed progress in knowledge. What is howeve</w:t>
      </w:r>
      <w:r w:rsidR="00D621C0">
        <w:t>r n</w:t>
      </w:r>
      <w:r>
        <w:t>ot called for is rejection of divine injunctions simply because the human intellect i</w:t>
      </w:r>
      <w:r w:rsidR="00D621C0">
        <w:t>s u</w:t>
      </w:r>
      <w:r>
        <w:t>nable to find satisfactory purpose or wisdom behind these commands. In conclusio</w:t>
      </w:r>
      <w:r w:rsidR="00A611AB">
        <w:t xml:space="preserve">n </w:t>
      </w:r>
      <w:r>
        <w:t>‘Ali Naqvi notes:</w:t>
      </w:r>
    </w:p>
    <w:p w:rsidR="00856AB8" w:rsidRDefault="00856AB8" w:rsidP="00FB6C84">
      <w:pPr>
        <w:pStyle w:val="libNormal"/>
      </w:pPr>
      <w:r>
        <w:t>There should be obedience because [the command] is [from the] Divine, and</w:t>
      </w:r>
      <w:r w:rsidR="00FB6C84">
        <w:t xml:space="preserve"> </w:t>
      </w:r>
      <w:r>
        <w:t>[there should also be] reflection because it is prescribed by the Wise One. If w</w:t>
      </w:r>
      <w:r w:rsidR="00D621C0">
        <w:t>e u</w:t>
      </w:r>
      <w:r>
        <w:t>nderstand the wisdom then it is a success of knowledge. That is why the pur</w:t>
      </w:r>
      <w:r w:rsidR="00D621C0">
        <w:t>e I</w:t>
      </w:r>
      <w:r>
        <w:t>mams explained reasons for laws. The Qur’an also mentions the wisdo</w:t>
      </w:r>
      <w:r w:rsidR="00D621C0">
        <w:t>m a</w:t>
      </w:r>
      <w:r>
        <w:t>longside its commands in many cases. This is because, on the one hand, w</w:t>
      </w:r>
      <w:r w:rsidR="00D621C0">
        <w:t>e a</w:t>
      </w:r>
      <w:r>
        <w:t>dhere [to these commands] from a practical point of view, and on the othe</w:t>
      </w:r>
      <w:r w:rsidR="00D621C0">
        <w:t>r b</w:t>
      </w:r>
      <w:r>
        <w:t>ecause there is no harm in the progress of knowledge.</w:t>
      </w:r>
      <w:r w:rsidRPr="00F529E5">
        <w:rPr>
          <w:rStyle w:val="libFootnotenumChar"/>
        </w:rPr>
        <w:t>63</w:t>
      </w:r>
    </w:p>
    <w:p w:rsidR="00856AB8" w:rsidRDefault="00856AB8" w:rsidP="00856AB8">
      <w:pPr>
        <w:pStyle w:val="libNormal"/>
      </w:pPr>
      <w:r>
        <w:t>A very interesting observation follows this passage. According to ‘Ali Naqvi, i</w:t>
      </w:r>
      <w:r w:rsidR="00D621C0">
        <w:t>n u</w:t>
      </w:r>
      <w:r>
        <w:t>nderstanding the underlying wisdom of the particulars of religion (for example, thos</w:t>
      </w:r>
      <w:r w:rsidR="00D621C0">
        <w:t>e l</w:t>
      </w:r>
      <w:r>
        <w:t>aid out in Divine law), even the ‘ulama’ could not claim any certainty. He notes tha</w:t>
      </w:r>
      <w:r w:rsidR="00D621C0">
        <w:t>t t</w:t>
      </w:r>
      <w:r>
        <w:t>hese days many modern people inquire from the ‘ulama’ regarding the basis and reaso</w:t>
      </w:r>
      <w:r w:rsidR="00D621C0">
        <w:t>n f</w:t>
      </w:r>
      <w:r>
        <w:t>or this or that divine injunction. ‘Ali Naqvi replies that ‘ulama’ may well be able t</w:t>
      </w:r>
      <w:r w:rsidR="00D621C0">
        <w:t>o d</w:t>
      </w:r>
      <w:r>
        <w:t>iscover the divine command correctly but that does not guarantee that they will b</w:t>
      </w:r>
      <w:r w:rsidR="00D621C0">
        <w:t>e e</w:t>
      </w:r>
      <w:r>
        <w:t>qually at home in laying out the divine purpose for instituting that command. On</w:t>
      </w:r>
      <w:r w:rsidR="00D621C0">
        <w:t>e s</w:t>
      </w:r>
      <w:r>
        <w:t>hould not be surprised then if the meaning and wisdom of these commands woul</w:t>
      </w:r>
      <w:r w:rsidR="00D621C0">
        <w:t>d e</w:t>
      </w:r>
      <w:r>
        <w:t>vade their understanding as well. For ‘Ali Naqvi in this matter all Muslims are on a</w:t>
      </w:r>
      <w:r w:rsidR="00D621C0">
        <w:t>n e</w:t>
      </w:r>
      <w:r>
        <w:t>qual footing. If these ‘ulama’ have any advantage over lay people, it is simply that the</w:t>
      </w:r>
      <w:r w:rsidR="00D621C0">
        <w:t>y a</w:t>
      </w:r>
      <w:r>
        <w:t>re much more learned in the hadith literature which might clarify some of thes</w:t>
      </w:r>
      <w:r w:rsidR="00D621C0">
        <w:t>e q</w:t>
      </w:r>
      <w:r>
        <w:t>uestions (</w:t>
      </w:r>
      <w:r w:rsidRPr="00F529E5">
        <w:t>49</w:t>
      </w:r>
      <w:r w:rsidR="00BA507E">
        <w:t>-</w:t>
      </w:r>
      <w:r w:rsidRPr="00F529E5">
        <w:t>50</w:t>
      </w:r>
      <w:r>
        <w:t>). Therefore, given the specific nature bestowed upon the human facult</w:t>
      </w:r>
      <w:r w:rsidR="00D621C0">
        <w:t>y o</w:t>
      </w:r>
      <w:r>
        <w:t>f the intellect, it is inevitable to apply it to all religious matters, theological o</w:t>
      </w:r>
      <w:r w:rsidR="00D621C0">
        <w:t>r p</w:t>
      </w:r>
      <w:r>
        <w:t>ractical. On the other hand, it is next to impossible for it to exhaust the wisdo</w:t>
      </w:r>
      <w:r w:rsidR="00D621C0">
        <w:t>m c</w:t>
      </w:r>
      <w:r>
        <w:t>ontained in every Divine command, especially those that pertain to the practical live</w:t>
      </w:r>
      <w:r w:rsidR="00D621C0">
        <w:t>s o</w:t>
      </w:r>
      <w:r>
        <w:t>f human beings. It is Islam’s ongoing invitation to the human intellect to take up th</w:t>
      </w:r>
      <w:r w:rsidR="00D621C0">
        <w:t>e c</w:t>
      </w:r>
      <w:r>
        <w:t>hallenge of discovering this hidden wisdom in these prescriptions. Thus ‘Ali Naqvi’</w:t>
      </w:r>
      <w:r w:rsidR="00D621C0">
        <w:t>s c</w:t>
      </w:r>
      <w:r>
        <w:t>onclusion that: “From the point of view of knowledge the door is open for reflection o</w:t>
      </w:r>
      <w:r w:rsidR="00A611AB">
        <w:t xml:space="preserve">n </w:t>
      </w:r>
      <w:r>
        <w:t xml:space="preserve">these Divine </w:t>
      </w:r>
      <w:r>
        <w:lastRenderedPageBreak/>
        <w:t>commands. It is so because Islam carries the flag of human advancement i</w:t>
      </w:r>
      <w:r w:rsidR="00D621C0">
        <w:t>n k</w:t>
      </w:r>
      <w:r>
        <w:t>nowledge. It is its call that without the intellect worship is defective because worshi</w:t>
      </w:r>
      <w:r w:rsidR="00D621C0">
        <w:t>p o</w:t>
      </w:r>
      <w:r>
        <w:t>nly comes alive through intention … and the more perfect the intellect is, the mor</w:t>
      </w:r>
      <w:r w:rsidR="00D621C0">
        <w:t>e p</w:t>
      </w:r>
      <w:r>
        <w:t>erfected the intention will be as well”.</w:t>
      </w:r>
      <w:r w:rsidRPr="00F529E5">
        <w:rPr>
          <w:rStyle w:val="libFootnotenumChar"/>
        </w:rPr>
        <w:t>64</w:t>
      </w:r>
    </w:p>
    <w:p w:rsidR="007F18B6" w:rsidRDefault="00856AB8" w:rsidP="007F18B6">
      <w:pPr>
        <w:pStyle w:val="Heading3Center"/>
      </w:pPr>
      <w:bookmarkStart w:id="23" w:name="_Toc468621653"/>
      <w:r>
        <w:t>‘Ali Naqvi’s Hermeneutics: Some Concluding Remark</w:t>
      </w:r>
      <w:r w:rsidR="007F18B6">
        <w:t>s</w:t>
      </w:r>
      <w:bookmarkEnd w:id="23"/>
    </w:p>
    <w:p w:rsidR="00856AB8" w:rsidRDefault="00D621C0" w:rsidP="00856AB8">
      <w:pPr>
        <w:pStyle w:val="libNormal"/>
      </w:pPr>
      <w:r>
        <w:t>T</w:t>
      </w:r>
      <w:r w:rsidR="00856AB8">
        <w:t>hroughout his life Ali Naqvi was preoccupied with the task of constant engagemen</w:t>
      </w:r>
      <w:r>
        <w:t>t w</w:t>
      </w:r>
      <w:r w:rsidR="00856AB8">
        <w:t>ith the injunctions of Islamic Law in order to draw out deeper reasons and wisdom. H</w:t>
      </w:r>
      <w:r>
        <w:t>e w</w:t>
      </w:r>
      <w:r w:rsidR="00856AB8">
        <w:t>ould write extensively on subjects related to the various branches of religion, fro</w:t>
      </w:r>
      <w:r>
        <w:t>m l</w:t>
      </w:r>
      <w:r w:rsidR="00856AB8">
        <w:t>aws of worship (e.g., purpose of ablution, why prayers are five) to personal law an</w:t>
      </w:r>
      <w:r>
        <w:t>d i</w:t>
      </w:r>
      <w:r w:rsidR="00856AB8">
        <w:t>nterpersonal transactions, explaining to his audience what he saw as the sagaciou</w:t>
      </w:r>
      <w:r>
        <w:t>s d</w:t>
      </w:r>
      <w:r w:rsidR="00856AB8">
        <w:t>ivine purpose in legislating these specific injunctions. The seeds of this hermeneuti</w:t>
      </w:r>
      <w:r>
        <w:t>c a</w:t>
      </w:r>
      <w:r w:rsidR="00856AB8">
        <w:t>re already present in La tufsidu where ‘Ali Naqvi had explained the law of divorce i</w:t>
      </w:r>
      <w:r>
        <w:t>n l</w:t>
      </w:r>
      <w:r w:rsidR="00856AB8">
        <w:t>ight of this hermeneutic scheme. There he provides a summary version of the argumen</w:t>
      </w:r>
      <w:r>
        <w:t>t a</w:t>
      </w:r>
      <w:r w:rsidR="00856AB8">
        <w:t>bout the relationship between religion and the intellect; in the process he argues for th</w:t>
      </w:r>
      <w:r>
        <w:t>e n</w:t>
      </w:r>
      <w:r w:rsidR="00856AB8">
        <w:t>ecessity of obeying divine commands, and of expending intellectual energies to discer</w:t>
      </w:r>
      <w:r>
        <w:t>n u</w:t>
      </w:r>
      <w:r w:rsidR="00856AB8">
        <w:t>nderlying wisdom.</w:t>
      </w:r>
      <w:r w:rsidR="00856AB8" w:rsidRPr="00F529E5">
        <w:rPr>
          <w:rStyle w:val="libFootnotenumChar"/>
        </w:rPr>
        <w:t>65</w:t>
      </w:r>
    </w:p>
    <w:p w:rsidR="00856AB8" w:rsidRDefault="00856AB8" w:rsidP="00856AB8">
      <w:pPr>
        <w:pStyle w:val="libNormal"/>
      </w:pPr>
      <w:r>
        <w:t>Given ‘Ali Naqvi’s hermeneutic commitments</w:t>
      </w:r>
      <w:r w:rsidR="00BA507E">
        <w:t xml:space="preserve"> - </w:t>
      </w:r>
      <w:r>
        <w:t>and to be truly consistent wit</w:t>
      </w:r>
      <w:r w:rsidR="00D621C0">
        <w:t>h t</w:t>
      </w:r>
      <w:r>
        <w:t>he arguments put forth by him (about the relationship between the intellect an</w:t>
      </w:r>
      <w:r w:rsidR="00D621C0">
        <w:t>d r</w:t>
      </w:r>
      <w:r>
        <w:t>eligion) in these early writings</w:t>
      </w:r>
      <w:r w:rsidR="00BA507E">
        <w:t xml:space="preserve"> - </w:t>
      </w:r>
      <w:r>
        <w:t>his religio</w:t>
      </w:r>
      <w:r w:rsidR="00BA507E">
        <w:t>-</w:t>
      </w:r>
      <w:r>
        <w:t>intellectual project could only be carrie</w:t>
      </w:r>
      <w:r w:rsidR="00D621C0">
        <w:t>d o</w:t>
      </w:r>
      <w:r>
        <w:t>ut along specific lines: the theological reconfiguration of Islam</w:t>
      </w:r>
      <w:r w:rsidR="00BA507E">
        <w:t xml:space="preserve"> - </w:t>
      </w:r>
      <w:r>
        <w:t>those pertaining t</w:t>
      </w:r>
      <w:r w:rsidR="00A611AB">
        <w:t xml:space="preserve">o </w:t>
      </w:r>
      <w:r>
        <w:t>the principles of religion</w:t>
      </w:r>
      <w:r w:rsidR="00BA507E">
        <w:t xml:space="preserve"> - </w:t>
      </w:r>
      <w:r>
        <w:t>needs to be consistent with the conclusions of the intellect.</w:t>
      </w:r>
    </w:p>
    <w:p w:rsidR="00856AB8" w:rsidRDefault="00856AB8" w:rsidP="00856AB8">
      <w:pPr>
        <w:pStyle w:val="libNormal"/>
      </w:pPr>
      <w:r>
        <w:t>This means that although the type of theological argument employed may vary with hi</w:t>
      </w:r>
      <w:r w:rsidR="00D621C0">
        <w:t>s i</w:t>
      </w:r>
      <w:r>
        <w:t>ntended audience, it must invariably be based on the intellect.</w:t>
      </w:r>
    </w:p>
    <w:p w:rsidR="00856AB8" w:rsidRDefault="00856AB8" w:rsidP="00856AB8">
      <w:pPr>
        <w:pStyle w:val="libNormal"/>
      </w:pPr>
      <w:r>
        <w:t>His reconfiguration of Islamic praxis (issues pertaining to the branches o</w:t>
      </w:r>
      <w:r w:rsidR="00D621C0">
        <w:t>f r</w:t>
      </w:r>
      <w:r>
        <w:t>eligion) however, was carried out along a very different trajectory: Here, the intellec</w:t>
      </w:r>
      <w:r w:rsidR="00D621C0">
        <w:t>t w</w:t>
      </w:r>
      <w:r>
        <w:t>as given a role</w:t>
      </w:r>
      <w:r w:rsidR="00BA507E">
        <w:t xml:space="preserve"> - </w:t>
      </w:r>
      <w:r>
        <w:t>a significant one to be sure</w:t>
      </w:r>
      <w:r w:rsidR="00BA507E">
        <w:t xml:space="preserve"> - </w:t>
      </w:r>
      <w:r>
        <w:t>but in no way is it deemed autonomous.</w:t>
      </w:r>
    </w:p>
    <w:p w:rsidR="00856AB8" w:rsidRDefault="00856AB8" w:rsidP="00856AB8">
      <w:pPr>
        <w:pStyle w:val="libNormal"/>
      </w:pPr>
      <w:r>
        <w:t>Aware of its limitations</w:t>
      </w:r>
      <w:r w:rsidR="00BA507E">
        <w:t xml:space="preserve"> - </w:t>
      </w:r>
      <w:r>
        <w:t>though never giving up its striving</w:t>
      </w:r>
      <w:r w:rsidR="00BA507E">
        <w:t xml:space="preserve"> - </w:t>
      </w:r>
      <w:r>
        <w:t>it cannot but see</w:t>
      </w:r>
      <w:r w:rsidR="00D621C0">
        <w:t>k c</w:t>
      </w:r>
      <w:r>
        <w:t>ooperation of revelation, and seek teachers and role models. Ultimately, for ‘Ali Naqvi</w:t>
      </w:r>
      <w:r w:rsidR="00D621C0">
        <w:t xml:space="preserve">, </w:t>
      </w:r>
      <w:r>
        <w:t>a meaningful religious life is one that results, not from the intellect</w:t>
      </w:r>
      <w:r w:rsidR="00BA507E">
        <w:t>-</w:t>
      </w:r>
      <w:r>
        <w:t>religion divide, bu</w:t>
      </w:r>
      <w:r w:rsidR="00D621C0">
        <w:t>t t</w:t>
      </w:r>
      <w:r>
        <w:t>hrough their mutual alliance, support, and symbiosis.</w:t>
      </w:r>
    </w:p>
    <w:p w:rsidR="00856AB8" w:rsidRDefault="00856AB8" w:rsidP="00856AB8">
      <w:pPr>
        <w:pStyle w:val="libNormal"/>
      </w:pPr>
      <w:r>
        <w:t>In regards to his hermeneutics, note must also be made of ‘Ali Naqvi’</w:t>
      </w:r>
      <w:r w:rsidR="00D621C0">
        <w:t>s a</w:t>
      </w:r>
      <w:r>
        <w:t>ppropriation of the Shi’i intellectual tradition. First, the usul</w:t>
      </w:r>
      <w:r w:rsidR="00BA507E">
        <w:t>-</w:t>
      </w:r>
      <w:r>
        <w:t>furu‘ distinction to whic</w:t>
      </w:r>
      <w:r w:rsidR="00D621C0">
        <w:t>h h</w:t>
      </w:r>
      <w:r>
        <w:t>e returns frequently has become standard in contemporary Shi’i traditional scholarship.</w:t>
      </w:r>
    </w:p>
    <w:p w:rsidR="00856AB8" w:rsidRDefault="00856AB8" w:rsidP="00856AB8">
      <w:pPr>
        <w:pStyle w:val="libNormal"/>
      </w:pPr>
      <w:r>
        <w:t>In positing it as the core religious faith and practice, ‘Ali Naqvi is clearly drawing fro</w:t>
      </w:r>
      <w:r w:rsidR="00D621C0">
        <w:t>m t</w:t>
      </w:r>
      <w:r>
        <w:t>his widely accepted formulation of Shi’i Islam in modern times.</w:t>
      </w:r>
      <w:r w:rsidRPr="00F529E5">
        <w:rPr>
          <w:rStyle w:val="libFootnotenumChar"/>
        </w:rPr>
        <w:t>66</w:t>
      </w:r>
      <w:r>
        <w:t xml:space="preserve"> For example, th</w:t>
      </w:r>
      <w:r w:rsidR="00D621C0">
        <w:t>e r</w:t>
      </w:r>
      <w:r>
        <w:t>eligious beliefs for which he makes an intellectual case in Mazhab aur ’aql ar</w:t>
      </w:r>
      <w:r w:rsidR="00D621C0">
        <w:t>e r</w:t>
      </w:r>
      <w:r>
        <w:t xml:space="preserve">espectively the Divine Unity, Justice, Prophecy, Imamate and the Judgment day, </w:t>
      </w:r>
      <w:r w:rsidR="00D621C0">
        <w:t>a s</w:t>
      </w:r>
      <w:r>
        <w:t>tandard list of what are considered core Shi’i beliefs. Similarly, ‘Ali Naqvi nuance</w:t>
      </w:r>
      <w:r w:rsidR="00D621C0">
        <w:t>s r</w:t>
      </w:r>
      <w:r>
        <w:t>egarding the intellect aside, his definition of the intellect and its role in religious lif</w:t>
      </w:r>
      <w:r w:rsidR="00D621C0">
        <w:t>e a</w:t>
      </w:r>
      <w:r>
        <w:t xml:space="preserve">lso owes much to the same heritage, especially the usuli synthesis of </w:t>
      </w:r>
      <w:r w:rsidRPr="00F529E5">
        <w:t>18</w:t>
      </w:r>
      <w:r>
        <w:t>th centur</w:t>
      </w:r>
      <w:r w:rsidR="00A611AB">
        <w:t xml:space="preserve">y </w:t>
      </w:r>
      <w:r>
        <w:t>through the present.</w:t>
      </w:r>
      <w:r w:rsidRPr="00F529E5">
        <w:rPr>
          <w:rStyle w:val="libFootnotenumChar"/>
        </w:rPr>
        <w:t>67</w:t>
      </w:r>
      <w:r>
        <w:t xml:space="preserve"> The centrality accorded to the intellect in the </w:t>
      </w:r>
      <w:r>
        <w:lastRenderedPageBreak/>
        <w:t>usuli Shi’i juridica</w:t>
      </w:r>
      <w:r w:rsidR="00D621C0">
        <w:t>l a</w:t>
      </w:r>
      <w:r>
        <w:t>nd theological thought made possible for ‘Ali Naqvi to extend its role to discoverin</w:t>
      </w:r>
      <w:r w:rsidR="00D621C0">
        <w:t>g t</w:t>
      </w:r>
      <w:r>
        <w:t>he divine intentions behind various legal prescriptions.</w:t>
      </w:r>
      <w:r w:rsidRPr="00F529E5">
        <w:rPr>
          <w:rStyle w:val="libFootnotenumChar"/>
        </w:rPr>
        <w:t>68</w:t>
      </w:r>
    </w:p>
    <w:p w:rsidR="00856AB8" w:rsidRDefault="00856AB8" w:rsidP="00856AB8">
      <w:pPr>
        <w:pStyle w:val="libNormal"/>
      </w:pPr>
      <w:r>
        <w:t>Finally, any discussion of ‘Ali Naqvi’s hermeneutics could not ignore th</w:t>
      </w:r>
      <w:r w:rsidR="00D621C0">
        <w:t>e r</w:t>
      </w:r>
      <w:r>
        <w:t>elationship between the chronology of his writings and his method. This is because th</w:t>
      </w:r>
      <w:r w:rsidR="00D621C0">
        <w:t>e c</w:t>
      </w:r>
      <w:r>
        <w:t>hronology of ‘Ali Naqvi’s writing offers critical insights into his religio</w:t>
      </w:r>
      <w:r w:rsidR="00BA507E">
        <w:t>-</w:t>
      </w:r>
      <w:r>
        <w:t>intellectua</w:t>
      </w:r>
      <w:r w:rsidR="00D621C0">
        <w:t>l p</w:t>
      </w:r>
      <w:r>
        <w:t>roject and his hermeneutic. More importantly, it reveals his project’s underlying unit</w:t>
      </w:r>
      <w:r w:rsidR="00D621C0">
        <w:t>y o</w:t>
      </w:r>
      <w:r>
        <w:t>f intent and purpose. Familiarity with ‘Ali Naqvi’s reception of the crisis of religion</w:t>
      </w:r>
      <w:r w:rsidR="00D621C0">
        <w:t xml:space="preserve"> (</w:t>
      </w:r>
      <w:r>
        <w:t>chapter 1) and his overall hermeneutical method aid in drawing out the hermeneutica</w:t>
      </w:r>
      <w:r w:rsidR="00D621C0">
        <w:t>l s</w:t>
      </w:r>
      <w:r>
        <w:t>ignificance of chronology.</w:t>
      </w:r>
      <w:r w:rsidRPr="00F529E5">
        <w:rPr>
          <w:rStyle w:val="libFootnotenumChar"/>
        </w:rPr>
        <w:t>69</w:t>
      </w:r>
    </w:p>
    <w:p w:rsidR="00856AB8" w:rsidRDefault="00856AB8" w:rsidP="00367554">
      <w:pPr>
        <w:pStyle w:val="libNormal"/>
      </w:pPr>
      <w:r>
        <w:t xml:space="preserve">Earlier in the chapter we noted that towards the end of the </w:t>
      </w:r>
      <w:r w:rsidRPr="00D320BD">
        <w:t>1940</w:t>
      </w:r>
      <w:r>
        <w:t>’s, ‘Ali Naqv</w:t>
      </w:r>
      <w:r w:rsidR="00D621C0">
        <w:t>i h</w:t>
      </w:r>
      <w:r>
        <w:t>ad already substantially developed his intellectual response to the religious crisis. I</w:t>
      </w:r>
      <w:r w:rsidR="00D621C0">
        <w:t>n t</w:t>
      </w:r>
      <w:r>
        <w:t>he decades that followed, the main contours of this response (its hermeneutical basi</w:t>
      </w:r>
      <w:r w:rsidR="00D621C0">
        <w:t>s a</w:t>
      </w:r>
      <w:r>
        <w:t>nd key contents) would not undergo major alteration. Read this way, his “late</w:t>
      </w:r>
      <w:r w:rsidR="00D621C0">
        <w:t>r w</w:t>
      </w:r>
      <w:r>
        <w:t xml:space="preserve">ritings” (authored between late </w:t>
      </w:r>
      <w:r w:rsidRPr="00D320BD">
        <w:t>1940</w:t>
      </w:r>
      <w:r>
        <w:t>s and his death) are, at best, an elucidation an</w:t>
      </w:r>
      <w:r w:rsidR="00D621C0">
        <w:t>d s</w:t>
      </w:r>
      <w:r>
        <w:t>ystematization of the arguments already set out during this formative period of th</w:t>
      </w:r>
      <w:r w:rsidR="00A611AB">
        <w:t xml:space="preserve">e </w:t>
      </w:r>
      <w:r>
        <w:t>early decades. During this period he also delves into other religious sciences such a</w:t>
      </w:r>
      <w:r w:rsidR="00D621C0">
        <w:t>s Q</w:t>
      </w:r>
      <w:r>
        <w:t xml:space="preserve">ur’anic commentary, early Islamic history (his positing of a careful reading and </w:t>
      </w:r>
      <w:r w:rsidR="00D621C0">
        <w:t>a c</w:t>
      </w:r>
      <w:r>
        <w:t>ontinuation of his ongoing reflections to draw out multifaceted dimensions of th</w:t>
      </w:r>
      <w:r w:rsidR="00D621C0">
        <w:t>e e</w:t>
      </w:r>
      <w:r>
        <w:t>vents of Karbala), and writings on the sociopolitical issues confronted by hi</w:t>
      </w:r>
      <w:r w:rsidR="00D621C0">
        <w:t>s c</w:t>
      </w:r>
      <w:r>
        <w:t>ommunity. It is important to note that read through the lens of his presentation of th</w:t>
      </w:r>
      <w:r w:rsidR="00D621C0">
        <w:t>e n</w:t>
      </w:r>
      <w:r>
        <w:t>ature of the religious crisis (chapter 1), the “later writings” accomplish a task tha</w:t>
      </w:r>
      <w:r w:rsidR="00D621C0">
        <w:t>t c</w:t>
      </w:r>
      <w:r>
        <w:t>ould only be secondary in import to this more fundamental project of th</w:t>
      </w:r>
      <w:r w:rsidR="00D621C0">
        <w:t>e r</w:t>
      </w:r>
      <w:r>
        <w:t>econfiguration of Islamic theology and praxis. These shifts in emphasis, taking up ne</w:t>
      </w:r>
      <w:r w:rsidR="00D621C0">
        <w:t>w t</w:t>
      </w:r>
      <w:r>
        <w:t>opics of discussion and fields of study which characterize these later decades, furthe</w:t>
      </w:r>
      <w:r w:rsidR="00D621C0">
        <w:t>r c</w:t>
      </w:r>
      <w:r>
        <w:t xml:space="preserve">onfirm that by late </w:t>
      </w:r>
      <w:r w:rsidRPr="00367554">
        <w:t>1940</w:t>
      </w:r>
      <w:r>
        <w:t>s the project of the reconfiguration of Islamic theology an</w:t>
      </w:r>
      <w:r w:rsidR="00D621C0">
        <w:t>d p</w:t>
      </w:r>
      <w:r>
        <w:t>raxis had substantially been accomplished.</w:t>
      </w:r>
    </w:p>
    <w:p w:rsidR="00856AB8" w:rsidRDefault="00856AB8" w:rsidP="00856AB8">
      <w:pPr>
        <w:pStyle w:val="libNormal"/>
      </w:pPr>
      <w:r>
        <w:t>In concluding our discussion of the hermeneutics of this religio</w:t>
      </w:r>
      <w:r w:rsidR="00BA507E">
        <w:t>-</w:t>
      </w:r>
      <w:r>
        <w:t>intellectua</w:t>
      </w:r>
      <w:r w:rsidR="00D621C0">
        <w:t>l p</w:t>
      </w:r>
      <w:r>
        <w:t>roject it is also appropriate to make a few comments about ‘Ali Naqvi’s audience, ho</w:t>
      </w:r>
      <w:r w:rsidR="00D621C0">
        <w:t>w i</w:t>
      </w:r>
      <w:r>
        <w:t>t relates to his method, and what role if any it plays in the way he develops hi</w:t>
      </w:r>
      <w:r w:rsidR="00D621C0">
        <w:t>s a</w:t>
      </w:r>
      <w:r>
        <w:t>rguments. If the preceding chapter was successful in demonstrating that ‘Ali Naqvi’</w:t>
      </w:r>
      <w:r w:rsidR="00D621C0">
        <w:t>s a</w:t>
      </w:r>
      <w:r>
        <w:t>nalysis of the Indian Shi’i Muslims’ intellectual plight (and its sociopolitica</w:t>
      </w:r>
      <w:r w:rsidR="00D621C0">
        <w:t>l r</w:t>
      </w:r>
      <w:r>
        <w:t>amifications) had identified an audience which was far from being monolithic, then hi</w:t>
      </w:r>
      <w:r w:rsidR="00D621C0">
        <w:t>s m</w:t>
      </w:r>
      <w:r>
        <w:t>ethod of argumentation would inevitably also reflect that. His awareness of th</w:t>
      </w:r>
      <w:r w:rsidR="00D621C0">
        <w:t>e c</w:t>
      </w:r>
      <w:r>
        <w:t xml:space="preserve">omplicatedness of his audience (and of its sources of confusion about religion) is </w:t>
      </w:r>
      <w:r w:rsidR="00D621C0">
        <w:t>a c</w:t>
      </w:r>
      <w:r>
        <w:t>ritical part of his hermeneutical method and played a huge role in the success of hi</w:t>
      </w:r>
      <w:r w:rsidR="00D621C0">
        <w:t>s r</w:t>
      </w:r>
      <w:r>
        <w:t>eligio</w:t>
      </w:r>
      <w:r w:rsidR="00BA507E">
        <w:t>-</w:t>
      </w:r>
      <w:r>
        <w:t>intellectual project. Explicit identification of this multi</w:t>
      </w:r>
      <w:r w:rsidR="00BA507E">
        <w:t>-</w:t>
      </w:r>
      <w:r>
        <w:t>layered audience</w:t>
      </w:r>
      <w:r w:rsidR="00D621C0">
        <w:t xml:space="preserve"> (</w:t>
      </w:r>
      <w:r>
        <w:t>examples of which were cited in Chapter 1), deliberate and perpetual shifts in tone, an</w:t>
      </w:r>
      <w:r w:rsidR="00D621C0">
        <w:t>d t</w:t>
      </w:r>
      <w:r>
        <w:t>he types of proofs employed to persuade his audience only confirm this. Nevertheless</w:t>
      </w:r>
      <w:r w:rsidR="00D621C0">
        <w:t>,</w:t>
      </w:r>
      <w:r w:rsidR="00666228">
        <w:t xml:space="preserve"> </w:t>
      </w:r>
      <w:r>
        <w:t>despite being quite patent in his works, this hermeneutical dimension evade</w:t>
      </w:r>
      <w:r w:rsidR="00D621C0">
        <w:t>s s</w:t>
      </w:r>
      <w:r>
        <w:t>traightforward presentation or analysis. Certain factors seem to contribute to thi</w:t>
      </w:r>
      <w:r w:rsidR="00D621C0">
        <w:t>s s</w:t>
      </w:r>
      <w:r>
        <w:t>ituation: First, often there is an intertwining and overlapping of audiences (for exampl</w:t>
      </w:r>
      <w:r w:rsidR="00D621C0">
        <w:t>e o</w:t>
      </w:r>
      <w:r>
        <w:t xml:space="preserve">f atheists and those who still believe in God, yet </w:t>
      </w:r>
      <w:r>
        <w:lastRenderedPageBreak/>
        <w:t>are shaken to core in their religiou</w:t>
      </w:r>
      <w:r w:rsidR="00D621C0">
        <w:t>s b</w:t>
      </w:r>
      <w:r>
        <w:t>eliefs). Furthermore, although ‘Ali Naqvi clearly describes the diversity of his intende</w:t>
      </w:r>
      <w:r w:rsidR="00D621C0">
        <w:t>d a</w:t>
      </w:r>
      <w:r>
        <w:t>udience (and nature of doubts that characterize each group within it), in hi</w:t>
      </w:r>
      <w:r w:rsidR="00D621C0">
        <w:t>s a</w:t>
      </w:r>
      <w:r>
        <w:t>rgumentation the textual transitions from argument intended for one group is no</w:t>
      </w:r>
      <w:r w:rsidR="00D621C0">
        <w:t>t e</w:t>
      </w:r>
      <w:r>
        <w:t>ntirely severed from the other; sometimes a single argument is put forth to persuad</w:t>
      </w:r>
      <w:r w:rsidR="00D621C0">
        <w:t>e o</w:t>
      </w:r>
      <w:r>
        <w:t>ne, two or all groups of audiences. For example, in his discussion of the prope</w:t>
      </w:r>
      <w:r w:rsidR="00D621C0">
        <w:t>r r</w:t>
      </w:r>
      <w:r>
        <w:t>elationship between the intellect and religion, irrespective of who might have been hi</w:t>
      </w:r>
      <w:r w:rsidR="00D621C0">
        <w:t>s i</w:t>
      </w:r>
      <w:r>
        <w:t>ntended audience, often intellectual arguments were presented by him as conclusive an</w:t>
      </w:r>
      <w:r w:rsidR="00D621C0">
        <w:t>d w</w:t>
      </w:r>
      <w:r>
        <w:t>ithout any supporting proofs from the textual sources. So whereas the audiencespecificit</w:t>
      </w:r>
      <w:r w:rsidR="00D621C0">
        <w:t>y o</w:t>
      </w:r>
      <w:r>
        <w:t>f his arguments is unmistakable, almost always intended and therefor</w:t>
      </w:r>
      <w:r w:rsidR="00D621C0">
        <w:t>e c</w:t>
      </w:r>
      <w:r>
        <w:t>rucial to be pointed out, it is not always possible to neatly map his writings (sometime</w:t>
      </w:r>
      <w:r w:rsidR="00D621C0">
        <w:t>s n</w:t>
      </w:r>
      <w:r>
        <w:t>ot even particular arguments) onto this multi</w:t>
      </w:r>
      <w:r w:rsidR="00BA507E">
        <w:t>-</w:t>
      </w:r>
      <w:r>
        <w:t xml:space="preserve">layered audience, or to show how </w:t>
      </w:r>
      <w:r w:rsidR="00D621C0">
        <w:t>a p</w:t>
      </w:r>
      <w:r>
        <w:t>articular argument corresponds to a particular audience. In view of these observations</w:t>
      </w:r>
      <w:r w:rsidR="00D621C0">
        <w:t xml:space="preserve">, </w:t>
      </w:r>
      <w:r>
        <w:t>to the extent realistic and possible, I have and will continue to examine this dimensio</w:t>
      </w:r>
      <w:r w:rsidR="00D621C0">
        <w:t>n o</w:t>
      </w:r>
      <w:r>
        <w:t>f “audience</w:t>
      </w:r>
      <w:r w:rsidR="00BA507E">
        <w:t>-</w:t>
      </w:r>
      <w:r>
        <w:t>argument correspondences”. All this implies that in the end my remark</w:t>
      </w:r>
      <w:r w:rsidR="00D621C0">
        <w:t>s a</w:t>
      </w:r>
      <w:r>
        <w:t>bout a particular “audience</w:t>
      </w:r>
      <w:r w:rsidR="00BA507E">
        <w:t>-</w:t>
      </w:r>
      <w:r>
        <w:t>argument correspondence” must be read as suggestive, no</w:t>
      </w:r>
      <w:r w:rsidR="00D621C0">
        <w:t>t c</w:t>
      </w:r>
      <w:r>
        <w:t>onclusive.</w:t>
      </w:r>
    </w:p>
    <w:p w:rsidR="00856AB8" w:rsidRDefault="00856AB8" w:rsidP="00B6013C">
      <w:pPr>
        <w:pStyle w:val="libNormal"/>
      </w:pPr>
      <w:r>
        <w:t>If an outline of this hermeneutical scheme is patent from the foregoin</w:t>
      </w:r>
      <w:r w:rsidR="00D621C0">
        <w:t>g d</w:t>
      </w:r>
      <w:r>
        <w:t>iscussion, it is appropriate now to examine how ‘Ali Naqvi applied this hermeneutic t</w:t>
      </w:r>
      <w:r w:rsidR="00D621C0">
        <w:t>o s</w:t>
      </w:r>
      <w:r>
        <w:t>pecific theological and legal topics in his reconfiguration of Islamic theology and</w:t>
      </w:r>
      <w:r w:rsidR="00B6013C">
        <w:t xml:space="preserve"> </w:t>
      </w:r>
      <w:r>
        <w:t>praxis. The next chapter is an exploration of this dimension of ‘Ali Naqvi’s religiointellectua</w:t>
      </w:r>
      <w:r w:rsidR="00D621C0">
        <w:t>l p</w:t>
      </w:r>
      <w:r>
        <w:t>roject. Furthermore, although in discussing the relationship betwee</w:t>
      </w:r>
      <w:r w:rsidR="00D621C0">
        <w:t>n r</w:t>
      </w:r>
      <w:r>
        <w:t>eligion and the intellect I have attempted to examine ‘Ali Naqvi’s understanding of th</w:t>
      </w:r>
      <w:r w:rsidR="00D621C0">
        <w:t>e c</w:t>
      </w:r>
      <w:r>
        <w:t>oncept of the intellect, my discussion of his concept of religion has remained cursory.</w:t>
      </w:r>
    </w:p>
    <w:p w:rsidR="00856AB8" w:rsidRDefault="00856AB8" w:rsidP="00856AB8">
      <w:pPr>
        <w:pStyle w:val="libNormal"/>
      </w:pPr>
      <w:r>
        <w:t>Yet, in many ways his discussion of the definition, nature, scope, and function o</w:t>
      </w:r>
      <w:r w:rsidR="00D621C0">
        <w:t>f r</w:t>
      </w:r>
      <w:r>
        <w:t>eligion takes us to the heart of his religio</w:t>
      </w:r>
      <w:r w:rsidR="00BA507E">
        <w:t>-</w:t>
      </w:r>
      <w:r>
        <w:t>intellectual project. Given the centrality o</w:t>
      </w:r>
      <w:r w:rsidR="00D621C0">
        <w:t>f t</w:t>
      </w:r>
      <w:r>
        <w:t>his subject and its magnitude it deserves to be explored at length. The ensuing chapte</w:t>
      </w:r>
      <w:r w:rsidR="00D621C0">
        <w:t>r i</w:t>
      </w:r>
      <w:r>
        <w:t>s also dedicated to that task.</w:t>
      </w:r>
    </w:p>
    <w:p w:rsidR="006B11B8" w:rsidRDefault="006B11B8" w:rsidP="004A3991">
      <w:pPr>
        <w:pStyle w:val="libNormal"/>
      </w:pPr>
      <w:r>
        <w:br w:type="page"/>
      </w:r>
    </w:p>
    <w:p w:rsidR="006B11B8" w:rsidRDefault="00856AB8" w:rsidP="006B11B8">
      <w:pPr>
        <w:pStyle w:val="Heading1Center"/>
      </w:pPr>
      <w:bookmarkStart w:id="24" w:name="_Toc468621654"/>
      <w:r>
        <w:lastRenderedPageBreak/>
        <w:t>Chapter III: Mapping Religion onto Life: Religion a</w:t>
      </w:r>
      <w:r w:rsidR="00D621C0">
        <w:t>s S</w:t>
      </w:r>
      <w:r>
        <w:t>agacious Ordering of Lif</w:t>
      </w:r>
      <w:r w:rsidR="006B11B8">
        <w:t>e</w:t>
      </w:r>
      <w:bookmarkEnd w:id="24"/>
    </w:p>
    <w:p w:rsidR="007F18B6" w:rsidRDefault="00D621C0" w:rsidP="007F18B6">
      <w:pPr>
        <w:pStyle w:val="Heading2Center"/>
      </w:pPr>
      <w:bookmarkStart w:id="25" w:name="_Toc468621655"/>
      <w:r>
        <w:t>I</w:t>
      </w:r>
      <w:r w:rsidR="00856AB8">
        <w:t>ntroductio</w:t>
      </w:r>
      <w:r w:rsidR="007F18B6">
        <w:t>n</w:t>
      </w:r>
      <w:bookmarkEnd w:id="25"/>
    </w:p>
    <w:p w:rsidR="00856AB8" w:rsidRDefault="00D621C0" w:rsidP="00477A29">
      <w:pPr>
        <w:pStyle w:val="libNormal"/>
      </w:pPr>
      <w:r>
        <w:t>W</w:t>
      </w:r>
      <w:r w:rsidR="00856AB8">
        <w:t>hen ‘Ali Naqvi arrived at the intellectual scene of India, his community was face</w:t>
      </w:r>
      <w:r>
        <w:t>d w</w:t>
      </w:r>
      <w:r w:rsidR="00856AB8">
        <w:t>ith criticisms of Islam from both within (Muslims influenced by western thought) an</w:t>
      </w:r>
      <w:r>
        <w:t>d w</w:t>
      </w:r>
      <w:r w:rsidR="00856AB8">
        <w:t>ithout (Christian and Hindu missionaries, Imperial rulers, and Orientalists). Thes</w:t>
      </w:r>
      <w:r>
        <w:t>e c</w:t>
      </w:r>
      <w:r w:rsidR="00856AB8">
        <w:t>riticisms had led to burgeoning skepticism toward what used to be religion’</w:t>
      </w:r>
      <w:r>
        <w:t>s p</w:t>
      </w:r>
      <w:r w:rsidR="00856AB8">
        <w:t>reeminent status and role within Indian society. Consequently, it had becom</w:t>
      </w:r>
      <w:r>
        <w:t>e i</w:t>
      </w:r>
      <w:r w:rsidR="00856AB8">
        <w:t xml:space="preserve">ncreasingly uncertain what relevance religion could potentially have for the welfare of </w:t>
      </w:r>
      <w:r>
        <w:t>a h</w:t>
      </w:r>
      <w:r w:rsidR="00856AB8">
        <w:t>uman community. Many had come to see religion and its teachings as passé, to b</w:t>
      </w:r>
      <w:r>
        <w:t>e d</w:t>
      </w:r>
      <w:r w:rsidR="00856AB8">
        <w:t>ispensed with altogether, especially when it came to issues concerning the ordering o</w:t>
      </w:r>
      <w:r>
        <w:t>f c</w:t>
      </w:r>
      <w:r w:rsidR="00856AB8">
        <w:t>ommunal life. This persistent questioning of the worth of religion for huma</w:t>
      </w:r>
      <w:r>
        <w:t>n c</w:t>
      </w:r>
      <w:r w:rsidR="00856AB8">
        <w:t>ivilization had increasingly put religious communities (in Naqvi’s case, his Shi’</w:t>
      </w:r>
      <w:r>
        <w:t>i a</w:t>
      </w:r>
      <w:r w:rsidR="00856AB8">
        <w:t>udience) on the defense, often leading to loss of conviction in religious beliefs an</w:t>
      </w:r>
      <w:r>
        <w:t>d p</w:t>
      </w:r>
      <w:r w:rsidR="00856AB8">
        <w:t>ractices. We have already noted in Chapter 1 the various factors that led to thi</w:t>
      </w:r>
      <w:r>
        <w:t>s r</w:t>
      </w:r>
      <w:r w:rsidR="00856AB8">
        <w:t>eligious crisis. There, we also noted that these criticisms against religion’s relevanc</w:t>
      </w:r>
      <w:r>
        <w:t>e h</w:t>
      </w:r>
      <w:r w:rsidR="00856AB8">
        <w:t>ad invariably constructed an inherent and insurmountable opposition between th</w:t>
      </w:r>
      <w:r>
        <w:t>e d</w:t>
      </w:r>
      <w:r w:rsidR="00856AB8">
        <w:t>ictates of religion and those of the intellect. Chapter 2 was a reflection on ways i</w:t>
      </w:r>
      <w:r>
        <w:t>n w</w:t>
      </w:r>
      <w:r w:rsidR="00856AB8">
        <w:t>hich ‘Ali Naqvi tried to overcome this perceived dichotomy. According to ‘Ali Naqv</w:t>
      </w:r>
      <w:r>
        <w:t>i t</w:t>
      </w:r>
      <w:r w:rsidR="00856AB8">
        <w:t>he intellect is the mark of human excellence which plays a crucial role in humankind’</w:t>
      </w:r>
      <w:r>
        <w:t>s s</w:t>
      </w:r>
      <w:r w:rsidR="00856AB8">
        <w:t>elf</w:t>
      </w:r>
      <w:r w:rsidR="00BA507E">
        <w:t>-</w:t>
      </w:r>
      <w:r w:rsidR="00856AB8">
        <w:t>willed advancement in knowledge, the ultimate aim of human life. No othe</w:t>
      </w:r>
      <w:r>
        <w:t>r c</w:t>
      </w:r>
      <w:r w:rsidR="00856AB8">
        <w:t>reature, even the angels, shares in this distinction reserved exclusively for humans.</w:t>
      </w:r>
      <w:r w:rsidR="00477A29">
        <w:t xml:space="preserve"> </w:t>
      </w:r>
      <w:r w:rsidR="00856AB8">
        <w:t>Since for ‘Ali Naqvi, religion’s decisive aim is human islah, both individual an</w:t>
      </w:r>
      <w:r>
        <w:t>d c</w:t>
      </w:r>
      <w:r w:rsidR="00856AB8">
        <w:t>ollective, a central faculty like the intellect could not be indifferent to it; instead, i</w:t>
      </w:r>
      <w:r>
        <w:t>n a</w:t>
      </w:r>
      <w:r w:rsidR="00856AB8">
        <w:t>ccomplishing this task, it is called upon to be religion’s foremost ally.</w:t>
      </w:r>
    </w:p>
    <w:p w:rsidR="00856AB8" w:rsidRDefault="00856AB8" w:rsidP="00367554">
      <w:pPr>
        <w:pStyle w:val="libNormal"/>
      </w:pPr>
      <w:r>
        <w:t>Yet, for his aim of preserving and reviving religion, overcoming th</w:t>
      </w:r>
      <w:r w:rsidR="00D621C0">
        <w:t>e r</w:t>
      </w:r>
      <w:r>
        <w:t>eligion/intellect divide, although necessary, was far from being sufficient. Given th</w:t>
      </w:r>
      <w:r w:rsidR="00D621C0">
        <w:t>e d</w:t>
      </w:r>
      <w:r>
        <w:t>istinctiveness of the critique leveled against religion in his milieu (details of whic</w:t>
      </w:r>
      <w:r w:rsidR="00D621C0">
        <w:t>h h</w:t>
      </w:r>
      <w:r>
        <w:t>ave already been laid out in chapter 1), for ‘Ali Naqvi’s rejoinder to be really effectiv</w:t>
      </w:r>
      <w:r w:rsidR="00D621C0">
        <w:t>e a</w:t>
      </w:r>
      <w:r>
        <w:t>nd satisfying for his interlocutors, something more fundamental remained to b</w:t>
      </w:r>
      <w:r w:rsidR="00D621C0">
        <w:t>e a</w:t>
      </w:r>
      <w:r>
        <w:t>ccomplished: he needed to demonstrate to them (and to his Shi’i audience) ho</w:t>
      </w:r>
      <w:r w:rsidR="00D621C0">
        <w:t>w r</w:t>
      </w:r>
      <w:r>
        <w:t>eligion is indispensable for the ultimate interests of individual human beings as well a</w:t>
      </w:r>
      <w:r w:rsidR="00D621C0">
        <w:t>s h</w:t>
      </w:r>
      <w:r>
        <w:t>uman communities. While querying the religion/intellect binary (noted in chapter 2)</w:t>
      </w:r>
      <w:r w:rsidR="00D621C0">
        <w:t xml:space="preserve">, </w:t>
      </w:r>
      <w:r>
        <w:t xml:space="preserve">the early </w:t>
      </w:r>
      <w:r w:rsidRPr="00367554">
        <w:t>1930</w:t>
      </w:r>
      <w:r>
        <w:t>s also saw ‘Ali Naqvi beginning to carefully address the problematic: wh</w:t>
      </w:r>
      <w:r w:rsidR="00D621C0">
        <w:t>y a</w:t>
      </w:r>
      <w:r>
        <w:t>nd how is religion indispensable for human societies? His various writings during thi</w:t>
      </w:r>
      <w:r w:rsidR="00D621C0">
        <w:t>s p</w:t>
      </w:r>
      <w:r>
        <w:t>eriod return to this theme often and address it at length. Furthermore, this problemati</w:t>
      </w:r>
      <w:r w:rsidR="00D621C0">
        <w:t>c w</w:t>
      </w:r>
      <w:r>
        <w:t>as critical in shaping the direction that his restructuring of Islamic theology and praxi</w:t>
      </w:r>
      <w:r w:rsidR="00D621C0">
        <w:t>s w</w:t>
      </w:r>
      <w:r>
        <w:t>ould take from this point forward.</w:t>
      </w:r>
    </w:p>
    <w:p w:rsidR="004A3991" w:rsidRDefault="00856AB8" w:rsidP="00856AB8">
      <w:pPr>
        <w:pStyle w:val="libNormal"/>
      </w:pPr>
      <w:r>
        <w:t>If on the one hand, ‘Ali Naqvi’s religion is not man</w:t>
      </w:r>
      <w:r w:rsidR="00BA507E">
        <w:t>-</w:t>
      </w:r>
      <w:r>
        <w:t>made and is validated an</w:t>
      </w:r>
      <w:r w:rsidR="00D621C0">
        <w:t>d e</w:t>
      </w:r>
      <w:r>
        <w:t xml:space="preserve">ndorsed by sound intellectual judgment, it is also inherently reforming (islahi) for </w:t>
      </w:r>
      <w:r w:rsidR="00D621C0">
        <w:t>a h</w:t>
      </w:r>
      <w:r>
        <w:t xml:space="preserve">uman collectivity. In fact, the task of reform is necessary and pivotal to the reality of </w:t>
      </w:r>
      <w:r w:rsidR="00D621C0">
        <w:t>a t</w:t>
      </w:r>
      <w:r>
        <w:t xml:space="preserve">rue religion. He presented religion’s </w:t>
      </w:r>
      <w:r>
        <w:lastRenderedPageBreak/>
        <w:t>immense ability to positively transform a societ</w:t>
      </w:r>
      <w:r w:rsidR="00D621C0">
        <w:t>y a</w:t>
      </w:r>
      <w:r>
        <w:t>s one of the key features of a true</w:t>
      </w:r>
      <w:r w:rsidRPr="006E5B0D">
        <w:rPr>
          <w:rStyle w:val="libFootnotenumChar"/>
        </w:rPr>
        <w:t>1</w:t>
      </w:r>
      <w:r>
        <w:t xml:space="preserve"> religion:</w:t>
      </w:r>
    </w:p>
    <w:p w:rsidR="00856AB8" w:rsidRDefault="00856AB8" w:rsidP="00856AB8">
      <w:pPr>
        <w:pStyle w:val="libNormal"/>
      </w:pPr>
      <w:r>
        <w:t>True religion is the aggregate of firm realities upon whose truths th</w:t>
      </w:r>
      <w:r w:rsidR="00D621C0">
        <w:t>e i</w:t>
      </w:r>
      <w:r>
        <w:t>ntellect has provided witness…[and] appears necessary for the islah o</w:t>
      </w:r>
      <w:r w:rsidR="00D621C0">
        <w:t>f t</w:t>
      </w:r>
      <w:r>
        <w:t>he world’s civilization….Without doubt, a true religion contain</w:t>
      </w:r>
      <w:r w:rsidR="00D621C0">
        <w:t>s p</w:t>
      </w:r>
      <w:r>
        <w:t>rinciples of society</w:t>
      </w:r>
      <w:r w:rsidR="00BA507E">
        <w:t>-</w:t>
      </w:r>
      <w:r>
        <w:t>formation (mu‘asharat), cultural axioms, decrees fo</w:t>
      </w:r>
      <w:r w:rsidR="00D621C0">
        <w:t>r e</w:t>
      </w:r>
      <w:r>
        <w:t>njoining good and forbidding wrong. [It also has] the power of force</w:t>
      </w:r>
      <w:r w:rsidR="00D621C0">
        <w:t xml:space="preserve"> (</w:t>
      </w:r>
      <w:r>
        <w:t>jabaruti taqat): reward and punishment, [Divine] wrath and anger, an</w:t>
      </w:r>
      <w:r w:rsidR="00D621C0">
        <w:t>d m</w:t>
      </w:r>
      <w:r>
        <w:t>ercy and forgiveness are realities to whose importance the intellec</w:t>
      </w:r>
      <w:r w:rsidR="00D621C0">
        <w:t>t b</w:t>
      </w:r>
      <w:r>
        <w:t>ows down….[T]rue religion is one that is a flag</w:t>
      </w:r>
      <w:r w:rsidR="00BA507E">
        <w:t>-</w:t>
      </w:r>
      <w:r>
        <w:t>bearer of peace an</w:t>
      </w:r>
      <w:r w:rsidR="00D621C0">
        <w:t>d s</w:t>
      </w:r>
      <w:r>
        <w:t>erenity in the world, the best guide for the formation of society, a</w:t>
      </w:r>
      <w:r w:rsidR="00D621C0">
        <w:t>n h</w:t>
      </w:r>
      <w:r>
        <w:t>onest advisor of culture, a good teacher of civilization, a nourishment o</w:t>
      </w:r>
      <w:r w:rsidR="00A611AB">
        <w:t xml:space="preserve">f </w:t>
      </w:r>
      <w:r>
        <w:t>[human] self, the prevention of evil and what is forbidden, a protectio</w:t>
      </w:r>
      <w:r w:rsidR="00D621C0">
        <w:t>n f</w:t>
      </w:r>
      <w:r>
        <w:t>rom sedition, a preserver of peace and tranquility, a hindrance to crimes</w:t>
      </w:r>
      <w:r w:rsidR="00D621C0">
        <w:t xml:space="preserve">, </w:t>
      </w:r>
      <w:r>
        <w:t>and the best islah of [human] nature.</w:t>
      </w:r>
      <w:r w:rsidRPr="006E5B0D">
        <w:rPr>
          <w:rStyle w:val="libFootnotenumChar"/>
        </w:rPr>
        <w:t>2</w:t>
      </w:r>
    </w:p>
    <w:p w:rsidR="00856AB8" w:rsidRDefault="00856AB8" w:rsidP="00856AB8">
      <w:pPr>
        <w:pStyle w:val="libNormal"/>
      </w:pPr>
      <w:r>
        <w:t>By the same token a false religion in essence will be destructive for society. It woul</w:t>
      </w:r>
      <w:r w:rsidR="00D621C0">
        <w:t>d d</w:t>
      </w:r>
      <w:r>
        <w:t>emand blind adherence to the way of the forefathers, instigate sedition and corruption</w:t>
      </w:r>
      <w:r w:rsidR="00D621C0">
        <w:t xml:space="preserve">, </w:t>
      </w:r>
      <w:r>
        <w:t>and instead of calling intellect to confirm its veracity, will misguide and hinder it</w:t>
      </w:r>
      <w:r w:rsidR="00D621C0">
        <w:t>s a</w:t>
      </w:r>
      <w:r>
        <w:t>ctivity. If true religion sides with knowledge and intellect, false religions side wit</w:t>
      </w:r>
      <w:r w:rsidR="00D621C0">
        <w:t>h i</w:t>
      </w:r>
      <w:r>
        <w:t>gnorance and human emotions and passions. That is why although false religions als</w:t>
      </w:r>
      <w:r w:rsidR="00D621C0">
        <w:t>o m</w:t>
      </w:r>
      <w:r>
        <w:t>ake claim to civilization (tamaddun), “they are culture’s (tahzib) worst enemy”.</w:t>
      </w:r>
      <w:r w:rsidRPr="006E5B0D">
        <w:rPr>
          <w:rStyle w:val="libFootnotenumChar"/>
        </w:rPr>
        <w:t>3</w:t>
      </w:r>
    </w:p>
    <w:p w:rsidR="00856AB8" w:rsidRDefault="00856AB8" w:rsidP="00856AB8">
      <w:pPr>
        <w:pStyle w:val="libNormal"/>
      </w:pPr>
      <w:r>
        <w:t>It is evident from the quote that for ‘Ali Naqvi, religion is indispensable for th</w:t>
      </w:r>
      <w:r w:rsidR="00D621C0">
        <w:t>e i</w:t>
      </w:r>
      <w:r>
        <w:t>slah of human society. Yet this ‘indispensable religion’ is not one that opposes th</w:t>
      </w:r>
      <w:r w:rsidR="00D621C0">
        <w:t>e i</w:t>
      </w:r>
      <w:r>
        <w:t>ntellect but instead sees the intellect as its key collaborator in formulating principle</w:t>
      </w:r>
      <w:r w:rsidR="00D621C0">
        <w:t>s t</w:t>
      </w:r>
      <w:r>
        <w:t>hat are beneficial to human societies. In positing the religion</w:t>
      </w:r>
      <w:r w:rsidR="00BA507E">
        <w:t>-</w:t>
      </w:r>
      <w:r>
        <w:t>intellect companionshi</w:t>
      </w:r>
      <w:r w:rsidR="00D621C0">
        <w:t>p i</w:t>
      </w:r>
      <w:r>
        <w:t>n forming a healthy society, ‘Ali Naqvi has clearly laid out a criterion for true religion.</w:t>
      </w:r>
    </w:p>
    <w:p w:rsidR="00856AB8" w:rsidRDefault="00856AB8" w:rsidP="00856AB8">
      <w:pPr>
        <w:pStyle w:val="libNormal"/>
      </w:pPr>
      <w:r>
        <w:t>Thus, for him to convince people of the truth of Islam</w:t>
      </w:r>
      <w:r w:rsidR="00BA507E">
        <w:t xml:space="preserve"> - </w:t>
      </w:r>
      <w:r>
        <w:t>the preservation and revival o</w:t>
      </w:r>
      <w:r w:rsidR="00D621C0">
        <w:t>f r</w:t>
      </w:r>
      <w:r>
        <w:t>eligion rests on this</w:t>
      </w:r>
      <w:r w:rsidR="00BA507E">
        <w:t xml:space="preserve"> - </w:t>
      </w:r>
      <w:r>
        <w:t>he has to demonstrate to his audience how Islam is really th</w:t>
      </w:r>
      <w:r w:rsidR="00D621C0">
        <w:t>e r</w:t>
      </w:r>
      <w:r>
        <w:t>eligion that meets this criterion completely. ‘Ali Naqvi’s many writings during thi</w:t>
      </w:r>
      <w:r w:rsidR="00A611AB">
        <w:t xml:space="preserve">s </w:t>
      </w:r>
      <w:r>
        <w:t>period attempt to prove precisely that. In these early years, ‘Ali Naqvi is witnesse</w:t>
      </w:r>
      <w:r w:rsidR="00D621C0">
        <w:t>d a</w:t>
      </w:r>
      <w:r>
        <w:t>ssertively claiming that no religion other than Islam meets this criteria fully. One suc</w:t>
      </w:r>
      <w:r w:rsidR="00D621C0">
        <w:t>h p</w:t>
      </w:r>
      <w:r>
        <w:t>ronouncement is found in Islam ki hakimanah zindagi:</w:t>
      </w:r>
    </w:p>
    <w:p w:rsidR="00856AB8" w:rsidRDefault="00856AB8" w:rsidP="00856AB8">
      <w:pPr>
        <w:pStyle w:val="libNormal"/>
      </w:pPr>
      <w:r>
        <w:t>The legal code and religion that has paved the way for human flourishing i</w:t>
      </w:r>
      <w:r w:rsidR="00D621C0">
        <w:t>n k</w:t>
      </w:r>
      <w:r>
        <w:t>nowledge and deeds and has guided him to this path is the one that could trul</w:t>
      </w:r>
      <w:r w:rsidR="00D621C0">
        <w:t>y b</w:t>
      </w:r>
      <w:r>
        <w:t>e the guide of human life; and religion that bars this flourishing in knowledg</w:t>
      </w:r>
      <w:r w:rsidR="00D621C0">
        <w:t>e a</w:t>
      </w:r>
      <w:r>
        <w:t>nd deeds needs to realize that its legal code is worthless. Put Islam to thi</w:t>
      </w:r>
      <w:r w:rsidR="00D621C0">
        <w:t>s c</w:t>
      </w:r>
      <w:r>
        <w:t>riterion in comparison with all other religions and see [for yourself] how Isla</w:t>
      </w:r>
      <w:r w:rsidR="00D621C0">
        <w:t>m h</w:t>
      </w:r>
      <w:r>
        <w:t>as taught lessons of knowledge and practical deeds and cleared the way an</w:t>
      </w:r>
      <w:r w:rsidR="00D621C0">
        <w:t>d h</w:t>
      </w:r>
      <w:r>
        <w:t>ow other religions have chained the human being and blocked his flourishing.</w:t>
      </w:r>
    </w:p>
    <w:p w:rsidR="00856AB8" w:rsidRDefault="00856AB8" w:rsidP="00856AB8">
      <w:pPr>
        <w:pStyle w:val="libNormal"/>
      </w:pPr>
      <w:r>
        <w:t>On this criterion it will have to be admitted that Islam alone is the complet</w:t>
      </w:r>
      <w:r w:rsidR="00D621C0">
        <w:t>e c</w:t>
      </w:r>
      <w:r>
        <w:t>ode of life (mukammal zabit̤a</w:t>
      </w:r>
      <w:r w:rsidR="00BA507E">
        <w:t>-</w:t>
      </w:r>
      <w:r>
        <w:t>yi hayat).</w:t>
      </w:r>
      <w:r w:rsidRPr="006E5B0D">
        <w:rPr>
          <w:rStyle w:val="libFootnotenumChar"/>
        </w:rPr>
        <w:t>4</w:t>
      </w:r>
    </w:p>
    <w:p w:rsidR="004A3991" w:rsidRDefault="00856AB8" w:rsidP="00856AB8">
      <w:pPr>
        <w:pStyle w:val="libNormal"/>
      </w:pPr>
      <w:r>
        <w:t>In brief, his reconfiguration of Islamic theology and praxis was sensitive to the religionintellec</w:t>
      </w:r>
      <w:r w:rsidR="00D621C0">
        <w:t>t d</w:t>
      </w:r>
      <w:r>
        <w:t>ivide on the one hand, and to the question of the significance of religion fo</w:t>
      </w:r>
      <w:r w:rsidR="00D621C0">
        <w:t>r h</w:t>
      </w:r>
      <w:r>
        <w:t xml:space="preserve">uman flourishing on the other. The former has </w:t>
      </w:r>
      <w:r>
        <w:lastRenderedPageBreak/>
        <w:t>already been addressed in the precedin</w:t>
      </w:r>
      <w:r w:rsidR="00D621C0">
        <w:t>g c</w:t>
      </w:r>
      <w:r>
        <w:t>hapter. What remains to be shown is how ‘Ali Naqvi applied his solution to th</w:t>
      </w:r>
      <w:r w:rsidR="00D621C0">
        <w:t>e r</w:t>
      </w:r>
      <w:r>
        <w:t>eligion</w:t>
      </w:r>
      <w:r w:rsidR="00BA507E">
        <w:t>-</w:t>
      </w:r>
      <w:r>
        <w:t>intellect divide to concrete theological problems. In the present chapter</w:t>
      </w:r>
      <w:r w:rsidR="00D621C0">
        <w:t xml:space="preserve">, </w:t>
      </w:r>
      <w:r>
        <w:t>therefore, we will look at how ‘Ali Naqvi renovates Islamic theology and praxis in vie</w:t>
      </w:r>
      <w:r w:rsidR="00D621C0">
        <w:t>w o</w:t>
      </w:r>
      <w:r>
        <w:t>f this perceived divide between religion and intellect, while ultimately attempting t</w:t>
      </w:r>
      <w:r w:rsidR="00D621C0">
        <w:t>o d</w:t>
      </w:r>
      <w:r>
        <w:t>emonstrate to his audience the absolute indispensability of religion for huma</w:t>
      </w:r>
      <w:r w:rsidR="00D621C0">
        <w:t>n c</w:t>
      </w:r>
      <w:r>
        <w:t>ivilization. In the process we will also examine how ‘Ali Naqvi develops his argument</w:t>
      </w:r>
      <w:r w:rsidR="00D621C0">
        <w:t>s t</w:t>
      </w:r>
      <w:r>
        <w:t>o show that through Islam’s rich and sagacious teachings, human beings flourish a</w:t>
      </w:r>
      <w:r w:rsidR="00D621C0">
        <w:t>t b</w:t>
      </w:r>
      <w:r>
        <w:t>oth individual and communal levels.</w:t>
      </w:r>
    </w:p>
    <w:p w:rsidR="007F18B6" w:rsidRDefault="00856AB8" w:rsidP="007F18B6">
      <w:pPr>
        <w:pStyle w:val="Heading2Center"/>
      </w:pPr>
      <w:bookmarkStart w:id="26" w:name="_Toc468621656"/>
      <w:r>
        <w:t>PART I: Overcoming Dichotomies: ‘Ali Naqvi’s Islah of th</w:t>
      </w:r>
      <w:r w:rsidR="00D621C0">
        <w:t>e C</w:t>
      </w:r>
      <w:r>
        <w:t>oncept of Religio</w:t>
      </w:r>
      <w:r w:rsidR="007F18B6">
        <w:t>n</w:t>
      </w:r>
      <w:bookmarkEnd w:id="26"/>
    </w:p>
    <w:p w:rsidR="007F18B6" w:rsidRDefault="00D621C0" w:rsidP="007F18B6">
      <w:pPr>
        <w:pStyle w:val="Heading3Center"/>
      </w:pPr>
      <w:bookmarkStart w:id="27" w:name="_Toc468621657"/>
      <w:r>
        <w:t>I</w:t>
      </w:r>
      <w:r w:rsidR="00856AB8">
        <w:t>ntroductio</w:t>
      </w:r>
      <w:r w:rsidR="007F18B6">
        <w:t>n</w:t>
      </w:r>
      <w:bookmarkEnd w:id="27"/>
    </w:p>
    <w:p w:rsidR="00856AB8" w:rsidRDefault="00D621C0" w:rsidP="00856AB8">
      <w:pPr>
        <w:pStyle w:val="libNormal"/>
      </w:pPr>
      <w:r>
        <w:t>I</w:t>
      </w:r>
      <w:r w:rsidR="00856AB8">
        <w:t>n the previous chapter, I explored in detail the centrality of the intellect in ‘Ali Naqvi’</w:t>
      </w:r>
      <w:r>
        <w:t>s r</w:t>
      </w:r>
      <w:r w:rsidR="00856AB8">
        <w:t>eligio</w:t>
      </w:r>
      <w:r w:rsidR="00BA507E">
        <w:t>-</w:t>
      </w:r>
      <w:r w:rsidR="00856AB8">
        <w:t>intellectual project and provided his generally employed definition of ‘religion’.</w:t>
      </w:r>
    </w:p>
    <w:p w:rsidR="004A3991" w:rsidRDefault="00856AB8" w:rsidP="007F18B6">
      <w:pPr>
        <w:pStyle w:val="libNormal"/>
      </w:pPr>
      <w:r>
        <w:t>We noted that ‘Ali Naqvi divides religion into two parts: the principles and th</w:t>
      </w:r>
      <w:r w:rsidR="00D621C0">
        <w:t>e b</w:t>
      </w:r>
      <w:r>
        <w:t>ranches. Whereas we extensively discussed how intellect relates to this two</w:t>
      </w:r>
      <w:r w:rsidR="00BA507E">
        <w:t>-</w:t>
      </w:r>
      <w:r>
        <w:t>fol</w:t>
      </w:r>
      <w:r w:rsidR="00D621C0">
        <w:t>d r</w:t>
      </w:r>
      <w:r>
        <w:t>eligious division, our discussion of his concept of religion by virtue of necessity an</w:t>
      </w:r>
      <w:r w:rsidR="00D621C0">
        <w:t>d r</w:t>
      </w:r>
      <w:r>
        <w:t>elevance remained cursory. An examination of his attempts to prove the</w:t>
      </w:r>
      <w:r w:rsidR="007F18B6">
        <w:t xml:space="preserve"> </w:t>
      </w:r>
      <w:r>
        <w:t>‘indispensability of religion for human civilization’, however, calls for a mor</w:t>
      </w:r>
      <w:r w:rsidR="00D621C0">
        <w:t>e c</w:t>
      </w:r>
      <w:r>
        <w:t>omprehensive account of his concept of religion. This is all the more important becaus</w:t>
      </w:r>
      <w:r w:rsidR="00D621C0">
        <w:t>e a</w:t>
      </w:r>
      <w:r>
        <w:t xml:space="preserve"> critical strand of his reconfiguration of Islamic theology and praxis was precisely t</w:t>
      </w:r>
      <w:r w:rsidR="00D621C0">
        <w:t>o r</w:t>
      </w:r>
      <w:r>
        <w:t>ectify widespread confusions about the phenomenon of religion. As he saw it, durin</w:t>
      </w:r>
      <w:r w:rsidR="00D621C0">
        <w:t>g h</w:t>
      </w:r>
      <w:r>
        <w:t>is own time, the prevalent conception of religion had become progressively mor</w:t>
      </w:r>
      <w:r w:rsidR="00D621C0">
        <w:t>e s</w:t>
      </w:r>
      <w:r>
        <w:t>implistic and too reductive to do full justice to its proper definition and scope, and t</w:t>
      </w:r>
      <w:r w:rsidR="00D621C0">
        <w:t>o w</w:t>
      </w:r>
      <w:r>
        <w:t>hat it truly entails for human life and civilization. It is in light of his islah of th</w:t>
      </w:r>
      <w:r w:rsidR="00D621C0">
        <w:t>e c</w:t>
      </w:r>
      <w:r>
        <w:t>oncept of religion on the one hand, and that of intellect on the other (together whic</w:t>
      </w:r>
      <w:r w:rsidR="00D621C0">
        <w:t>h f</w:t>
      </w:r>
      <w:r>
        <w:t>orm the foundation of his religio</w:t>
      </w:r>
      <w:r w:rsidR="00BA507E">
        <w:t>-</w:t>
      </w:r>
      <w:r>
        <w:t>theological project) that a comprehensiv</w:t>
      </w:r>
      <w:r w:rsidR="00D621C0">
        <w:t>e u</w:t>
      </w:r>
      <w:r>
        <w:t>nderstanding can emerge of the way he proves to his interlocutors and audience th</w:t>
      </w:r>
      <w:r w:rsidR="00D621C0">
        <w:t>e n</w:t>
      </w:r>
      <w:r>
        <w:t>ecessity of religion for human flourishing and civilization. In the first place then, le</w:t>
      </w:r>
      <w:r w:rsidR="00D621C0">
        <w:t>t m</w:t>
      </w:r>
      <w:r>
        <w:t>e turn to his concept of religion.</w:t>
      </w:r>
    </w:p>
    <w:p w:rsidR="007F18B6" w:rsidRDefault="00856AB8" w:rsidP="007F18B6">
      <w:pPr>
        <w:pStyle w:val="Heading3Center"/>
      </w:pPr>
      <w:bookmarkStart w:id="28" w:name="_Toc468621658"/>
      <w:r>
        <w:t>What Religion is not? Prevailing Misunderstandings about the Reality of Religio</w:t>
      </w:r>
      <w:r w:rsidR="007F18B6">
        <w:t>n</w:t>
      </w:r>
      <w:bookmarkEnd w:id="28"/>
    </w:p>
    <w:p w:rsidR="00856AB8" w:rsidRDefault="00D621C0" w:rsidP="00367554">
      <w:pPr>
        <w:pStyle w:val="libNormal"/>
      </w:pPr>
      <w:r>
        <w:t>I</w:t>
      </w:r>
      <w:r w:rsidR="00856AB8">
        <w:t>n laying out a detailed account of his rejoinder to ‘what is religion?’ it seem</w:t>
      </w:r>
      <w:r>
        <w:t>s a</w:t>
      </w:r>
      <w:r w:rsidR="00856AB8">
        <w:t>ppropriate to examine ‘Ali Naqvi’s allusions to opinions he cites as erroneous o</w:t>
      </w:r>
      <w:r>
        <w:t>r r</w:t>
      </w:r>
      <w:r w:rsidR="00856AB8">
        <w:t>eductive. The religious crisis witnessed by him was a result of these widesprea</w:t>
      </w:r>
      <w:r>
        <w:t>d c</w:t>
      </w:r>
      <w:r w:rsidR="00856AB8">
        <w:t>onfusions about the conception of religion. In discussing “what is religion?”, ‘Al</w:t>
      </w:r>
      <w:r>
        <w:t>i N</w:t>
      </w:r>
      <w:r w:rsidR="00856AB8">
        <w:t>aqvi was responding to a multitude of positions on the nature, meaning, and purpose</w:t>
      </w:r>
      <w:r>
        <w:t>s o</w:t>
      </w:r>
      <w:r w:rsidR="00856AB8">
        <w:t>f religion. His early writings make extensive references to the misunderstandings an</w:t>
      </w:r>
      <w:r>
        <w:t>d c</w:t>
      </w:r>
      <w:r w:rsidR="00856AB8">
        <w:t xml:space="preserve">onfusions that had become widespread in his milieu. Already in </w:t>
      </w:r>
      <w:r w:rsidR="00856AB8" w:rsidRPr="00367554">
        <w:t>1933</w:t>
      </w:r>
      <w:r w:rsidR="00856AB8">
        <w:t>, in one of hi</w:t>
      </w:r>
      <w:r>
        <w:t>s e</w:t>
      </w:r>
      <w:r w:rsidR="00856AB8">
        <w:t>arliest writings, Tijarat aur Islam (Commerce and Islam), he seems baffled by th</w:t>
      </w:r>
      <w:r>
        <w:t>e e</w:t>
      </w:r>
      <w:r w:rsidR="00856AB8">
        <w:t>xtent to which his community had dichotomized the concerns of the present life an</w:t>
      </w:r>
      <w:r>
        <w:t>d t</w:t>
      </w:r>
      <w:r w:rsidR="00856AB8">
        <w:t>hat of the hereafter, a distinction usually characterized as din/dunya (life of th</w:t>
      </w:r>
      <w:r>
        <w:t>e w</w:t>
      </w:r>
      <w:r w:rsidR="00856AB8">
        <w:t xml:space="preserve">orld/afterlife). In the section “Mindset of the </w:t>
      </w:r>
      <w:r w:rsidR="00856AB8">
        <w:lastRenderedPageBreak/>
        <w:t>Individuals of the Community and th</w:t>
      </w:r>
      <w:r>
        <w:t>e F</w:t>
      </w:r>
      <w:r w:rsidR="00856AB8">
        <w:t>ruits of Wrong Beliefs”, he noted two major errors regarding people’s understanding o</w:t>
      </w:r>
      <w:r>
        <w:t>f t</w:t>
      </w:r>
      <w:r w:rsidR="00856AB8">
        <w:t>he Islamic point of view: First, some presumed that between religion (din) and th</w:t>
      </w:r>
      <w:r>
        <w:t>e w</w:t>
      </w:r>
      <w:r w:rsidR="00856AB8">
        <w:t>orld (dunya), Islam has chosen religion and has taught abandonment of the world</w:t>
      </w:r>
      <w:r>
        <w:t xml:space="preserve"> (</w:t>
      </w:r>
      <w:r w:rsidR="00856AB8">
        <w:t>dunya). In these people’s view, religion and the world could not coexist and one has t</w:t>
      </w:r>
      <w:r>
        <w:t>o g</w:t>
      </w:r>
      <w:r w:rsidR="00856AB8">
        <w:t>ive up worldly life for the sake of religion. In support of this view, ‘Ali Naqv</w:t>
      </w:r>
      <w:r>
        <w:t>i o</w:t>
      </w:r>
      <w:r w:rsidR="00856AB8">
        <w:t>bserved, these people cite the famous saying of the first Shi’i Imam, ‘Ali ibn ‘Ab</w:t>
      </w:r>
      <w:r>
        <w:t>i T</w:t>
      </w:r>
      <w:r w:rsidR="00856AB8">
        <w:t>alib, in which he divorced the world three times.</w:t>
      </w:r>
      <w:r w:rsidR="00856AB8" w:rsidRPr="006E5B0D">
        <w:rPr>
          <w:rStyle w:val="libFootnotenumChar"/>
        </w:rPr>
        <w:t>5</w:t>
      </w:r>
      <w:r w:rsidR="00856AB8">
        <w:t xml:space="preserve"> ‘Ali Naqvi noted how emphasis o</w:t>
      </w:r>
      <w:r>
        <w:t>f c</w:t>
      </w:r>
      <w:r w:rsidR="00856AB8">
        <w:t>ertain “old</w:t>
      </w:r>
      <w:r w:rsidR="00BA507E">
        <w:t>-</w:t>
      </w:r>
      <w:r w:rsidR="00856AB8">
        <w:t>style educated [people]” (purana maktab)</w:t>
      </w:r>
      <w:r w:rsidR="00856AB8" w:rsidRPr="006E5B0D">
        <w:rPr>
          <w:rStyle w:val="libFootnotenumChar"/>
        </w:rPr>
        <w:t>6</w:t>
      </w:r>
      <w:r w:rsidR="00856AB8">
        <w:t xml:space="preserve"> on religion at the expense of th</w:t>
      </w:r>
      <w:r w:rsidR="00A611AB">
        <w:t xml:space="preserve">e </w:t>
      </w:r>
      <w:r w:rsidR="00856AB8">
        <w:t>world only draws more criticism of religion for its backwardness and hindrance in th</w:t>
      </w:r>
      <w:r>
        <w:t>e c</w:t>
      </w:r>
      <w:r w:rsidR="00856AB8">
        <w:t>ause of human progress from the “new</w:t>
      </w:r>
      <w:r w:rsidR="00BA507E">
        <w:t>-</w:t>
      </w:r>
      <w:r w:rsidR="00856AB8">
        <w:t>style educated” (naya maktab).</w:t>
      </w:r>
      <w:r w:rsidR="00856AB8" w:rsidRPr="006E5B0D">
        <w:rPr>
          <w:rStyle w:val="libFootnotenumChar"/>
        </w:rPr>
        <w:t>7</w:t>
      </w:r>
    </w:p>
    <w:p w:rsidR="00856AB8" w:rsidRDefault="00856AB8" w:rsidP="00856AB8">
      <w:pPr>
        <w:pStyle w:val="libNormal"/>
      </w:pPr>
      <w:r>
        <w:t>The whole treatise is then ‘Ali Naqvi’s attempt to remedy this and many othe</w:t>
      </w:r>
      <w:r w:rsidR="00D621C0">
        <w:t>r e</w:t>
      </w:r>
      <w:r>
        <w:t>rroneous views that brought about this religion/world (din/dunya) divide. For ‘Al</w:t>
      </w:r>
      <w:r w:rsidR="00D621C0">
        <w:t>i N</w:t>
      </w:r>
      <w:r>
        <w:t>aqvi, many of the problems faced by his community, including the economic concerns</w:t>
      </w:r>
      <w:r w:rsidR="00D621C0">
        <w:t xml:space="preserve">, </w:t>
      </w:r>
      <w:r>
        <w:t>were precisely due to this dichotomous view. In this work, it is the application of thi</w:t>
      </w:r>
      <w:r w:rsidR="00D621C0">
        <w:t>s d</w:t>
      </w:r>
      <w:r>
        <w:t>ivide in the economic realm that concerned him the most.</w:t>
      </w:r>
      <w:r w:rsidRPr="006E5B0D">
        <w:rPr>
          <w:rStyle w:val="libFootnotenumChar"/>
        </w:rPr>
        <w:t>8</w:t>
      </w:r>
    </w:p>
    <w:p w:rsidR="00856AB8" w:rsidRDefault="00856AB8" w:rsidP="00856AB8">
      <w:pPr>
        <w:pStyle w:val="libNormal"/>
      </w:pPr>
      <w:r>
        <w:t>Although the text discusses various dimensions of the problem, especially a</w:t>
      </w:r>
      <w:r w:rsidR="00D621C0">
        <w:t>s t</w:t>
      </w:r>
      <w:r>
        <w:t>hey relate to economic activity, his anxiety over this matter was far from bein</w:t>
      </w:r>
      <w:r w:rsidR="00D621C0">
        <w:t>g r</w:t>
      </w:r>
      <w:r>
        <w:t>esolved with this text alone. Written two years later in Islam ki hakimanah zindagi</w:t>
      </w:r>
      <w:r w:rsidR="00D621C0">
        <w:t xml:space="preserve">, </w:t>
      </w:r>
      <w:r>
        <w:t>‘Ali Naqvi returned to this subject again, addressing it this time in more comprehensiv</w:t>
      </w:r>
      <w:r w:rsidR="00D621C0">
        <w:t>e t</w:t>
      </w:r>
      <w:r>
        <w:t>erms. Here he tackles the religion/world divide not from the economic point of vie</w:t>
      </w:r>
      <w:r w:rsidR="00D621C0">
        <w:t>w a</w:t>
      </w:r>
      <w:r>
        <w:t>lone; instead this time he draws the dichotomy’s full intellectual, social, economic, an</w:t>
      </w:r>
      <w:r w:rsidR="00D621C0">
        <w:t>d m</w:t>
      </w:r>
      <w:r>
        <w:t>ost importantly for us, religious ramifications. Although the fundamental problem i</w:t>
      </w:r>
      <w:r w:rsidR="00D621C0">
        <w:t>s s</w:t>
      </w:r>
      <w:r>
        <w:t>till the same (dissevering of world and religion by his contemporaries of variou</w:t>
      </w:r>
      <w:r w:rsidR="00D621C0">
        <w:t>s i</w:t>
      </w:r>
      <w:r>
        <w:t>ntellectual and religious orientations), the religion/world divide now appears in th</w:t>
      </w:r>
      <w:r w:rsidR="00D621C0">
        <w:t>e g</w:t>
      </w:r>
      <w:r>
        <w:t>uise of the world/hereafter (dunya/akhirat) dichotomy. In simpler terms, whereas th</w:t>
      </w:r>
      <w:r w:rsidR="00A611AB">
        <w:t xml:space="preserve">e </w:t>
      </w:r>
      <w:r>
        <w:t>world represents this worldly life, religion was now identified exclusively with th</w:t>
      </w:r>
      <w:r w:rsidR="00D621C0">
        <w:t>e o</w:t>
      </w:r>
      <w:r>
        <w:t>ther</w:t>
      </w:r>
      <w:r w:rsidR="00BA507E">
        <w:t>-</w:t>
      </w:r>
      <w:r>
        <w:t>worldly (akhirat) concerns.</w:t>
      </w:r>
    </w:p>
    <w:p w:rsidR="00856AB8" w:rsidRDefault="00856AB8" w:rsidP="00856AB8">
      <w:pPr>
        <w:pStyle w:val="libNormal"/>
      </w:pPr>
      <w:r>
        <w:t>According to ‘Ali Naqvi, this dichotomization had forced people to posit varyin</w:t>
      </w:r>
      <w:r w:rsidR="00D621C0">
        <w:t>g p</w:t>
      </w:r>
      <w:r>
        <w:t>rescriptions for the ideal human lifestyle,</w:t>
      </w:r>
      <w:r w:rsidRPr="006E5B0D">
        <w:rPr>
          <w:rStyle w:val="libFootnotenumChar"/>
        </w:rPr>
        <w:t>9</w:t>
      </w:r>
      <w:r>
        <w:t xml:space="preserve"> two of which had dominated during hi</w:t>
      </w:r>
      <w:r w:rsidR="00D621C0">
        <w:t>s t</w:t>
      </w:r>
      <w:r>
        <w:t>ime: either seeing this life as the be</w:t>
      </w:r>
      <w:r w:rsidR="00BA507E">
        <w:t>-</w:t>
      </w:r>
      <w:r>
        <w:t>all and end</w:t>
      </w:r>
      <w:r w:rsidR="00BA507E">
        <w:t>-</w:t>
      </w:r>
      <w:r>
        <w:t>all of human life, or denouncing the lif</w:t>
      </w:r>
      <w:r w:rsidR="00D621C0">
        <w:t>e i</w:t>
      </w:r>
      <w:r>
        <w:t>n the world for the sake of the afterlife. Whereas the former viewed human lif</w:t>
      </w:r>
      <w:r w:rsidR="00D621C0">
        <w:t>e r</w:t>
      </w:r>
      <w:r>
        <w:t>estricted to the life of this world with nothing to follow, thus the emphasis on enjoyin</w:t>
      </w:r>
      <w:r w:rsidR="00D621C0">
        <w:t>g i</w:t>
      </w:r>
      <w:r>
        <w:t>ts blessings and gifts, the people of the latter view chose ascetic and monasti</w:t>
      </w:r>
      <w:r w:rsidR="00D621C0">
        <w:t>c l</w:t>
      </w:r>
      <w:r>
        <w:t>ifestyles, renouncing all pleasures of this world, from the point of view of spiritua</w:t>
      </w:r>
      <w:r w:rsidR="00D621C0">
        <w:t>l s</w:t>
      </w:r>
      <w:r>
        <w:t>uccess in the hereafter, deeming these pleasures with utmost suspicions. ‘Ali Naqvi sa</w:t>
      </w:r>
      <w:r w:rsidR="00D621C0">
        <w:t>w b</w:t>
      </w:r>
      <w:r>
        <w:t>oth solutions erroneous: “In the story of this world, these people actually saw only on</w:t>
      </w:r>
      <w:r w:rsidR="00D621C0">
        <w:t>e s</w:t>
      </w:r>
      <w:r>
        <w:t>ide. They only saw the afterlife and only took that into account. [Consequently,] the</w:t>
      </w:r>
      <w:r w:rsidR="00D621C0">
        <w:t>y d</w:t>
      </w:r>
      <w:r>
        <w:t>eemed the present life quite unreal and worthless, as if this life created by God wa</w:t>
      </w:r>
      <w:r w:rsidR="00D621C0">
        <w:t>s a</w:t>
      </w:r>
      <w:r>
        <w:t>bsolutely in vain.”</w:t>
      </w:r>
      <w:r w:rsidRPr="00F529E5">
        <w:rPr>
          <w:rStyle w:val="libFootnotenumChar"/>
        </w:rPr>
        <w:t>10</w:t>
      </w:r>
    </w:p>
    <w:p w:rsidR="00856AB8" w:rsidRDefault="00856AB8" w:rsidP="00856AB8">
      <w:pPr>
        <w:pStyle w:val="libNormal"/>
      </w:pPr>
      <w:r>
        <w:t>For ‘Ali Naqvi, despite these dichotomous views, the Muslim community als</w:t>
      </w:r>
      <w:r w:rsidR="00D621C0">
        <w:t>o s</w:t>
      </w:r>
      <w:r>
        <w:t>uffered from other misperceptions about the nature of the religious worldview an</w:t>
      </w:r>
      <w:r w:rsidR="00D621C0">
        <w:t>d c</w:t>
      </w:r>
      <w:r>
        <w:t xml:space="preserve">ommitments, and their pertinence for human life. An </w:t>
      </w:r>
      <w:r>
        <w:lastRenderedPageBreak/>
        <w:t>example of this was noted i</w:t>
      </w:r>
      <w:r w:rsidR="00D621C0">
        <w:t>n C</w:t>
      </w:r>
      <w:r>
        <w:t>hapter 1 where ‘Ali Naqvi expresses his disapproval toward the construal of religion i</w:t>
      </w:r>
      <w:r w:rsidR="00D621C0">
        <w:t>n a</w:t>
      </w:r>
      <w:r>
        <w:t xml:space="preserve"> manner that severs the organic relationship between religious doctrine and practice.</w:t>
      </w:r>
    </w:p>
    <w:p w:rsidR="00856AB8" w:rsidRDefault="00856AB8" w:rsidP="00856AB8">
      <w:pPr>
        <w:pStyle w:val="libNormal"/>
      </w:pPr>
      <w:r>
        <w:t>He notes that during his time, the opinion that human salvation and wellbeing i</w:t>
      </w:r>
      <w:r w:rsidR="00D621C0">
        <w:t>s d</w:t>
      </w:r>
      <w:r>
        <w:t>ependent solely on performance or non</w:t>
      </w:r>
      <w:r w:rsidR="00BA507E">
        <w:t>-</w:t>
      </w:r>
      <w:r>
        <w:t>performance of good deeds: it is correct actio</w:t>
      </w:r>
      <w:r w:rsidR="00D621C0">
        <w:t>n t</w:t>
      </w:r>
      <w:r>
        <w:t>hat saves and makes a human being good or bad. Prescriptively, good deeds woul</w:t>
      </w:r>
      <w:r w:rsidR="00A611AB">
        <w:t xml:space="preserve">d </w:t>
      </w:r>
      <w:r>
        <w:t>imply things such as being honest and trustworthy, favoring justice and detestin</w:t>
      </w:r>
      <w:r w:rsidR="00D621C0">
        <w:t>g o</w:t>
      </w:r>
      <w:r>
        <w:t>ppression, and being peace</w:t>
      </w:r>
      <w:r w:rsidR="00BA507E">
        <w:t>-</w:t>
      </w:r>
      <w:r>
        <w:t>loving. Beyond these righteous deeds, no religious creed i</w:t>
      </w:r>
      <w:r w:rsidR="00D621C0">
        <w:t>s n</w:t>
      </w:r>
      <w:r>
        <w:t>ecessary. Religious beliefs (‘aqa’id) such as the Oneness of God, the prophecy o</w:t>
      </w:r>
      <w:r w:rsidR="00D621C0">
        <w:t>f P</w:t>
      </w:r>
      <w:r>
        <w:t>rophet Muhammad and the Judgment Day are entirely superfluous.</w:t>
      </w:r>
      <w:r w:rsidRPr="00F529E5">
        <w:rPr>
          <w:rStyle w:val="libFootnotenumChar"/>
        </w:rPr>
        <w:t>11</w:t>
      </w:r>
      <w:r>
        <w:t xml:space="preserve"> That ‘Ali Naqv</w:t>
      </w:r>
      <w:r w:rsidR="00D621C0">
        <w:t>i i</w:t>
      </w:r>
      <w:r>
        <w:t>n pointing out this erroneous view had fellow Muslims in mind becomes clear from th</w:t>
      </w:r>
      <w:r w:rsidR="00D621C0">
        <w:t>e e</w:t>
      </w:r>
      <w:r>
        <w:t>nsuing passage: “If this opinion were posited by those who do not uphold the Qur’an o</w:t>
      </w:r>
      <w:r w:rsidR="00D621C0">
        <w:t>r h</w:t>
      </w:r>
      <w:r>
        <w:t>adith, then discussion on this subject would have been [presented] in different terms.</w:t>
      </w:r>
    </w:p>
    <w:p w:rsidR="00856AB8" w:rsidRDefault="00856AB8" w:rsidP="00856AB8">
      <w:pPr>
        <w:pStyle w:val="libNormal"/>
      </w:pPr>
      <w:r>
        <w:t>But because this opinion is found within religious circles, in deciding on this matter, i</w:t>
      </w:r>
      <w:r w:rsidR="00D621C0">
        <w:t>t i</w:t>
      </w:r>
      <w:r>
        <w:t>s appropriate to first refer to the Qur’an.”</w:t>
      </w:r>
      <w:r w:rsidRPr="00F529E5">
        <w:rPr>
          <w:rStyle w:val="libFootnotenumChar"/>
        </w:rPr>
        <w:t>12</w:t>
      </w:r>
    </w:p>
    <w:p w:rsidR="00856AB8" w:rsidRDefault="00856AB8" w:rsidP="00367554">
      <w:pPr>
        <w:pStyle w:val="libNormal"/>
      </w:pPr>
      <w:r>
        <w:t>Besides overemphasizing faith over works (or vice versa), for many, religiou</w:t>
      </w:r>
      <w:r w:rsidR="00D621C0">
        <w:t>s d</w:t>
      </w:r>
      <w:r>
        <w:t>octrines were absolutely useless and theology no more than futile intellectua</w:t>
      </w:r>
      <w:r w:rsidR="00D621C0">
        <w:t>l a</w:t>
      </w:r>
      <w:r>
        <w:t>crobatics. From the point of view of the welfare of human society, it really had no rea</w:t>
      </w:r>
      <w:r w:rsidR="00D621C0">
        <w:t>l r</w:t>
      </w:r>
      <w:r>
        <w:t xml:space="preserve">elevance. ‘Ali Naqvi explicitly refers to this position in a text published in </w:t>
      </w:r>
      <w:r w:rsidRPr="00367554">
        <w:t>1938</w:t>
      </w:r>
      <w:r>
        <w:t>.</w:t>
      </w:r>
      <w:r w:rsidRPr="00F529E5">
        <w:rPr>
          <w:rStyle w:val="libFootnotenumChar"/>
        </w:rPr>
        <w:t>13</w:t>
      </w:r>
      <w:r>
        <w:t xml:space="preserve"> In </w:t>
      </w:r>
      <w:r w:rsidR="00D621C0">
        <w:t>a s</w:t>
      </w:r>
      <w:r>
        <w:t>ection titled “Khuda ki ma‘rafat ki zarurat aur insan ki ‘amali zindagi par us ka asa</w:t>
      </w:r>
      <w:r w:rsidR="00A611AB">
        <w:t xml:space="preserve">r </w:t>
      </w:r>
      <w:r w:rsidR="00D621C0">
        <w:t>(</w:t>
      </w:r>
      <w:r>
        <w:t xml:space="preserve">The Necessity of the Knowledge of God and its Effects on the Practical Life of </w:t>
      </w:r>
      <w:r w:rsidR="00D621C0">
        <w:t>a H</w:t>
      </w:r>
      <w:r>
        <w:t>uman Being)” he cites the various arguments posited by people who question th</w:t>
      </w:r>
      <w:r w:rsidR="00D621C0">
        <w:t>e u</w:t>
      </w:r>
      <w:r>
        <w:t>tility of the belief and knowledge of God:</w:t>
      </w:r>
    </w:p>
    <w:p w:rsidR="00856AB8" w:rsidRDefault="00856AB8" w:rsidP="00856AB8">
      <w:pPr>
        <w:pStyle w:val="libNormal"/>
      </w:pPr>
      <w:r>
        <w:t>1. To attempt to know God is akin to the digging of a mountain that results i</w:t>
      </w:r>
      <w:r w:rsidR="00D621C0">
        <w:t>n n</w:t>
      </w:r>
      <w:r>
        <w:t>othing more than a tuft of grass. An onerous task indeed, the benefit of exertin</w:t>
      </w:r>
      <w:r w:rsidR="00D621C0">
        <w:t>g s</w:t>
      </w:r>
      <w:r>
        <w:t>o much intellectual energy on this complicated matter is quite unclear. On</w:t>
      </w:r>
      <w:r w:rsidR="00D621C0">
        <w:t>e l</w:t>
      </w:r>
      <w:r>
        <w:t>earns that He exists but so what? What is the gain of this knowledge? Wha</w:t>
      </w:r>
      <w:r w:rsidR="00D621C0">
        <w:t>t h</w:t>
      </w:r>
      <w:r>
        <w:t>arm follows from the absence of this knowledge?</w:t>
      </w:r>
    </w:p>
    <w:p w:rsidR="00856AB8" w:rsidRDefault="00856AB8" w:rsidP="00856AB8">
      <w:pPr>
        <w:pStyle w:val="libNormal"/>
      </w:pPr>
      <w:r>
        <w:t>2. Our belief or unbelief in God has no bearing on the reality of God. If he exist</w:t>
      </w:r>
      <w:r w:rsidR="00D621C0">
        <w:t>s b</w:t>
      </w:r>
      <w:r>
        <w:t>elief in Him would not make him non</w:t>
      </w:r>
      <w:r w:rsidR="00BA507E">
        <w:t>-</w:t>
      </w:r>
      <w:r>
        <w:t>existent. Yet, human life in the worl</w:t>
      </w:r>
      <w:r w:rsidR="00D621C0">
        <w:t>d p</w:t>
      </w:r>
      <w:r>
        <w:t>ertains to human character and deeds; beliefs have nothing to do with it.</w:t>
      </w:r>
    </w:p>
    <w:p w:rsidR="00856AB8" w:rsidRDefault="00856AB8" w:rsidP="00856AB8">
      <w:pPr>
        <w:pStyle w:val="libNormal"/>
      </w:pPr>
      <w:r>
        <w:t>3. God is not like human beings, where he is affected by whether people recogniz</w:t>
      </w:r>
      <w:r w:rsidR="00D621C0">
        <w:t>e a</w:t>
      </w:r>
      <w:r>
        <w:t>nd praise Him or not. He does not desire praise, nor is He vain like huma</w:t>
      </w:r>
      <w:r w:rsidR="00D621C0">
        <w:t>n b</w:t>
      </w:r>
      <w:r>
        <w:t>eings. Therefore, He remains indifferent to the belief in Him and does no</w:t>
      </w:r>
      <w:r w:rsidR="00D621C0">
        <w:t>t a</w:t>
      </w:r>
      <w:r>
        <w:t>venge those who do not believe in Him.</w:t>
      </w:r>
    </w:p>
    <w:p w:rsidR="00856AB8" w:rsidRDefault="00856AB8" w:rsidP="00856AB8">
      <w:pPr>
        <w:pStyle w:val="libNormal"/>
      </w:pPr>
      <w:r>
        <w:t>4. Finally, the life of this world is all there is and whatever betterment there coul</w:t>
      </w:r>
      <w:r w:rsidR="00D621C0">
        <w:t>d b</w:t>
      </w:r>
      <w:r>
        <w:t>e, it is to be pursued here. It is the life of this world that needs to be ordered fo</w:t>
      </w:r>
      <w:r w:rsidR="00D621C0">
        <w:t>r w</w:t>
      </w:r>
      <w:r>
        <w:t>hich certain restrictions on certain acts seems quite reasonable. Beliefs</w:t>
      </w:r>
      <w:r w:rsidR="00D621C0">
        <w:t xml:space="preserve">, </w:t>
      </w:r>
      <w:r>
        <w:t>however, hardly impact the cause of islah. Therefore, emphasis on right belief i</w:t>
      </w:r>
      <w:r w:rsidR="00D621C0">
        <w:t>s h</w:t>
      </w:r>
      <w:r>
        <w:t>ardly justifiable.</w:t>
      </w:r>
    </w:p>
    <w:p w:rsidR="004A3991" w:rsidRDefault="00856AB8" w:rsidP="00856AB8">
      <w:pPr>
        <w:pStyle w:val="libNormal"/>
      </w:pPr>
      <w:r>
        <w:t>In sum, according to this burgeoning view, the one saved will be the one with goo</w:t>
      </w:r>
      <w:r w:rsidR="00D621C0">
        <w:t>d d</w:t>
      </w:r>
      <w:r>
        <w:t>eeds regardless of whether he is a believer or unbeliever.</w:t>
      </w:r>
    </w:p>
    <w:p w:rsidR="00856AB8" w:rsidRDefault="00856AB8" w:rsidP="00856AB8">
      <w:pPr>
        <w:pStyle w:val="libNormal"/>
      </w:pPr>
      <w:r>
        <w:t>Similarly, in another essay ‘Ali Naqvi notes the prevalent reductionism about th</w:t>
      </w:r>
      <w:r w:rsidR="00D621C0">
        <w:t>e r</w:t>
      </w:r>
      <w:r>
        <w:t xml:space="preserve">eality of religion, but this time in much more comprehensive </w:t>
      </w:r>
      <w:r>
        <w:lastRenderedPageBreak/>
        <w:t xml:space="preserve">terms, and in </w:t>
      </w:r>
      <w:r w:rsidR="00D621C0">
        <w:t>a p</w:t>
      </w:r>
      <w:r>
        <w:t>articularly Shi’i fashion. Here he compares the dire situation of Islamic religion to tha</w:t>
      </w:r>
      <w:r w:rsidR="00D621C0">
        <w:t>t o</w:t>
      </w:r>
      <w:r>
        <w:t>f a dream that has been over</w:t>
      </w:r>
      <w:r w:rsidR="00BA507E">
        <w:t>-</w:t>
      </w:r>
      <w:r>
        <w:t>interpreted (kasrat</w:t>
      </w:r>
      <w:r w:rsidR="00BA507E">
        <w:t>-</w:t>
      </w:r>
      <w:r>
        <w:t>i ta‘bir): Some reduced Islam to th</w:t>
      </w:r>
      <w:r w:rsidR="00D621C0">
        <w:t>e p</w:t>
      </w:r>
      <w:r>
        <w:t>illars (arkan), prayer, fasting, pilgrimage, etc., with no reference made to morality. I</w:t>
      </w:r>
      <w:r w:rsidR="00D621C0">
        <w:t>n t</w:t>
      </w:r>
      <w:r>
        <w:t>his interpretation, a Muslim becomes a person who performs these rituals but coul</w:t>
      </w:r>
      <w:r w:rsidR="00D621C0">
        <w:t>d p</w:t>
      </w:r>
      <w:r>
        <w:t>ossibly have the most horrendous evil character. Others reacted to this other</w:t>
      </w:r>
      <w:r w:rsidR="00BA507E">
        <w:t>-</w:t>
      </w:r>
      <w:r>
        <w:t>worldl</w:t>
      </w:r>
      <w:r w:rsidR="00D621C0">
        <w:t>y s</w:t>
      </w:r>
      <w:r>
        <w:t>implicity of interpretation, and came to identify Islam with power and politica</w:t>
      </w:r>
      <w:r w:rsidR="00D621C0">
        <w:t>l d</w:t>
      </w:r>
      <w:r>
        <w:t>ominion; it turned a military system into Islam or vice versa: “If [this conception] i</w:t>
      </w:r>
      <w:r w:rsidR="00D621C0">
        <w:t>s d</w:t>
      </w:r>
      <w:r>
        <w:t>eemed correct, then famous oppressive monarchs who had a deep desire for lordshi</w:t>
      </w:r>
      <w:r w:rsidR="00D621C0">
        <w:t>p w</w:t>
      </w:r>
      <w:r>
        <w:t>ill be reckoned as true Muslims and the term “Muslim” will become lacking [i</w:t>
      </w:r>
      <w:r w:rsidR="00D621C0">
        <w:t>n m</w:t>
      </w:r>
      <w:r>
        <w:t>eaning]. Napoleon, Tamerlane, Nadir [Shah], and these days Hitler and Mussolini wil</w:t>
      </w:r>
      <w:r w:rsidR="00D621C0">
        <w:t>l b</w:t>
      </w:r>
      <w:r>
        <w:t>e the greatest Muslims. But can Islam’s purity (pakdamani) and peace</w:t>
      </w:r>
      <w:r w:rsidR="00BA507E">
        <w:t>-</w:t>
      </w:r>
      <w:r>
        <w:t>makin</w:t>
      </w:r>
      <w:r w:rsidR="00A611AB">
        <w:t xml:space="preserve">g </w:t>
      </w:r>
      <w:r>
        <w:t>[disposition] bear out this explanation? Absolutely not!</w:t>
      </w:r>
      <w:r w:rsidR="00D621C0">
        <w:t xml:space="preserve">” </w:t>
      </w:r>
      <w:r>
        <w:t>Yet Muslims may well dwell in the markets, participate in battles, study in th</w:t>
      </w:r>
      <w:r w:rsidR="00D621C0">
        <w:t>e m</w:t>
      </w:r>
      <w:r>
        <w:t>osques, performing a whole variety of activities of routine daily life: “The truth i</w:t>
      </w:r>
      <w:r w:rsidR="00D621C0">
        <w:t>s t</w:t>
      </w:r>
      <w:r>
        <w:t xml:space="preserve">hat all these [various groups of] people [that I have mentioned] took one part from </w:t>
      </w:r>
      <w:r w:rsidR="00D621C0">
        <w:t>a b</w:t>
      </w:r>
      <w:r>
        <w:t>road and comprehensive meaning of Islam and by making it all</w:t>
      </w:r>
      <w:r w:rsidR="00BA507E">
        <w:t>-</w:t>
      </w:r>
      <w:r>
        <w:t>encompassing hav</w:t>
      </w:r>
      <w:r w:rsidR="00D621C0">
        <w:t>e t</w:t>
      </w:r>
      <w:r>
        <w:t>aken it [i.e., the meaning of Islam] beyond its limits.”</w:t>
      </w:r>
      <w:r w:rsidRPr="00F529E5">
        <w:rPr>
          <w:rStyle w:val="libFootnotenumChar"/>
        </w:rPr>
        <w:t>14</w:t>
      </w:r>
    </w:p>
    <w:p w:rsidR="00856AB8" w:rsidRDefault="00856AB8" w:rsidP="00367554">
      <w:pPr>
        <w:pStyle w:val="libNormal"/>
      </w:pPr>
      <w:r>
        <w:t>Cumulatively, these prevailing misapprehensions about religion were responsibl</w:t>
      </w:r>
      <w:r w:rsidR="00D621C0">
        <w:t>e i</w:t>
      </w:r>
      <w:r>
        <w:t>n limiting its scope, either by excluding or downplaying certain essential aspects. Thi</w:t>
      </w:r>
      <w:r w:rsidR="00D621C0">
        <w:t>s w</w:t>
      </w:r>
      <w:r>
        <w:t>orried ‘Ali Naqvi and invited from him an islah of these misconceptions. Yet, in ‘Al</w:t>
      </w:r>
      <w:r w:rsidR="00A611AB">
        <w:t xml:space="preserve">i </w:t>
      </w:r>
      <w:r>
        <w:t xml:space="preserve">Naqvi’s diagnosis, the problematic “what is religion?” is far from being merely </w:t>
      </w:r>
      <w:r w:rsidR="00D621C0">
        <w:t>a s</w:t>
      </w:r>
      <w:r>
        <w:t>cholastic puzzle. For him, beliefs carry serious practical consequences in all huma</w:t>
      </w:r>
      <w:r w:rsidR="00D621C0">
        <w:t>n d</w:t>
      </w:r>
      <w:r>
        <w:t>omains</w:t>
      </w:r>
      <w:r w:rsidR="00BA507E">
        <w:t xml:space="preserve"> - </w:t>
      </w:r>
      <w:r>
        <w:t>religious, moral, social, economic, and political. Therefore, for him muc</w:t>
      </w:r>
      <w:r w:rsidR="00D621C0">
        <w:t>h m</w:t>
      </w:r>
      <w:r>
        <w:t>ore was at stake in this debate than simply amending an intellectual error. As early a</w:t>
      </w:r>
      <w:r w:rsidR="00A611AB">
        <w:t xml:space="preserve">s </w:t>
      </w:r>
      <w:r w:rsidRPr="00367554">
        <w:t>1935</w:t>
      </w:r>
      <w:r>
        <w:t>, he clearly expresses what he saw as an organic relationship between belief an</w:t>
      </w:r>
      <w:r w:rsidR="00D621C0">
        <w:t>d a</w:t>
      </w:r>
      <w:r>
        <w:t>ction, or intellectual and practical life: human behavior is subordinate to the huma</w:t>
      </w:r>
      <w:r w:rsidR="00D621C0">
        <w:t>n m</w:t>
      </w:r>
      <w:r>
        <w:t>indset. Weakness in action owes not only to lack of will, but to erroneous ideas tha</w:t>
      </w:r>
      <w:r w:rsidR="00D621C0">
        <w:t>t c</w:t>
      </w:r>
      <w:r>
        <w:t xml:space="preserve">ome to dwell within the mind and heart of an individual, or among the members of </w:t>
      </w:r>
      <w:r w:rsidR="00D621C0">
        <w:t>a c</w:t>
      </w:r>
      <w:r>
        <w:t>ommunity. For ‘Ali Naqvi, like the sickness of mind that paralyzes human body</w:t>
      </w:r>
      <w:r w:rsidR="00D621C0">
        <w:t xml:space="preserve">, </w:t>
      </w:r>
      <w:r>
        <w:t>erroneous ideas that emerge out of someone’s pen or tongue come to paralyze a huma</w:t>
      </w:r>
      <w:r w:rsidR="00D621C0">
        <w:t>n c</w:t>
      </w:r>
      <w:r>
        <w:t>ommunity. To cure the illness of laxity in practical life, these ideas need to b</w:t>
      </w:r>
      <w:r w:rsidR="00D621C0">
        <w:t>e d</w:t>
      </w:r>
      <w:r>
        <w:t>iagnosed and treated.</w:t>
      </w:r>
      <w:r w:rsidRPr="00F529E5">
        <w:rPr>
          <w:rStyle w:val="libFootnotenumChar"/>
        </w:rPr>
        <w:t>15</w:t>
      </w:r>
    </w:p>
    <w:p w:rsidR="00856AB8" w:rsidRDefault="00856AB8" w:rsidP="00856AB8">
      <w:pPr>
        <w:pStyle w:val="libNormal"/>
      </w:pPr>
      <w:r>
        <w:t>So what, according to ‘Ali Naqvi, were these ideas that were causing lethargy i</w:t>
      </w:r>
      <w:r w:rsidR="00D621C0">
        <w:t>n a</w:t>
      </w:r>
      <w:r>
        <w:t>ction? A passage from Islam ki hakimanah zindagi lays out his diagnosis quite clearly.</w:t>
      </w:r>
    </w:p>
    <w:p w:rsidR="00856AB8" w:rsidRDefault="00856AB8" w:rsidP="00856AB8">
      <w:pPr>
        <w:pStyle w:val="libNormal"/>
      </w:pPr>
      <w:r>
        <w:t>Here ‘Ali Naqvi notes that individuals of human communities have made varyin</w:t>
      </w:r>
      <w:r w:rsidR="00D621C0">
        <w:t>g c</w:t>
      </w:r>
      <w:r>
        <w:t>riteria of distinction and nobility from their own points of view. For materialists, wha</w:t>
      </w:r>
      <w:r w:rsidR="00D621C0">
        <w:t>t b</w:t>
      </w:r>
      <w:r>
        <w:t>estows honor and nobility are wealth and power. Then there are those who see filia</w:t>
      </w:r>
      <w:r w:rsidR="00D621C0">
        <w:t>l a</w:t>
      </w:r>
      <w:r>
        <w:t>ssociation as the mark of nobility. Others see race as the criterion of excellence.</w:t>
      </w:r>
    </w:p>
    <w:p w:rsidR="00856AB8" w:rsidRDefault="00856AB8" w:rsidP="00856AB8">
      <w:pPr>
        <w:pStyle w:val="libNormal"/>
      </w:pPr>
      <w:r>
        <w:t>Depending upon the perspective, human beings are led to pursue these “goods”: wealt</w:t>
      </w:r>
      <w:r w:rsidR="00D621C0">
        <w:t>h a</w:t>
      </w:r>
      <w:r>
        <w:t>nd power, or racial, or filial affiliation. The case of lineage is particularly curious: her</w:t>
      </w:r>
      <w:r w:rsidR="00D621C0">
        <w:t>e n</w:t>
      </w:r>
      <w:r>
        <w:t xml:space="preserve">obility is earned without effort; no military </w:t>
      </w:r>
      <w:r>
        <w:lastRenderedPageBreak/>
        <w:t>campaigns or effort is needed. ‘Ali Naqv</w:t>
      </w:r>
      <w:r w:rsidR="00D621C0">
        <w:t>i r</w:t>
      </w:r>
      <w:r>
        <w:t>ejects each of these principle because all of these downplay the significance of huma</w:t>
      </w:r>
      <w:r w:rsidR="00A611AB">
        <w:t xml:space="preserve">n </w:t>
      </w:r>
      <w:r>
        <w:t>virtue. None of these entice a human being into embellishing their souls with positiv</w:t>
      </w:r>
      <w:r w:rsidR="00D621C0">
        <w:t>e q</w:t>
      </w:r>
      <w:r>
        <w:t>ualities and habits. They encourage spiritual apathy. The cause of human excellence i</w:t>
      </w:r>
      <w:r w:rsidR="00D621C0">
        <w:t>n c</w:t>
      </w:r>
      <w:r>
        <w:t>haracter and virtue is further hampered by erroneous Christian beliefs such as the ide</w:t>
      </w:r>
      <w:r w:rsidR="00D621C0">
        <w:t>a o</w:t>
      </w:r>
      <w:r>
        <w:t>f atonement and a misconstrued meaning of worship, that is, to worship means to liv</w:t>
      </w:r>
      <w:r w:rsidR="00D621C0">
        <w:t>e i</w:t>
      </w:r>
      <w:r>
        <w:t xml:space="preserve">n solitude and away from the life of this world. For ‘Ali Naqvi the Christian belief in </w:t>
      </w:r>
      <w:r w:rsidR="00D621C0">
        <w:t>a M</w:t>
      </w:r>
      <w:r>
        <w:t>essiah who died for the sins of all human beings obstructs human will from taking ful</w:t>
      </w:r>
      <w:r w:rsidR="00D621C0">
        <w:t>l r</w:t>
      </w:r>
      <w:r>
        <w:t>esponsibility of its actions. Finally, he notes the example of the Jewish communit</w:t>
      </w:r>
      <w:r w:rsidR="00D621C0">
        <w:t>y w</w:t>
      </w:r>
      <w:r>
        <w:t>hich reckons itself as a special nation and relies on this charisma over and above righ</w:t>
      </w:r>
      <w:r w:rsidR="00D621C0">
        <w:t>t a</w:t>
      </w:r>
      <w:r>
        <w:t>ction. Together, for ‘Ali Naqvi “all these ideas were bringing down the quality o</w:t>
      </w:r>
      <w:r w:rsidR="00D621C0">
        <w:t>f p</w:t>
      </w:r>
      <w:r>
        <w:t xml:space="preserve">eople, making them apathetic in action.” </w:t>
      </w:r>
      <w:r w:rsidRPr="00F529E5">
        <w:rPr>
          <w:rStyle w:val="libFootnotenumChar"/>
        </w:rPr>
        <w:t>16</w:t>
      </w:r>
    </w:p>
    <w:p w:rsidR="00856AB8" w:rsidRDefault="00856AB8" w:rsidP="00856AB8">
      <w:pPr>
        <w:pStyle w:val="libNormal"/>
      </w:pPr>
      <w:r>
        <w:t>Applied to the problematic of religion, for ‘Ali Naqvi, misconceptions abou</w:t>
      </w:r>
      <w:r w:rsidR="00D621C0">
        <w:t>t r</w:t>
      </w:r>
      <w:r>
        <w:t>eligion had barred an effective application of religious principles to practical life. T</w:t>
      </w:r>
      <w:r w:rsidR="00D621C0">
        <w:t>o r</w:t>
      </w:r>
      <w:r>
        <w:t>ectify these misconceptions, the concept of religion itself needed to be clarified. I</w:t>
      </w:r>
      <w:r w:rsidR="00D621C0">
        <w:t>f t</w:t>
      </w:r>
      <w:r>
        <w:t>hese were the sorts of confusions prevailing among his audience, what then, accordin</w:t>
      </w:r>
      <w:r w:rsidR="00D621C0">
        <w:t>g t</w:t>
      </w:r>
      <w:r>
        <w:t>o him, was the correct view of religion, the normal relationship between faith an</w:t>
      </w:r>
      <w:r w:rsidR="00D621C0">
        <w:t>d w</w:t>
      </w:r>
      <w:r>
        <w:t>orks, and between the life of this world and the hereafter? The ensuing section take</w:t>
      </w:r>
      <w:r w:rsidR="00D621C0">
        <w:t>s u</w:t>
      </w:r>
      <w:r>
        <w:t>p these questions.</w:t>
      </w:r>
    </w:p>
    <w:p w:rsidR="00856AB8" w:rsidRDefault="00856AB8" w:rsidP="007F18B6">
      <w:pPr>
        <w:pStyle w:val="Heading3Center"/>
      </w:pPr>
      <w:bookmarkStart w:id="29" w:name="_Toc468621659"/>
      <w:r>
        <w:t>The All</w:t>
      </w:r>
      <w:r w:rsidR="00BA507E">
        <w:t>-</w:t>
      </w:r>
      <w:r>
        <w:t>Encompassing Ambit of Religion:</w:t>
      </w:r>
      <w:bookmarkEnd w:id="29"/>
    </w:p>
    <w:p w:rsidR="00856AB8" w:rsidRDefault="00856AB8" w:rsidP="00856AB8">
      <w:pPr>
        <w:pStyle w:val="libNormal"/>
      </w:pPr>
      <w:r>
        <w:t>For ‘Ali Naqvi, religion is not a department of human life; its ambit is all</w:t>
      </w:r>
      <w:r w:rsidR="00BA507E">
        <w:t>-</w:t>
      </w:r>
      <w:r>
        <w:t>encompassing</w:t>
      </w:r>
      <w:r w:rsidR="00D621C0">
        <w:t xml:space="preserve">, </w:t>
      </w:r>
      <w:r>
        <w:t>providing guidelines for all aspects of human existence. He calls it “the code of [human</w:t>
      </w:r>
      <w:r w:rsidR="00666228">
        <w:t xml:space="preserve">] </w:t>
      </w:r>
      <w:r>
        <w:t>life” (zabit̤a</w:t>
      </w:r>
      <w:r w:rsidR="00BA507E">
        <w:t>-</w:t>
      </w:r>
      <w:r>
        <w:t>yi hayat).</w:t>
      </w:r>
      <w:r w:rsidRPr="00F529E5">
        <w:rPr>
          <w:rStyle w:val="libFootnotenumChar"/>
        </w:rPr>
        <w:t>17</w:t>
      </w:r>
      <w:r>
        <w:t xml:space="preserve"> The most questionable facet of the religion/world binary</w:t>
      </w:r>
      <w:r w:rsidR="00D621C0">
        <w:t xml:space="preserve"> (</w:t>
      </w:r>
      <w:r>
        <w:t>analogous to which was the pitting of the world against the hereafter) for him is that i</w:t>
      </w:r>
      <w:r w:rsidR="00D621C0">
        <w:t>t l</w:t>
      </w:r>
      <w:r>
        <w:t>eads to the compartmentalization of human life. If it is acceded to, ineluctably one wil</w:t>
      </w:r>
      <w:r w:rsidR="00D621C0">
        <w:t>l w</w:t>
      </w:r>
      <w:r>
        <w:t>ind up stressing one dimension over the other: religion over the world, or vice versa.</w:t>
      </w:r>
    </w:p>
    <w:p w:rsidR="00856AB8" w:rsidRDefault="00856AB8" w:rsidP="00856AB8">
      <w:pPr>
        <w:pStyle w:val="libNormal"/>
      </w:pPr>
      <w:r>
        <w:t>Eventually, for those who have internalized this partitioning of human existence, th</w:t>
      </w:r>
      <w:r w:rsidR="00D621C0">
        <w:t>e b</w:t>
      </w:r>
      <w:r>
        <w:t>inary would compel mundane choices. Given the high stakes, his first step in rectifyin</w:t>
      </w:r>
      <w:r w:rsidR="00D621C0">
        <w:t>g t</w:t>
      </w:r>
      <w:r>
        <w:t>he definition of religion was to address this matter. Quite early in his intellectual caree</w:t>
      </w:r>
      <w:r w:rsidR="00D621C0">
        <w:t>r h</w:t>
      </w:r>
      <w:r>
        <w:t>e tackled it in depth in Tijarat aur Islam (Commerce and Islam) and Islam k</w:t>
      </w:r>
      <w:r w:rsidR="00D621C0">
        <w:t>i h</w:t>
      </w:r>
      <w:r>
        <w:t>akimanah zindagi. In contrast to the prevalent dichotomous view, ‘Ali Naqvi argue</w:t>
      </w:r>
      <w:r w:rsidR="00D621C0">
        <w:t>d f</w:t>
      </w:r>
      <w:r>
        <w:t>or what he took to be essentially a complementary relationship between the aims o</w:t>
      </w:r>
      <w:r w:rsidR="00D621C0">
        <w:t>f t</w:t>
      </w:r>
      <w:r>
        <w:t>hese two lives. ‘Ali Naqvi questions those who belittled the life of the world on th</w:t>
      </w:r>
      <w:r w:rsidR="00D621C0">
        <w:t>e g</w:t>
      </w:r>
      <w:r>
        <w:t>rounds that if it did not mean much and was insignificant, why did God create it in th</w:t>
      </w:r>
      <w:r w:rsidR="00D621C0">
        <w:t>e f</w:t>
      </w:r>
      <w:r>
        <w:t>irst place? If death is what God wanted then why did He create life anyway? Accordin</w:t>
      </w:r>
      <w:r w:rsidR="00D621C0">
        <w:t>g t</w:t>
      </w:r>
      <w:r>
        <w:t>o ‘Ali Naqvi, a Purposeful God’s intention of creating life could not be to destroy it</w:t>
      </w:r>
      <w:r w:rsidR="00D621C0">
        <w:t xml:space="preserve">, </w:t>
      </w:r>
      <w:r>
        <w:t>but to maintain it. That is why any teaching or perspective that runs counter to thi</w:t>
      </w:r>
      <w:r w:rsidR="00D621C0">
        <w:t>s b</w:t>
      </w:r>
      <w:r>
        <w:t>asic intention witnessed in the world of nature is running counter to the purposes an</w:t>
      </w:r>
      <w:r w:rsidR="00D621C0">
        <w:t>d o</w:t>
      </w:r>
      <w:r>
        <w:t>rder of creation, and thus to be rejected on these grounds. One can be certain of thi</w:t>
      </w:r>
      <w:r w:rsidR="00A611AB">
        <w:t xml:space="preserve">s </w:t>
      </w:r>
      <w:r>
        <w:t>because a Wise God would hardly create something without any purpose: “A successfu</w:t>
      </w:r>
      <w:r w:rsidR="00D621C0">
        <w:t>l t</w:t>
      </w:r>
      <w:r>
        <w:t xml:space="preserve">eaching is only that which fulfills the purposes </w:t>
      </w:r>
      <w:r>
        <w:lastRenderedPageBreak/>
        <w:t>of nature. The only teaching that can b</w:t>
      </w:r>
      <w:r w:rsidR="00D621C0">
        <w:t>e c</w:t>
      </w:r>
      <w:r>
        <w:t>orrect is the one that protects the human [race] from extinction.” Therefore, Christia</w:t>
      </w:r>
      <w:r w:rsidR="00D621C0">
        <w:t>n m</w:t>
      </w:r>
      <w:r>
        <w:t>onasticism is erroneous in its point of view. If universalized, it will lead the huma</w:t>
      </w:r>
      <w:r w:rsidR="00D621C0">
        <w:t>n r</w:t>
      </w:r>
      <w:r>
        <w:t>ace to extinction. That is why it is unnatural and unacceptable.</w:t>
      </w:r>
    </w:p>
    <w:p w:rsidR="00856AB8" w:rsidRDefault="00856AB8" w:rsidP="00856AB8">
      <w:pPr>
        <w:pStyle w:val="libNormal"/>
      </w:pPr>
      <w:r>
        <w:t>‘Ali Naqvi objects to the false dichotomy between the life of this world and tha</w:t>
      </w:r>
      <w:r w:rsidR="00D621C0">
        <w:t>t o</w:t>
      </w:r>
      <w:r>
        <w:t>f the hereafter. People deem one of the two real whereas, “true teachings could only b</w:t>
      </w:r>
      <w:r w:rsidR="00D621C0">
        <w:t>e t</w:t>
      </w:r>
      <w:r>
        <w:t>hose which protect human existence on the one hand, and also keep an eye on th</w:t>
      </w:r>
      <w:r w:rsidR="00D621C0">
        <w:t>e h</w:t>
      </w:r>
      <w:r>
        <w:t>ereafter”. It is in contrast to these extreme views that ‘Ali Naqvi posits the Islami</w:t>
      </w:r>
      <w:r w:rsidR="00D621C0">
        <w:t>c p</w:t>
      </w:r>
      <w:r>
        <w:t>oint of view as consistent with the call of nature, balanced and accommodative of bot</w:t>
      </w:r>
      <w:r w:rsidR="00D621C0">
        <w:t>h t</w:t>
      </w:r>
      <w:r>
        <w:t>his life and that to come. It is precisely the equilibrium contained within Islami</w:t>
      </w:r>
      <w:r w:rsidR="00D621C0">
        <w:t>c t</w:t>
      </w:r>
      <w:r>
        <w:t>eachings that it can be universalized for all:</w:t>
      </w:r>
    </w:p>
    <w:p w:rsidR="00856AB8" w:rsidRDefault="00856AB8" w:rsidP="00272777">
      <w:pPr>
        <w:pStyle w:val="libNormal"/>
      </w:pPr>
      <w:r>
        <w:t>It is to the pride of Muslims that their teachings are so comprehensive an</w:t>
      </w:r>
      <w:r w:rsidR="00D621C0">
        <w:t>d c</w:t>
      </w:r>
      <w:r>
        <w:t>ompatible with the requirements of nature that if they are presented to th</w:t>
      </w:r>
      <w:r w:rsidR="00D621C0">
        <w:t>e w</w:t>
      </w:r>
      <w:r>
        <w:t>orld, then every person can claim that “I can act on these”. This division wa</w:t>
      </w:r>
      <w:r w:rsidR="00D621C0">
        <w:t>s c</w:t>
      </w:r>
      <w:r>
        <w:t>reated [by people] between this world and the other world. Some saw this worl</w:t>
      </w:r>
      <w:r w:rsidR="00D621C0">
        <w:t>d a</w:t>
      </w:r>
      <w:r>
        <w:t>s everything, ignoring the other world. Others deemed the other worl</w:t>
      </w:r>
      <w:r w:rsidR="00D621C0">
        <w:t>d e</w:t>
      </w:r>
      <w:r>
        <w:t>verything and this world nothing. Islam came to present [a position of]equilibrium. [God says] that if we have established the present life for you, then</w:t>
      </w:r>
      <w:r w:rsidR="00272777">
        <w:t xml:space="preserve"> </w:t>
      </w:r>
      <w:r>
        <w:t>[we have] not made forbidden drawing benefits from it. Thus, [Islam] sanctifie</w:t>
      </w:r>
      <w:r w:rsidR="00D621C0">
        <w:t>d t</w:t>
      </w:r>
      <w:r>
        <w:t>he existing life. It made the present life full of dignity, so much so that if th</w:t>
      </w:r>
      <w:r w:rsidR="00D621C0">
        <w:t>e h</w:t>
      </w:r>
      <w:r>
        <w:t>uman being under the sway of temporary emotions tries to take life away, the</w:t>
      </w:r>
      <w:r w:rsidR="00D621C0">
        <w:t>n I</w:t>
      </w:r>
      <w:r>
        <w:t>slam bars him [from doing that].</w:t>
      </w:r>
      <w:r w:rsidRPr="00F529E5">
        <w:rPr>
          <w:rStyle w:val="libFootnotenumChar"/>
        </w:rPr>
        <w:t>18</w:t>
      </w:r>
    </w:p>
    <w:p w:rsidR="00856AB8" w:rsidRDefault="00856AB8" w:rsidP="00856AB8">
      <w:pPr>
        <w:pStyle w:val="libNormal"/>
      </w:pPr>
      <w:r>
        <w:t>What constitutes this equilibrium between the life of this world, and the life of th</w:t>
      </w:r>
      <w:r w:rsidR="00D621C0">
        <w:t>e h</w:t>
      </w:r>
      <w:r>
        <w:t>ereafter, and how are they related in ‘Ali Naqvi’s resolution of this dichotomy? Hi</w:t>
      </w:r>
      <w:r w:rsidR="00D621C0">
        <w:t>s s</w:t>
      </w:r>
      <w:r>
        <w:t>olution rests on a careful distinction drawn between the life of the world (hayat addunya</w:t>
      </w:r>
      <w:r w:rsidR="00D621C0">
        <w:t xml:space="preserve">) </w:t>
      </w:r>
      <w:r>
        <w:t>and a worldly life (al</w:t>
      </w:r>
      <w:r w:rsidR="00BA507E">
        <w:t>-</w:t>
      </w:r>
      <w:r>
        <w:t>hayat ad</w:t>
      </w:r>
      <w:r w:rsidR="00BA507E">
        <w:t>-</w:t>
      </w:r>
      <w:r>
        <w:t>dunya). In ‘Ali Naqvi’s perspective the life of th</w:t>
      </w:r>
      <w:r w:rsidR="00A611AB">
        <w:t xml:space="preserve">e </w:t>
      </w:r>
      <w:r>
        <w:t>world needs to be viewed as a station on the human journey to the hereafter. It needs t</w:t>
      </w:r>
      <w:r w:rsidR="00D621C0">
        <w:t>o b</w:t>
      </w:r>
      <w:r>
        <w:t>e “respected and spent in anticipation of the life to come.” He notes how criticisms o</w:t>
      </w:r>
      <w:r w:rsidR="00D621C0">
        <w:t>f t</w:t>
      </w:r>
      <w:r>
        <w:t>he world found within the Shi’i hadith</w:t>
      </w:r>
      <w:r w:rsidR="00BA507E">
        <w:t>-</w:t>
      </w:r>
      <w:r>
        <w:t>literature is often construed to be an outrigh</w:t>
      </w:r>
      <w:r w:rsidR="00D621C0">
        <w:t>t r</w:t>
      </w:r>
      <w:r>
        <w:t>ejection of the life of this world. ‘Ali Naqvi rejects this interpretation; it is the worldl</w:t>
      </w:r>
      <w:r w:rsidR="00D621C0">
        <w:t>y l</w:t>
      </w:r>
      <w:r>
        <w:t>ife, not life of the world that was censured by the Holy Imams: “Remember, thi</w:t>
      </w:r>
      <w:r w:rsidR="00D621C0">
        <w:t>s c</w:t>
      </w:r>
      <w:r>
        <w:t>ritique is of the ‘worldly life’ (al</w:t>
      </w:r>
      <w:r w:rsidR="00BA507E">
        <w:t>-</w:t>
      </w:r>
      <w:r>
        <w:t>hayat ad</w:t>
      </w:r>
      <w:r w:rsidR="00BA507E">
        <w:t>-</w:t>
      </w:r>
      <w:r>
        <w:t>dunya). ‘Worldly life’, its meaning is ‘a lif</w:t>
      </w:r>
      <w:r w:rsidR="00D621C0">
        <w:t>e t</w:t>
      </w:r>
      <w:r>
        <w:t>hat carries a lowly rank.’ ‘Life of the World’ (hayat ad</w:t>
      </w:r>
      <w:r w:rsidR="00BA507E">
        <w:t>-</w:t>
      </w:r>
      <w:r>
        <w:t>dunya), [however], is an izafahconstruction</w:t>
      </w:r>
      <w:r w:rsidR="00D621C0">
        <w:t xml:space="preserve">, </w:t>
      </w:r>
      <w:r>
        <w:t>its meaning is ‘the life of the progress of the world’ (insha’</w:t>
      </w:r>
      <w:r w:rsidR="00BA507E">
        <w:t>-</w:t>
      </w:r>
      <w:r>
        <w:t>yi dunya k</w:t>
      </w:r>
      <w:r w:rsidR="00D621C0">
        <w:t>i z</w:t>
      </w:r>
      <w:r>
        <w:t>indagi). [From the Imams,] there is absolutely no criticism of it. This life instea</w:t>
      </w:r>
      <w:r w:rsidR="00D621C0">
        <w:t>d c</w:t>
      </w:r>
      <w:r>
        <w:t>arries a lofty status.”</w:t>
      </w:r>
      <w:r w:rsidRPr="00F529E5">
        <w:rPr>
          <w:rStyle w:val="libFootnotenumChar"/>
        </w:rPr>
        <w:t>19</w:t>
      </w:r>
      <w:r>
        <w:t xml:space="preserve"> It is when the life of the world is cut off from its large</w:t>
      </w:r>
      <w:r w:rsidR="00D621C0">
        <w:t>r c</w:t>
      </w:r>
      <w:r>
        <w:t>ontext</w:t>
      </w:r>
      <w:r w:rsidR="00BA507E">
        <w:t xml:space="preserve"> - </w:t>
      </w:r>
      <w:r>
        <w:t>as a step in the journey</w:t>
      </w:r>
      <w:r w:rsidR="00BA507E">
        <w:t xml:space="preserve"> - </w:t>
      </w:r>
      <w:r>
        <w:t>that it becomes a worldly life, without any purpos</w:t>
      </w:r>
      <w:r w:rsidR="00D621C0">
        <w:t>e o</w:t>
      </w:r>
      <w:r>
        <w:t>r direction. So long as this life is lived with the vision of the life to come and is used t</w:t>
      </w:r>
      <w:r w:rsidR="00D621C0">
        <w:t>o w</w:t>
      </w:r>
      <w:r>
        <w:t>ork towards it, is it noble, praiseworthy, and of a lofty status. In fact, states ‘Al</w:t>
      </w:r>
      <w:r w:rsidR="00D621C0">
        <w:t>i N</w:t>
      </w:r>
      <w:r>
        <w:t>aqvi, “the Islamic teaching is that you spend the life of this world in such a manne</w:t>
      </w:r>
      <w:r w:rsidR="00D621C0">
        <w:t>r t</w:t>
      </w:r>
      <w:r>
        <w:t>hat it no longer remains ‘al</w:t>
      </w:r>
      <w:r w:rsidR="00BA507E">
        <w:t>-</w:t>
      </w:r>
      <w:r>
        <w:t>hayat ad</w:t>
      </w:r>
      <w:r w:rsidR="00BA507E">
        <w:t>-</w:t>
      </w:r>
      <w:r>
        <w:t>dunya’ (the worldly life); [instead], the worl</w:t>
      </w:r>
      <w:r w:rsidR="00D621C0">
        <w:t>d s</w:t>
      </w:r>
      <w:r>
        <w:t>hould itself become religion .”</w:t>
      </w:r>
      <w:r w:rsidRPr="00F529E5">
        <w:rPr>
          <w:rStyle w:val="libFootnotenumChar"/>
        </w:rPr>
        <w:t>20</w:t>
      </w:r>
      <w:r>
        <w:t xml:space="preserve"> That is the reason why when funerals pass by Muslim</w:t>
      </w:r>
      <w:r w:rsidR="00D621C0">
        <w:t>s a</w:t>
      </w:r>
      <w:r>
        <w:t>re called to pray “Thank God who has not put me within the group that is dead”. Fo</w:t>
      </w:r>
      <w:r w:rsidR="00A611AB">
        <w:t xml:space="preserve">r </w:t>
      </w:r>
      <w:r>
        <w:t xml:space="preserve">‘Ali Naqvi, the fact that even prophets </w:t>
      </w:r>
      <w:r>
        <w:lastRenderedPageBreak/>
        <w:t>and Imams had to bear this life is evidence as t</w:t>
      </w:r>
      <w:r w:rsidR="00D621C0">
        <w:t>o i</w:t>
      </w:r>
      <w:r>
        <w:t>ts centrality. Not only does it need to be taken seriously, it is also a “fountain of al</w:t>
      </w:r>
      <w:r w:rsidR="00D621C0">
        <w:t>l b</w:t>
      </w:r>
      <w:r>
        <w:t>lessings and goodness.</w:t>
      </w:r>
      <w:r w:rsidR="00D621C0">
        <w:t xml:space="preserve">” </w:t>
      </w:r>
      <w:r>
        <w:t>Naqvi’s rejection of the religion/world divide served a two</w:t>
      </w:r>
      <w:r w:rsidR="00BA507E">
        <w:t>-</w:t>
      </w:r>
      <w:r>
        <w:t>fold purpose: to argu</w:t>
      </w:r>
      <w:r w:rsidR="00D621C0">
        <w:t>e w</w:t>
      </w:r>
      <w:r>
        <w:t>ith those who had come to make success in the worldly life as the solitary aim fo</w:t>
      </w:r>
      <w:r w:rsidR="00A611AB">
        <w:t xml:space="preserve">r </w:t>
      </w:r>
      <w:r>
        <w:t>human communities, and with those who, in seeking success in the afterlife, ha</w:t>
      </w:r>
      <w:r w:rsidR="00D621C0">
        <w:t>d f</w:t>
      </w:r>
      <w:r>
        <w:t>orsaken the present life. The former group was constituted of materialists (madda</w:t>
      </w:r>
      <w:r w:rsidR="00D621C0">
        <w:t>h p</w:t>
      </w:r>
      <w:r>
        <w:t>arast) and the irreligious (la din) for whom this life was the only life, with nothing t</w:t>
      </w:r>
      <w:r w:rsidR="00D621C0">
        <w:t>o f</w:t>
      </w:r>
      <w:r>
        <w:t xml:space="preserve">ollow. For him, the latter group included not only Christians and Hindus, but also </w:t>
      </w:r>
      <w:r w:rsidR="00D621C0">
        <w:t>a h</w:t>
      </w:r>
      <w:r>
        <w:t>uge number of members from his own community. Misconstruing the relationshi</w:t>
      </w:r>
      <w:r w:rsidR="00D621C0">
        <w:t>p b</w:t>
      </w:r>
      <w:r>
        <w:t>etween this life and the afterlife, these communities had given up on seeking the good</w:t>
      </w:r>
      <w:r w:rsidR="00D621C0">
        <w:t>s o</w:t>
      </w:r>
      <w:r>
        <w:t>f this life, viewing these as materialist and worldly pursuits. Especially concerned wit</w:t>
      </w:r>
      <w:r w:rsidR="00D621C0">
        <w:t>h t</w:t>
      </w:r>
      <w:r>
        <w:t>he plight of his community and given the political and economic crises it confronted</w:t>
      </w:r>
      <w:r w:rsidR="00D621C0">
        <w:t xml:space="preserve">, </w:t>
      </w:r>
      <w:r>
        <w:t>‘Ali Naqvi saw this other</w:t>
      </w:r>
      <w:r w:rsidR="00BA507E">
        <w:t>-</w:t>
      </w:r>
      <w:r>
        <w:t>worldly disposition of Muslims as a hindrance to their succes</w:t>
      </w:r>
      <w:r w:rsidR="00D621C0">
        <w:t>s i</w:t>
      </w:r>
      <w:r>
        <w:t>n this world. Whereas he would remind his community of the indivisibility of religiou</w:t>
      </w:r>
      <w:r w:rsidR="00D621C0">
        <w:t>s l</w:t>
      </w:r>
      <w:r>
        <w:t>ife</w:t>
      </w:r>
      <w:r w:rsidR="00BA507E">
        <w:t xml:space="preserve"> - </w:t>
      </w:r>
      <w:r>
        <w:t>by virtue of which seeking the goods of this world becomes a religious duty</w:t>
      </w:r>
      <w:r w:rsidR="00BA507E">
        <w:t xml:space="preserve"> - </w:t>
      </w:r>
      <w:r>
        <w:t>wit</w:t>
      </w:r>
      <w:r w:rsidR="00D621C0">
        <w:t>h t</w:t>
      </w:r>
      <w:r>
        <w:t>hose prone to rejecting any conception of an afterlife (i.e., materialists and th</w:t>
      </w:r>
      <w:r w:rsidR="00D621C0">
        <w:t>e i</w:t>
      </w:r>
      <w:r>
        <w:t>rreligious), he would argue for the intellectual legitimacy of the life to come. Mazha</w:t>
      </w:r>
      <w:r w:rsidR="00D621C0">
        <w:t>b a</w:t>
      </w:r>
      <w:r>
        <w:t>ur ‘aql, written to explain basic religious doctrines to such an audience (including Shi’</w:t>
      </w:r>
      <w:r w:rsidR="00D621C0">
        <w:t>i M</w:t>
      </w:r>
      <w:r>
        <w:t>uslims who are affected by these perspectives), provides one such example.</w:t>
      </w:r>
    </w:p>
    <w:p w:rsidR="00856AB8" w:rsidRDefault="00856AB8" w:rsidP="00856AB8">
      <w:pPr>
        <w:pStyle w:val="libNormal"/>
      </w:pPr>
      <w:r>
        <w:t>In the section titled “Reward, Punishment, the Judgment Day” he begins hi</w:t>
      </w:r>
      <w:r w:rsidR="00D621C0">
        <w:t>s a</w:t>
      </w:r>
      <w:r>
        <w:t>rgument by noting that all human thoughts and actions carry good or ba</w:t>
      </w:r>
      <w:r w:rsidR="00D621C0">
        <w:t>d c</w:t>
      </w:r>
      <w:r>
        <w:t>onsequences. Goodness invites rewards and evil punishments. The Judgment Day the</w:t>
      </w:r>
      <w:r w:rsidR="00D621C0">
        <w:t>n i</w:t>
      </w:r>
      <w:r>
        <w:t>s “the occasion upon which one faces the final reward or punishment for his acts.</w:t>
      </w:r>
      <w:r w:rsidR="00D621C0">
        <w:t xml:space="preserve">” </w:t>
      </w:r>
      <w:r>
        <w:t>When the human heart is filled with desires, it is the intellect that comes to teach it th</w:t>
      </w:r>
      <w:r w:rsidR="00D621C0">
        <w:t>e g</w:t>
      </w:r>
      <w:r>
        <w:t>ood from the bad. Yet, this voice of the intellect is only heard when one’s conscience i</w:t>
      </w:r>
      <w:r w:rsidR="00D621C0">
        <w:t>s a</w:t>
      </w:r>
      <w:r>
        <w:t>live and functioning. Habitual criminals whose conscience is dead will not pay heed t</w:t>
      </w:r>
      <w:r w:rsidR="00D621C0">
        <w:t>o t</w:t>
      </w:r>
      <w:r>
        <w:t>he call of the intellect. They in fact reckon their sins as skills. Therefore, no feeling o</w:t>
      </w:r>
      <w:r w:rsidR="00A611AB">
        <w:t xml:space="preserve">f </w:t>
      </w:r>
      <w:r>
        <w:t>sorrow or guilt issues forth within them and thus they are devoid of the suffering fo</w:t>
      </w:r>
      <w:r w:rsidR="00D621C0">
        <w:t>r t</w:t>
      </w:r>
      <w:r>
        <w:t>heir sins: “[Fast] beating of the heart, anxiety of the conscience, the terror o</w:t>
      </w:r>
      <w:r w:rsidR="00D621C0">
        <w:t>f p</w:t>
      </w:r>
      <w:r>
        <w:t>unishment: if these are punishments for the crime, then the result is that a novic</w:t>
      </w:r>
      <w:r w:rsidR="00D621C0">
        <w:t>e c</w:t>
      </w:r>
      <w:r>
        <w:t>riminal sinner’s punishment is severe and that of habitual criminals less so</w:t>
      </w:r>
      <w:r w:rsidR="00BA507E">
        <w:t xml:space="preserve"> - </w:t>
      </w:r>
      <w:r>
        <w:t>[and wit</w:t>
      </w:r>
      <w:r w:rsidR="00D621C0">
        <w:t>h p</w:t>
      </w:r>
      <w:r>
        <w:t>assing of time] comes to be absent.”</w:t>
      </w:r>
      <w:r w:rsidRPr="00F529E5">
        <w:rPr>
          <w:rStyle w:val="libFootnotenumChar"/>
        </w:rPr>
        <w:t>21</w:t>
      </w:r>
    </w:p>
    <w:p w:rsidR="00856AB8" w:rsidRDefault="00856AB8" w:rsidP="00856AB8">
      <w:pPr>
        <w:pStyle w:val="libNormal"/>
      </w:pPr>
      <w:r>
        <w:t>Which system of justice would uphold the principle that the more the crimes ar</w:t>
      </w:r>
      <w:r w:rsidR="00D621C0">
        <w:t>e c</w:t>
      </w:r>
      <w:r>
        <w:t>ommitted, the lesser the punishment, ‘Ali Naqvi inquires. In other words, if sins resul</w:t>
      </w:r>
      <w:r w:rsidR="00D621C0">
        <w:t>t i</w:t>
      </w:r>
      <w:r>
        <w:t>n anxieties, fears of punishment, and the fast beating of hearts, then a professiona</w:t>
      </w:r>
      <w:r w:rsidR="00D621C0">
        <w:t>l c</w:t>
      </w:r>
      <w:r>
        <w:t>riminal has long since buried these concerns. ‘Ali Naqvi further points to the immens</w:t>
      </w:r>
      <w:r w:rsidR="00D621C0">
        <w:t>e i</w:t>
      </w:r>
      <w:r>
        <w:t>njustices that are found within this world, where the powerful continue to rob, oppres</w:t>
      </w:r>
      <w:r w:rsidR="00D621C0">
        <w:t>s a</w:t>
      </w:r>
      <w:r>
        <w:t>nd exploit the weak and governments prove helpless or even supportive of these acts.</w:t>
      </w:r>
    </w:p>
    <w:p w:rsidR="00856AB8" w:rsidRDefault="00856AB8" w:rsidP="00856AB8">
      <w:pPr>
        <w:pStyle w:val="libNormal"/>
      </w:pPr>
      <w:r>
        <w:t>Since in these systems justice is hardly ever implemented, these robbers and exploiter</w:t>
      </w:r>
      <w:r w:rsidR="00D621C0">
        <w:t>s g</w:t>
      </w:r>
      <w:r>
        <w:t>et away with everything. So neither these robbers suffer from any commensurat</w:t>
      </w:r>
      <w:r w:rsidR="00D621C0">
        <w:t>e p</w:t>
      </w:r>
      <w:r>
        <w:t>unishment, nor do they bear the burden of guilt within their consciences. Even ba</w:t>
      </w:r>
      <w:r w:rsidR="00D621C0">
        <w:t>d r</w:t>
      </w:r>
      <w:r>
        <w:t xml:space="preserve">eputation hardly stops them from </w:t>
      </w:r>
      <w:r>
        <w:lastRenderedPageBreak/>
        <w:t>carrying out mischievous acts. In fact, criminals ofte</w:t>
      </w:r>
      <w:r w:rsidR="00D621C0">
        <w:t>n t</w:t>
      </w:r>
      <w:r>
        <w:t>ake pride in their destructive activities. Accordingly, anyone who believes in tru</w:t>
      </w:r>
      <w:r w:rsidR="00D621C0">
        <w:t>e j</w:t>
      </w:r>
      <w:r>
        <w:t xml:space="preserve">ustice and fairness has to look elsewhere than the existing systems of justice for </w:t>
      </w:r>
      <w:r w:rsidR="00D621C0">
        <w:t>a p</w:t>
      </w:r>
      <w:r>
        <w:t>roper resolution of the just consequence of one’s actions, the Judgment Day:</w:t>
      </w:r>
    </w:p>
    <w:p w:rsidR="00856AB8" w:rsidRDefault="00856AB8" w:rsidP="00856AB8">
      <w:pPr>
        <w:pStyle w:val="libNormal"/>
      </w:pPr>
      <w:r>
        <w:t>If a decisive dividing line between good and evil is necessary in the courtroom o</w:t>
      </w:r>
      <w:r w:rsidR="00D621C0">
        <w:t>f j</w:t>
      </w:r>
      <w:r>
        <w:t>ustice and equity, then beyond these temporary consequences you will have t</w:t>
      </w:r>
      <w:r w:rsidR="00D621C0">
        <w:t>o a</w:t>
      </w:r>
      <w:r>
        <w:t>dmit a permanent and final reward and punishment. That is the Judgment Day.</w:t>
      </w:r>
    </w:p>
    <w:p w:rsidR="00856AB8" w:rsidRDefault="00856AB8" w:rsidP="00856AB8">
      <w:pPr>
        <w:pStyle w:val="libNormal"/>
      </w:pPr>
      <w:r>
        <w:t>Those who truly believe in it cannot dare to sin. Those who are free from belie</w:t>
      </w:r>
      <w:r w:rsidR="00D621C0">
        <w:t>f i</w:t>
      </w:r>
      <w:r>
        <w:t>n returning [i.e., eschatology], [simply] protecting [the rule] of law by keepin</w:t>
      </w:r>
      <w:r w:rsidR="00A611AB">
        <w:t xml:space="preserve">g </w:t>
      </w:r>
      <w:r>
        <w:t>them at bay from committing crimes cannot be enough. This is because they d</w:t>
      </w:r>
      <w:r w:rsidR="00D621C0">
        <w:t>o n</w:t>
      </w:r>
      <w:r>
        <w:t>ot abhor crimes; instead, they always desire safety for themselves.</w:t>
      </w:r>
      <w:r w:rsidRPr="00F529E5">
        <w:rPr>
          <w:rStyle w:val="libFootnotenumChar"/>
        </w:rPr>
        <w:t>22</w:t>
      </w:r>
    </w:p>
    <w:p w:rsidR="00856AB8" w:rsidRDefault="00856AB8" w:rsidP="00856AB8">
      <w:pPr>
        <w:pStyle w:val="libNormal"/>
      </w:pPr>
      <w:r>
        <w:t xml:space="preserve">Akin to the religious belief in the Judgment Day, ‘Ali Naqvi illustrates to his audience </w:t>
      </w:r>
      <w:r w:rsidR="00D621C0">
        <w:t>a s</w:t>
      </w:r>
      <w:r>
        <w:t>agacious and intellectual basis for other religious doctrines. In these illustrations</w:t>
      </w:r>
      <w:r w:rsidR="00D621C0">
        <w:t xml:space="preserve">, </w:t>
      </w:r>
      <w:r>
        <w:t>intellectual arguments are given centrality through demonstrating the superiority of th</w:t>
      </w:r>
      <w:r w:rsidR="00D621C0">
        <w:t>e r</w:t>
      </w:r>
      <w:r>
        <w:t>eligious creed over other perspectives.</w:t>
      </w:r>
    </w:p>
    <w:p w:rsidR="007F18B6" w:rsidRDefault="00856AB8" w:rsidP="007F18B6">
      <w:pPr>
        <w:pStyle w:val="Heading3Center"/>
      </w:pPr>
      <w:bookmarkStart w:id="30" w:name="_Toc468621660"/>
      <w:r>
        <w:t>Overcoming the Faith</w:t>
      </w:r>
      <w:r w:rsidR="00BA507E">
        <w:t>-</w:t>
      </w:r>
      <w:r>
        <w:t>Works Dichotom</w:t>
      </w:r>
      <w:r w:rsidR="007F18B6">
        <w:t>y</w:t>
      </w:r>
      <w:bookmarkEnd w:id="30"/>
    </w:p>
    <w:p w:rsidR="00856AB8" w:rsidRDefault="00D621C0" w:rsidP="00856AB8">
      <w:pPr>
        <w:pStyle w:val="libNormal"/>
      </w:pPr>
      <w:r>
        <w:t>S</w:t>
      </w:r>
      <w:r w:rsidR="00856AB8">
        <w:t>imilar to his objection to the religion/world divide, he also rejects the faith/works</w:t>
      </w:r>
      <w:r>
        <w:t xml:space="preserve"> (</w:t>
      </w:r>
      <w:r w:rsidR="00856AB8">
        <w:t>‘aqidah/‘amal) dichotomy. For him, religion is neither simply doctrines, nor action</w:t>
      </w:r>
      <w:r>
        <w:t>s t</w:t>
      </w:r>
      <w:r w:rsidR="00856AB8">
        <w:t>hat occur in isolation from proper understanding. It is instead an indivisible unit</w:t>
      </w:r>
      <w:r>
        <w:t>y c</w:t>
      </w:r>
      <w:r w:rsidR="00856AB8">
        <w:t>omprised of both faith and works that encompasses concerns, both of this world an</w:t>
      </w:r>
      <w:r>
        <w:t>d t</w:t>
      </w:r>
      <w:r w:rsidR="00856AB8">
        <w:t>he hereafter. At times he argues with those who deem faith sufficient for religiou</w:t>
      </w:r>
      <w:r>
        <w:t>s p</w:t>
      </w:r>
      <w:r w:rsidR="00856AB8">
        <w:t>urposes;</w:t>
      </w:r>
      <w:r w:rsidR="00856AB8" w:rsidRPr="00F529E5">
        <w:rPr>
          <w:rStyle w:val="libFootnotenumChar"/>
        </w:rPr>
        <w:t>23</w:t>
      </w:r>
      <w:r w:rsidR="00856AB8">
        <w:t xml:space="preserve"> at others, with those who had overlooked the doctrinal dimension. His isla</w:t>
      </w:r>
      <w:r>
        <w:t>h o</w:t>
      </w:r>
      <w:r w:rsidR="00856AB8">
        <w:t>f the concept of religion would therefore be through a clarification of the organi</w:t>
      </w:r>
      <w:r>
        <w:t>c r</w:t>
      </w:r>
      <w:r w:rsidR="00856AB8">
        <w:t>elationship between faith and works. Let us look closely at his response to the faithwork</w:t>
      </w:r>
      <w:r>
        <w:t>s d</w:t>
      </w:r>
      <w:r w:rsidR="00856AB8">
        <w:t>ivide.</w:t>
      </w:r>
    </w:p>
    <w:p w:rsidR="007F18B6" w:rsidRDefault="00856AB8" w:rsidP="007F18B6">
      <w:pPr>
        <w:pStyle w:val="Heading3Center"/>
      </w:pPr>
      <w:bookmarkStart w:id="31" w:name="_Toc468621661"/>
      <w:r>
        <w:t>Argument I: Principles and Branches of Religion (Usul</w:t>
      </w:r>
      <w:r w:rsidR="00BA507E">
        <w:t>-</w:t>
      </w:r>
      <w:r>
        <w:t>furu‘) and the Complementarit</w:t>
      </w:r>
      <w:r w:rsidR="00D621C0">
        <w:t>y o</w:t>
      </w:r>
      <w:r>
        <w:t>f Faith and Works (‘aqida wa ‘amal</w:t>
      </w:r>
      <w:r w:rsidR="007F18B6">
        <w:t>)</w:t>
      </w:r>
      <w:bookmarkEnd w:id="31"/>
    </w:p>
    <w:p w:rsidR="004A3991" w:rsidRDefault="00856AB8" w:rsidP="00367554">
      <w:pPr>
        <w:pStyle w:val="libNormal"/>
      </w:pPr>
      <w:r>
        <w:t>In countering the faith/works divide, ‘Ali Naqvi resorts to two major arguments. In hi</w:t>
      </w:r>
      <w:r w:rsidR="00D621C0">
        <w:t>s f</w:t>
      </w:r>
      <w:r>
        <w:t>irst argument he addresses the issue upfront. In chapter 2 we presented ‘Ali Naqvi’</w:t>
      </w:r>
      <w:r w:rsidR="00A611AB">
        <w:t xml:space="preserve">s </w:t>
      </w:r>
      <w:r>
        <w:t>classification of religion under principles (usul) and branches (furu‘) of religion.</w:t>
      </w:r>
      <w:r w:rsidRPr="00F529E5">
        <w:rPr>
          <w:rStyle w:val="libFootnotenumChar"/>
        </w:rPr>
        <w:t>24</w:t>
      </w:r>
      <w:r>
        <w:t xml:space="preserve"> In hi</w:t>
      </w:r>
      <w:r w:rsidR="00D621C0">
        <w:t>s f</w:t>
      </w:r>
      <w:r>
        <w:t>irst rejoinder to the prevalent misunderstandings, he amply uses this traditiona</w:t>
      </w:r>
      <w:r w:rsidR="00D621C0">
        <w:t>l p</w:t>
      </w:r>
      <w:r>
        <w:t>rinciples</w:t>
      </w:r>
      <w:r w:rsidR="00BA507E">
        <w:t>-</w:t>
      </w:r>
      <w:r>
        <w:t>braches distinction and maps it onto the faith/works divide.</w:t>
      </w:r>
      <w:r w:rsidRPr="00F529E5">
        <w:rPr>
          <w:rStyle w:val="libFootnotenumChar"/>
        </w:rPr>
        <w:t>25</w:t>
      </w:r>
      <w:r>
        <w:t xml:space="preserve"> He begins hi</w:t>
      </w:r>
      <w:r w:rsidR="00D621C0">
        <w:t>s d</w:t>
      </w:r>
      <w:r>
        <w:t>iscussion by providing a textual proof from the Qur’an for a mutually harmonizing an</w:t>
      </w:r>
      <w:r w:rsidR="00D621C0">
        <w:t>d n</w:t>
      </w:r>
      <w:r>
        <w:t>ecessary relationship between faith and works. Textual proof was needed becaus</w:t>
      </w:r>
      <w:r w:rsidR="00D621C0">
        <w:t>e a</w:t>
      </w:r>
      <w:r>
        <w:t>ccording to ‘Ali Naqvi, this opinion had become widespread among Muslim</w:t>
      </w:r>
      <w:r w:rsidR="00D621C0">
        <w:t>s t</w:t>
      </w:r>
      <w:r>
        <w:t>hemselves. He draws the attention of his audience to the frequent juxtaposition of fait</w:t>
      </w:r>
      <w:r w:rsidR="00D621C0">
        <w:t>h a</w:t>
      </w:r>
      <w:r>
        <w:t>nd righteous action (iman va ‘amal</w:t>
      </w:r>
      <w:r w:rsidR="00BA507E">
        <w:t>-</w:t>
      </w:r>
      <w:r>
        <w:t>i salih), arguing that this concurrence is evidence t</w:t>
      </w:r>
      <w:r w:rsidR="00D621C0">
        <w:t>o n</w:t>
      </w:r>
      <w:r>
        <w:t>ecessity of both for salvation (nijat) and blessings in the afterlife. Furthermore, h</w:t>
      </w:r>
      <w:r w:rsidR="00D621C0">
        <w:t>e p</w:t>
      </w:r>
      <w:r>
        <w:t>resents the Qur’anic verse 2:</w:t>
      </w:r>
      <w:r w:rsidRPr="00367554">
        <w:t>177</w:t>
      </w:r>
      <w:r w:rsidR="006E5B0D">
        <w:t xml:space="preserve"> </w:t>
      </w:r>
      <w:r w:rsidRPr="00F529E5">
        <w:rPr>
          <w:rStyle w:val="libFootnotenumChar"/>
        </w:rPr>
        <w:t>26</w:t>
      </w:r>
      <w:r>
        <w:t xml:space="preserve"> as conclusive proof that piety is not limited t</w:t>
      </w:r>
      <w:r w:rsidR="00D621C0">
        <w:t>o a</w:t>
      </w:r>
      <w:r>
        <w:t>ction alone; it also demands religious beliefs in the Oneness of God, angels, th</w:t>
      </w:r>
      <w:r w:rsidR="00D621C0">
        <w:t>e p</w:t>
      </w:r>
      <w:r>
        <w:t xml:space="preserve">rophets, and so on. In the Qur’anic verse it is in fact presented </w:t>
      </w:r>
      <w:r>
        <w:lastRenderedPageBreak/>
        <w:t>as prerequisite fo</w:t>
      </w:r>
      <w:r w:rsidR="00D621C0">
        <w:t>r a</w:t>
      </w:r>
      <w:r>
        <w:t>ctivity: it is only after the beliefs are listed that the verse turns to things that are withi</w:t>
      </w:r>
      <w:r w:rsidR="00D621C0">
        <w:t>n t</w:t>
      </w:r>
      <w:r>
        <w:t>he domain of action. He specifically notes the absence of the conjunction “or” betwee</w:t>
      </w:r>
      <w:r w:rsidR="00D621C0">
        <w:t>n f</w:t>
      </w:r>
      <w:r>
        <w:t>aith</w:t>
      </w:r>
      <w:r w:rsidR="00BA507E">
        <w:t>-</w:t>
      </w:r>
      <w:r>
        <w:t>related and action</w:t>
      </w:r>
      <w:r w:rsidR="00BA507E">
        <w:t>-</w:t>
      </w:r>
      <w:r>
        <w:t>related items in the verse: the verse does not present an optio</w:t>
      </w:r>
      <w:r w:rsidR="00D621C0">
        <w:t>n f</w:t>
      </w:r>
      <w:r>
        <w:t>or human beings to choose either faith or action. It instead demands both: “Here the</w:t>
      </w:r>
      <w:r w:rsidR="00D621C0">
        <w:t>y a</w:t>
      </w:r>
      <w:r>
        <w:t>re all [listed] with ‘and’, ‘and’….It means a collection of attributes (ijtima‘</w:t>
      </w:r>
      <w:r w:rsidR="00BA507E">
        <w:t>-</w:t>
      </w:r>
      <w:r w:rsidR="00D621C0">
        <w:t>i a</w:t>
      </w:r>
      <w:r>
        <w:t>usaf)….It means that all these attributes have a part to play in making a human pious.</w:t>
      </w:r>
    </w:p>
    <w:p w:rsidR="00856AB8" w:rsidRDefault="00856AB8" w:rsidP="00856AB8">
      <w:pPr>
        <w:pStyle w:val="libNormal"/>
      </w:pPr>
      <w:r>
        <w:t>If some [attributes] are present yet others are lacking, then piety cannot be attributed [t</w:t>
      </w:r>
      <w:r w:rsidR="00D621C0">
        <w:t>o s</w:t>
      </w:r>
      <w:r>
        <w:t>uch a person].”</w:t>
      </w:r>
      <w:r w:rsidRPr="00F529E5">
        <w:rPr>
          <w:rStyle w:val="libFootnotenumChar"/>
        </w:rPr>
        <w:t>27</w:t>
      </w:r>
    </w:p>
    <w:p w:rsidR="00856AB8" w:rsidRDefault="00856AB8" w:rsidP="00856AB8">
      <w:pPr>
        <w:pStyle w:val="libNormal"/>
      </w:pPr>
      <w:r>
        <w:t>So much for the textual (naqli) proof against the faith</w:t>
      </w:r>
      <w:r w:rsidR="00BA507E">
        <w:t>-</w:t>
      </w:r>
      <w:r>
        <w:t>works divide. As with hi</w:t>
      </w:r>
      <w:r w:rsidR="00D621C0">
        <w:t>s o</w:t>
      </w:r>
      <w:r>
        <w:t>ther arguments and in full awareness of the needs of his audience for whom intellectua</w:t>
      </w:r>
      <w:r w:rsidR="00D621C0">
        <w:t>l j</w:t>
      </w:r>
      <w:r>
        <w:t>ustification had more force than textual citation, ‘Ali Naqvi now turned to a discussio</w:t>
      </w:r>
      <w:r w:rsidR="00D621C0">
        <w:t>n o</w:t>
      </w:r>
      <w:r>
        <w:t xml:space="preserve">f this issue on intellectual grounds, spending the rest of this short treatise articulating </w:t>
      </w:r>
      <w:r w:rsidR="00D621C0">
        <w:t>a p</w:t>
      </w:r>
      <w:r>
        <w:t>ersuasive intellectual proof. His argument rests on the distinction between actions tha</w:t>
      </w:r>
      <w:r w:rsidR="00D621C0">
        <w:t>t a</w:t>
      </w:r>
      <w:r>
        <w:t>re performed habitually (‘adat) and those that are performed with understanding</w:t>
      </w:r>
      <w:r w:rsidR="00D621C0">
        <w:t xml:space="preserve"> (</w:t>
      </w:r>
      <w:r>
        <w:t>fahm). Finally, he compares and contrasts the impact of each on the human soul (nafs</w:t>
      </w:r>
      <w:r w:rsidR="00D621C0">
        <w:t xml:space="preserve">) </w:t>
      </w:r>
      <w:r>
        <w:t>and its character</w:t>
      </w:r>
      <w:r w:rsidR="00BA507E">
        <w:t>-</w:t>
      </w:r>
      <w:r>
        <w:t>formation (kirdar). Whereas habitual acts according to ‘Ali Naqv</w:t>
      </w:r>
      <w:r w:rsidR="00D621C0">
        <w:t>i b</w:t>
      </w:r>
      <w:r>
        <w:t>estow limited results, actions performed with understanding are much wider in scop</w:t>
      </w:r>
      <w:r w:rsidR="00D621C0">
        <w:t>e a</w:t>
      </w:r>
      <w:r>
        <w:t>nd quite effective in transforming the human soul. Let us look at this argumen</w:t>
      </w:r>
      <w:r w:rsidR="00D621C0">
        <w:t>t c</w:t>
      </w:r>
      <w:r>
        <w:t>arefully.</w:t>
      </w:r>
      <w:r w:rsidRPr="00F529E5">
        <w:rPr>
          <w:rStyle w:val="libFootnotenumChar"/>
        </w:rPr>
        <w:t>28</w:t>
      </w:r>
    </w:p>
    <w:p w:rsidR="00856AB8" w:rsidRDefault="00856AB8" w:rsidP="00856AB8">
      <w:pPr>
        <w:pStyle w:val="libNormal"/>
      </w:pPr>
      <w:r>
        <w:t>‘Ali Naqvi begins by positing the absolute indispensability of cooperatio</w:t>
      </w:r>
      <w:r w:rsidR="00D621C0">
        <w:t>n b</w:t>
      </w:r>
      <w:r>
        <w:t>etween belief and action. This cooperation owes to the organic relationship betwee</w:t>
      </w:r>
      <w:r w:rsidR="00D621C0">
        <w:t>n h</w:t>
      </w:r>
      <w:r>
        <w:t>uman body, intellect, and will. Since beliefs belong to the domain of the human mind</w:t>
      </w:r>
      <w:r w:rsidR="00D621C0">
        <w:t xml:space="preserve">, </w:t>
      </w:r>
      <w:r>
        <w:t>and action to the human body, it is conceivable that occasionally mind and body ma</w:t>
      </w:r>
      <w:r w:rsidR="00D621C0">
        <w:t>y r</w:t>
      </w:r>
      <w:r>
        <w:t>emain severed from each other, and the body would act independently of the mind. Thi</w:t>
      </w:r>
      <w:r w:rsidR="00A611AB">
        <w:t xml:space="preserve">s </w:t>
      </w:r>
      <w:r>
        <w:t xml:space="preserve">independent action of the body could occur especially when the act is performed out of </w:t>
      </w:r>
      <w:r w:rsidR="00D621C0">
        <w:t>a h</w:t>
      </w:r>
      <w:r>
        <w:t>abitual behavior, unconscious and routine.</w:t>
      </w:r>
    </w:p>
    <w:p w:rsidR="00856AB8" w:rsidRDefault="00856AB8" w:rsidP="00856AB8">
      <w:pPr>
        <w:pStyle w:val="libNormal"/>
      </w:pPr>
      <w:r>
        <w:t>The case of non</w:t>
      </w:r>
      <w:r w:rsidR="00BA507E">
        <w:t>-</w:t>
      </w:r>
      <w:r>
        <w:t>habitual, conscious, and deliberate willful act is completel</w:t>
      </w:r>
      <w:r w:rsidR="00D621C0">
        <w:t>y d</w:t>
      </w:r>
      <w:r>
        <w:t>ifferent however. In an act based on conscious intention and willful choice, the min</w:t>
      </w:r>
      <w:r w:rsidR="00D621C0">
        <w:t>d a</w:t>
      </w:r>
      <w:r>
        <w:t>nd the body bond with one another, the mind governing the body during the process. I</w:t>
      </w:r>
      <w:r w:rsidR="00D621C0">
        <w:t>n o</w:t>
      </w:r>
      <w:r>
        <w:t>ther words, it is human volition that combines the human mind to the human body:</w:t>
      </w:r>
    </w:p>
    <w:p w:rsidR="00856AB8" w:rsidRDefault="00856AB8" w:rsidP="00856AB8">
      <w:pPr>
        <w:pStyle w:val="libNormal"/>
      </w:pPr>
      <w:r>
        <w:t>“Human merit is contained within the substance of [his ability to make a] choice.</w:t>
      </w:r>
    </w:p>
    <w:p w:rsidR="00856AB8" w:rsidRDefault="00856AB8" w:rsidP="00272777">
      <w:pPr>
        <w:pStyle w:val="libNormal"/>
      </w:pPr>
      <w:r>
        <w:t>Choice is connected to his soul whose activity occurs through the mind and the brain.</w:t>
      </w:r>
      <w:r w:rsidR="00D621C0">
        <w:t xml:space="preserve">” </w:t>
      </w:r>
      <w:r>
        <w:t>‘Ali Naqvi extends his analysis further: acts that are based on habit and habi</w:t>
      </w:r>
      <w:r w:rsidR="00D621C0">
        <w:t>t a</w:t>
      </w:r>
      <w:r>
        <w:t>lone, their fruitful results at best could only be partial, never complete. He cites th</w:t>
      </w:r>
      <w:r w:rsidR="00D621C0">
        <w:t>e e</w:t>
      </w:r>
      <w:r>
        <w:t>xample of a child who is taught by his parents to pray on time and since that habit wa</w:t>
      </w:r>
      <w:r w:rsidR="00D621C0">
        <w:t>s i</w:t>
      </w:r>
      <w:r>
        <w:t>nstilled in him over a long period of time, the child would feel restless if and when h</w:t>
      </w:r>
      <w:r w:rsidR="00D621C0">
        <w:t>e b</w:t>
      </w:r>
      <w:r>
        <w:t>reaks it. Once the call to prayer has been made, he will not be at peace until he woul</w:t>
      </w:r>
      <w:r w:rsidR="00D621C0">
        <w:t>d p</w:t>
      </w:r>
      <w:r>
        <w:t>ray. Such is the power of habit on human soul. Yet, since the domain of the child’</w:t>
      </w:r>
      <w:r w:rsidR="00D621C0">
        <w:t>s h</w:t>
      </w:r>
      <w:r>
        <w:t>abit is limited to prayer alone, it would never branch out to encompass other spheres o</w:t>
      </w:r>
      <w:r w:rsidR="00D621C0">
        <w:t>f l</w:t>
      </w:r>
      <w:r>
        <w:t>ife. He would not feel the same kind of restlessness if he steals, lies, or does not pay hi</w:t>
      </w:r>
      <w:r w:rsidR="00D621C0">
        <w:t>s d</w:t>
      </w:r>
      <w:r>
        <w:t xml:space="preserve">ebts. The case of worship is quite similar: “…[I]f </w:t>
      </w:r>
      <w:r>
        <w:lastRenderedPageBreak/>
        <w:t>this worship is simply a habit, the</w:t>
      </w:r>
      <w:r w:rsidR="00D621C0">
        <w:t>n i</w:t>
      </w:r>
      <w:r>
        <w:t>ts effect will be confined to prayer alone. It will not influence his character beyond thi</w:t>
      </w:r>
      <w:r w:rsidR="00D621C0">
        <w:t>s a</w:t>
      </w:r>
      <w:r>
        <w:t>ct.” Furthermore, by itself, a habit</w:t>
      </w:r>
      <w:r w:rsidR="00BA507E">
        <w:t>-</w:t>
      </w:r>
      <w:r>
        <w:t>based act does not guarantee complete success eve</w:t>
      </w:r>
      <w:r w:rsidR="00D621C0">
        <w:t>n i</w:t>
      </w:r>
      <w:r>
        <w:t>n its own domain: a tongue that is trained to be truthful</w:t>
      </w:r>
      <w:r w:rsidR="00BA507E">
        <w:t xml:space="preserve"> - </w:t>
      </w:r>
      <w:r>
        <w:t>a laudable act indeed</w:t>
      </w:r>
      <w:r w:rsidR="00BA507E">
        <w:t xml:space="preserve"> -</w:t>
      </w:r>
      <w:r w:rsidR="00666228">
        <w:t xml:space="preserve"> </w:t>
      </w:r>
      <w:r>
        <w:t>cannot by virtue of its truthfulness ensure that it does not cause the most destructiv</w:t>
      </w:r>
      <w:r w:rsidR="00D621C0">
        <w:t>e r</w:t>
      </w:r>
      <w:r>
        <w:t>ows among people. Backbiting could well be based on truthfulness yet in certain</w:t>
      </w:r>
      <w:r w:rsidR="00272777">
        <w:t xml:space="preserve"> </w:t>
      </w:r>
      <w:r>
        <w:t>scenarios can lead to the complete breakdown of human relationships. In sum, th</w:t>
      </w:r>
      <w:r w:rsidR="00D621C0">
        <w:t>e r</w:t>
      </w:r>
      <w:r>
        <w:t>esults of habit</w:t>
      </w:r>
      <w:r w:rsidR="00BA507E">
        <w:t>-</w:t>
      </w:r>
      <w:r>
        <w:t>based activity are quite inadequate.</w:t>
      </w:r>
    </w:p>
    <w:p w:rsidR="00856AB8" w:rsidRDefault="00856AB8" w:rsidP="00856AB8">
      <w:pPr>
        <w:pStyle w:val="libNormal"/>
      </w:pPr>
      <w:r>
        <w:t>What is the alternative to this habit</w:t>
      </w:r>
      <w:r w:rsidR="00BA507E">
        <w:t>-</w:t>
      </w:r>
      <w:r>
        <w:t>based human behavior and action? Havin</w:t>
      </w:r>
      <w:r w:rsidR="00D621C0">
        <w:t>g n</w:t>
      </w:r>
      <w:r>
        <w:t>oted the limitations of habitual practices, ‘Ali Naqvi now presents an alternative an</w:t>
      </w:r>
      <w:r w:rsidR="00D621C0">
        <w:t>d m</w:t>
      </w:r>
      <w:r>
        <w:t>ore effective way of accomplishing more wholesome results. He argues that the centra</w:t>
      </w:r>
      <w:r w:rsidR="00D621C0">
        <w:t>l a</w:t>
      </w:r>
      <w:r>
        <w:t>bode of all human activity is the human soul. The human soul rules over the body an</w:t>
      </w:r>
      <w:r w:rsidR="00D621C0">
        <w:t>d a</w:t>
      </w:r>
      <w:r>
        <w:t>ll the acts gather at that place: “It is the eyes that see but the person who says ‘I saw’;</w:t>
      </w:r>
    </w:p>
    <w:p w:rsidR="00856AB8" w:rsidRDefault="00856AB8" w:rsidP="00856AB8">
      <w:pPr>
        <w:pStyle w:val="libNormal"/>
      </w:pPr>
      <w:r>
        <w:t>what heard something were the ears, but the person states ‘I heard’.” Since the huma</w:t>
      </w:r>
      <w:r w:rsidR="00D621C0">
        <w:t>n d</w:t>
      </w:r>
      <w:r>
        <w:t>ominates all parts of the body, anything that will influence it will also influence al</w:t>
      </w:r>
      <w:r w:rsidR="00D621C0">
        <w:t>l t</w:t>
      </w:r>
      <w:r>
        <w:t>hese body parts. If that is the case, observes ‘Ali Naqvi, then there will be no need t</w:t>
      </w:r>
      <w:r w:rsidR="00D621C0">
        <w:t>o s</w:t>
      </w:r>
      <w:r>
        <w:t>eparately train each part of the body. This is where the role of correct mindset an</w:t>
      </w:r>
      <w:r w:rsidR="00D621C0">
        <w:t>d i</w:t>
      </w:r>
      <w:r>
        <w:t>ntention becomes so crucial.</w:t>
      </w:r>
    </w:p>
    <w:p w:rsidR="00856AB8" w:rsidRDefault="00856AB8" w:rsidP="00856AB8">
      <w:pPr>
        <w:pStyle w:val="libNormal"/>
      </w:pPr>
      <w:r>
        <w:t>For ‘Ali Naqvi there is an inherent wisdom in the emphasis that Islam puts o</w:t>
      </w:r>
      <w:r w:rsidR="00D621C0">
        <w:t>n p</w:t>
      </w:r>
      <w:r>
        <w:t>roper intentionality. Because people do not pay attention to the intention of worshi</w:t>
      </w:r>
      <w:r w:rsidR="00D621C0">
        <w:t>p w</w:t>
      </w:r>
      <w:r>
        <w:t>hich is usually pronounced in the Islamic rituals</w:t>
      </w:r>
      <w:r w:rsidR="00BA507E">
        <w:t xml:space="preserve"> - </w:t>
      </w:r>
      <w:r>
        <w:t>to the extent even that sometime</w:t>
      </w:r>
      <w:r w:rsidR="00D621C0">
        <w:t>s t</w:t>
      </w:r>
      <w:r>
        <w:t>hat pronouncement itself becomes a habit</w:t>
      </w:r>
      <w:r w:rsidR="00BA507E">
        <w:t xml:space="preserve"> - </w:t>
      </w:r>
      <w:r>
        <w:t>the effects of their prayer does not exten</w:t>
      </w:r>
      <w:r w:rsidR="00D621C0">
        <w:t>d o</w:t>
      </w:r>
      <w:r>
        <w:t>ut to other domains of life that demand righteousness and piety. Just as the tongu</w:t>
      </w:r>
      <w:r w:rsidR="00D621C0">
        <w:t>e w</w:t>
      </w:r>
      <w:r>
        <w:t>hich has been trained to not lie can easily backbite or instigate a feud, a person whos</w:t>
      </w:r>
      <w:r w:rsidR="00D621C0">
        <w:t>e p</w:t>
      </w:r>
      <w:r>
        <w:t>rayer life emerges simply out of a routine, one could not expect it to transform act</w:t>
      </w:r>
      <w:r w:rsidR="00D621C0">
        <w:t>s t</w:t>
      </w:r>
      <w:r>
        <w:t>hat lie outside of it. By itself, the act of prayer and the habit of praying is good, but it</w:t>
      </w:r>
      <w:r w:rsidR="00D621C0">
        <w:t>s i</w:t>
      </w:r>
      <w:r>
        <w:t>mpact quite limited.</w:t>
      </w:r>
    </w:p>
    <w:p w:rsidR="00856AB8" w:rsidRDefault="00856AB8" w:rsidP="00272777">
      <w:pPr>
        <w:pStyle w:val="libNormal"/>
      </w:pPr>
      <w:r>
        <w:t>What is needed therefore is mindfulness and right intention. For ‘Ali Naqvi th</w:t>
      </w:r>
      <w:r w:rsidR="00D621C0">
        <w:t>e n</w:t>
      </w:r>
      <w:r>
        <w:t>ecessity of a proper mindset and intentionality demonstrates to us the need for proper</w:t>
      </w:r>
      <w:r w:rsidR="00272777">
        <w:t xml:space="preserve"> </w:t>
      </w:r>
      <w:r>
        <w:t>doctrinal understanding, thus the necessity of the religious principles or creed. Thos</w:t>
      </w:r>
      <w:r w:rsidR="00D621C0">
        <w:t>e d</w:t>
      </w:r>
      <w:r>
        <w:t>esiring to go beyond the limited results offered by a habit</w:t>
      </w:r>
      <w:r w:rsidR="00BA507E">
        <w:t>-</w:t>
      </w:r>
      <w:r>
        <w:t>based human life to arrive a</w:t>
      </w:r>
      <w:r w:rsidR="00D621C0">
        <w:t>t a</w:t>
      </w:r>
      <w:r>
        <w:t xml:space="preserve"> “holistic and total” transformation of human life and societies would find religiou</w:t>
      </w:r>
      <w:r w:rsidR="00D621C0">
        <w:t>s d</w:t>
      </w:r>
      <w:r>
        <w:t>octrines, therefore, indispensable.</w:t>
      </w:r>
    </w:p>
    <w:p w:rsidR="00856AB8" w:rsidRDefault="00856AB8" w:rsidP="00856AB8">
      <w:pPr>
        <w:pStyle w:val="libNormal"/>
      </w:pPr>
      <w:r>
        <w:t>Having demonstrated the necessity of religious creed and understanding fo</w:t>
      </w:r>
      <w:r w:rsidR="00D621C0">
        <w:t>r p</w:t>
      </w:r>
      <w:r>
        <w:t>roper action, ‘Ali Naqvi now turns to the process by way of which religious fait</w:t>
      </w:r>
      <w:r w:rsidR="00D621C0">
        <w:t>h a</w:t>
      </w:r>
      <w:r>
        <w:t>ffects the human soul and concomitantly actions: “Faith and beliefs are such thing</w:t>
      </w:r>
      <w:r w:rsidR="00D621C0">
        <w:t>s t</w:t>
      </w:r>
      <w:r>
        <w:t>hat leave a deep impression (sikkah jamana) directly on the human soul. When fait</w:t>
      </w:r>
      <w:r w:rsidR="00D621C0">
        <w:t>h c</w:t>
      </w:r>
      <w:r>
        <w:t>onquers the soul, a mould for the character is created. In accordance with adherence t</w:t>
      </w:r>
      <w:r w:rsidR="00D621C0">
        <w:t>o t</w:t>
      </w:r>
      <w:r>
        <w:t>he order and discipline and preservation of higher [human] aims, all [human] actions ar</w:t>
      </w:r>
      <w:r w:rsidR="00D621C0">
        <w:t>e f</w:t>
      </w:r>
      <w:r>
        <w:t>ashioned into this mold. In Qur’anic terminology this mold is known as “godfearing</w:t>
      </w:r>
      <w:r w:rsidR="00D621C0">
        <w:t xml:space="preserve">” </w:t>
      </w:r>
      <w:r>
        <w:t>(taqvaá)</w:t>
      </w:r>
      <w:r w:rsidRPr="00F529E5">
        <w:rPr>
          <w:rStyle w:val="libFootnotenumChar"/>
        </w:rPr>
        <w:t>29</w:t>
      </w:r>
      <w:r>
        <w:t>. Without faith, it cannot come into existence.</w:t>
      </w:r>
      <w:r w:rsidR="00D621C0">
        <w:t xml:space="preserve">” </w:t>
      </w:r>
      <w:r>
        <w:t>In the process, he also clarifies how beliefs and actions naturally correspond t</w:t>
      </w:r>
      <w:r w:rsidR="00D621C0">
        <w:t>o t</w:t>
      </w:r>
      <w:r>
        <w:t>he principles</w:t>
      </w:r>
      <w:r w:rsidR="00BA507E">
        <w:t>-</w:t>
      </w:r>
      <w:r>
        <w:lastRenderedPageBreak/>
        <w:t>branches (usul</w:t>
      </w:r>
      <w:r w:rsidR="00BA507E">
        <w:t>-</w:t>
      </w:r>
      <w:r>
        <w:t>furu‘) distinction made by religious scholars. Fait</w:t>
      </w:r>
      <w:r w:rsidR="00D621C0">
        <w:t>h c</w:t>
      </w:r>
      <w:r>
        <w:t>haracterized by the principles of religion sets the background, “the mold”, within whic</w:t>
      </w:r>
      <w:r w:rsidR="00D621C0">
        <w:t>h r</w:t>
      </w:r>
      <w:r>
        <w:t>eligious activity takes place. ‘Ali Naqvi uses the analogy of a tree to elaborate thi</w:t>
      </w:r>
      <w:r w:rsidR="00D621C0">
        <w:t>s p</w:t>
      </w:r>
      <w:r>
        <w:t>oint. Akin to the roots of a tree</w:t>
      </w:r>
      <w:r w:rsidRPr="00F529E5">
        <w:rPr>
          <w:rStyle w:val="libFootnotenumChar"/>
        </w:rPr>
        <w:t>30</w:t>
      </w:r>
      <w:r>
        <w:t xml:space="preserve"> that remain invisible but hold the whole tre</w:t>
      </w:r>
      <w:r w:rsidR="00D621C0">
        <w:t>e t</w:t>
      </w:r>
      <w:r>
        <w:t>ogether, religious faith provides the foundation upon which human action grows. If th</w:t>
      </w:r>
      <w:r w:rsidR="00D621C0">
        <w:t>e b</w:t>
      </w:r>
      <w:r>
        <w:t>ranches of religion (which in this analogy correspond to human actions) do not appea</w:t>
      </w:r>
      <w:r w:rsidR="00D621C0">
        <w:t>r o</w:t>
      </w:r>
      <w:r>
        <w:t>n the tree, it reveals that the roots of the tree are weak. Furthermore, if the branche</w:t>
      </w:r>
      <w:r w:rsidR="00D621C0">
        <w:t>s e</w:t>
      </w:r>
      <w:r>
        <w:t>xist but become dry one must not start sprinkling water on the leaves. The proper wa</w:t>
      </w:r>
      <w:r w:rsidR="00A611AB">
        <w:t xml:space="preserve">y </w:t>
      </w:r>
      <w:r>
        <w:t>to breathe life into the tree then will be watering the roots. In the same manner, whe</w:t>
      </w:r>
      <w:r w:rsidR="00D621C0">
        <w:t>n h</w:t>
      </w:r>
      <w:r>
        <w:t>uman actions fail to show fruits, one should cultivate and strengthen intellectua</w:t>
      </w:r>
      <w:r w:rsidR="00D621C0">
        <w:t>l u</w:t>
      </w:r>
      <w:r>
        <w:t>nderstanding of the principles of religion. In conclusion then</w:t>
      </w:r>
      <w:r w:rsidR="00D621C0">
        <w:t xml:space="preserve">, </w:t>
      </w:r>
      <w:r>
        <w:t>Fruits can only be [obtained] from those branches that are connected to the root</w:t>
      </w:r>
      <w:r w:rsidR="00D621C0">
        <w:t xml:space="preserve"> (</w:t>
      </w:r>
      <w:r>
        <w:t>asl). The mutual relationship between doctrines and actions replicates the sam</w:t>
      </w:r>
      <w:r w:rsidR="00D621C0">
        <w:t>e s</w:t>
      </w:r>
      <w:r>
        <w:t>ituation. If there are no actions, then either there is no faith, or it is so weak tha</w:t>
      </w:r>
      <w:r w:rsidR="00D621C0">
        <w:t>t i</w:t>
      </w:r>
      <w:r>
        <w:t>t cannot lead to any revolution in life. And if actions are without correct beliefs</w:t>
      </w:r>
      <w:r w:rsidR="00D621C0">
        <w:t xml:space="preserve">, </w:t>
      </w:r>
      <w:r>
        <w:t>then they are temporal, have no durability, and one cannot reap [the fruit of</w:t>
      </w:r>
      <w:r w:rsidR="00666228">
        <w:t xml:space="preserve">] </w:t>
      </w:r>
      <w:r>
        <w:t xml:space="preserve">salvation from them. They are either due to habit or are ostentatious for </w:t>
      </w:r>
      <w:r w:rsidR="00D621C0">
        <w:t>a p</w:t>
      </w:r>
      <w:r>
        <w:t>articular strategic reason. Hence, deriving righteous actions from these will no</w:t>
      </w:r>
      <w:r w:rsidR="00D621C0">
        <w:t>t s</w:t>
      </w:r>
      <w:r>
        <w:t>ucceed.</w:t>
      </w:r>
    </w:p>
    <w:p w:rsidR="00856AB8" w:rsidRDefault="00856AB8" w:rsidP="00856AB8">
      <w:pPr>
        <w:pStyle w:val="libNormal"/>
      </w:pPr>
      <w:r>
        <w:t>If on some occasions, ‘Ali Naqvi argues for the necessity of the principles of religion</w:t>
      </w:r>
      <w:r w:rsidR="00D621C0">
        <w:t xml:space="preserve"> (</w:t>
      </w:r>
      <w:r>
        <w:t>usul) for the branches of religion (furu‘), at others he illustrates how the latter in tur</w:t>
      </w:r>
      <w:r w:rsidR="00D621C0">
        <w:t>n p</w:t>
      </w:r>
      <w:r>
        <w:t>reserves the former, thus the inseparability and consonance between the two. ‘Al</w:t>
      </w:r>
      <w:r w:rsidR="00D621C0">
        <w:t>i N</w:t>
      </w:r>
      <w:r>
        <w:t>aqvi uses the example of canonical prayer (salat/namaz) and other pillars of religion.</w:t>
      </w:r>
    </w:p>
    <w:p w:rsidR="00856AB8" w:rsidRDefault="00856AB8" w:rsidP="00272777">
      <w:pPr>
        <w:pStyle w:val="libNormal"/>
      </w:pPr>
      <w:r>
        <w:t>Here again his analysis rests on a crucial distinction between the conception (tasavvur</w:t>
      </w:r>
      <w:r w:rsidR="00D621C0">
        <w:t xml:space="preserve">) </w:t>
      </w:r>
      <w:r>
        <w:t>of the object of worship (markaz</w:t>
      </w:r>
      <w:r w:rsidR="00BA507E">
        <w:t>-</w:t>
      </w:r>
      <w:r>
        <w:t>i ‘ibadat) and the manner of worship (tariq</w:t>
      </w:r>
      <w:r w:rsidR="00BA507E">
        <w:t>-</w:t>
      </w:r>
      <w:r>
        <w:t>i ‘ibadat</w:t>
      </w:r>
      <w:r w:rsidR="00D621C0">
        <w:t xml:space="preserve">) </w:t>
      </w:r>
      <w:r>
        <w:t>and brings to fore the centrality of human intention in acts. Whereas the manner o</w:t>
      </w:r>
      <w:r w:rsidR="00D621C0">
        <w:t>f w</w:t>
      </w:r>
      <w:r>
        <w:t>orship relates to the bodily acts, the Object of worship (which is God) concerns th</w:t>
      </w:r>
      <w:r w:rsidR="00D621C0">
        <w:t>e h</w:t>
      </w:r>
      <w:r>
        <w:t>uman mind and intentionality. Insofar as the litanies (azkar), recitation of the Qur’ani</w:t>
      </w:r>
      <w:r w:rsidR="00D621C0">
        <w:t>c v</w:t>
      </w:r>
      <w:r>
        <w:t>erses, and bodily movements such as bowing and prostrations are concerned, the</w:t>
      </w:r>
      <w:r w:rsidR="00D621C0">
        <w:t>y i</w:t>
      </w:r>
      <w:r>
        <w:t>nvolve human body parts such lips, tongue, limbs, and so on. These acts relate to th</w:t>
      </w:r>
      <w:r w:rsidR="00D621C0">
        <w:t>e b</w:t>
      </w:r>
      <w:r>
        <w:t>ranches of religion. The conception of the Object of worship relates, however, to th</w:t>
      </w:r>
      <w:r w:rsidR="00D621C0">
        <w:t>e p</w:t>
      </w:r>
      <w:r>
        <w:t>rinciples of religion. Like other human habits, if acts of worship were to be performe</w:t>
      </w:r>
      <w:r w:rsidR="00D621C0">
        <w:t>d o</w:t>
      </w:r>
      <w:r>
        <w:t>ut of habit alone, the mind would remain detached to these acts and will hardly b</w:t>
      </w:r>
      <w:r w:rsidR="00D621C0">
        <w:t>e a</w:t>
      </w:r>
      <w:r>
        <w:t>ffected by these actions. That is why according to Naqvi the sagacious teachings of th</w:t>
      </w:r>
      <w:r w:rsidR="00D621C0">
        <w:t>e S</w:t>
      </w:r>
      <w:r>
        <w:t>hari’a has made proclamation of intention mandatory: “But when intention was made</w:t>
      </w:r>
      <w:r w:rsidR="00272777">
        <w:t xml:space="preserve"> </w:t>
      </w:r>
      <w:r>
        <w:t>prerequisite for worship, its consequence was [the prescription] that every act b</w:t>
      </w:r>
      <w:r w:rsidR="00D621C0">
        <w:t>e p</w:t>
      </w:r>
      <w:r>
        <w:t>erformed with this conception [of the Object of worship], that is [to reflect o</w:t>
      </w:r>
      <w:r w:rsidR="00D621C0">
        <w:t>n q</w:t>
      </w:r>
      <w:r>
        <w:t>uestions such as]: what is the foundation of this act and for whom is it performed?</w:t>
      </w:r>
    </w:p>
    <w:p w:rsidR="00856AB8" w:rsidRDefault="00856AB8" w:rsidP="005B260E">
      <w:pPr>
        <w:pStyle w:val="libNormal"/>
      </w:pPr>
      <w:r>
        <w:t xml:space="preserve">Therefore, worship is the name of an act which involves this conception. Fasting is </w:t>
      </w:r>
      <w:r w:rsidR="00D621C0">
        <w:t>a t</w:t>
      </w:r>
      <w:r>
        <w:t>hing associated with this conception; otherwise, it is simply abstention from eating.</w:t>
      </w:r>
      <w:r w:rsidR="00D621C0">
        <w:t xml:space="preserve">” </w:t>
      </w:r>
      <w:r>
        <w:t>Therefore, through the intention the manner of worship is tied to the Object o</w:t>
      </w:r>
      <w:r w:rsidR="00D621C0">
        <w:t>f W</w:t>
      </w:r>
      <w:r>
        <w:t>orship and the purpose of worship preserved in the act of worship. That is how, fo</w:t>
      </w:r>
      <w:r w:rsidR="00A611AB">
        <w:t xml:space="preserve">r </w:t>
      </w:r>
      <w:r>
        <w:t xml:space="preserve">‘Ali Naqvi, principles of </w:t>
      </w:r>
      <w:r>
        <w:lastRenderedPageBreak/>
        <w:t xml:space="preserve">religion are preserved through the branches of religion. </w:t>
      </w:r>
      <w:r w:rsidR="00D621C0">
        <w:t>A</w:t>
      </w:r>
      <w:r w:rsidR="005B260E">
        <w:t xml:space="preserve"> </w:t>
      </w:r>
      <w:r>
        <w:t>further consequence of this underlying wisdom of Shari’a rulings is that if intentio</w:t>
      </w:r>
      <w:r w:rsidR="00D621C0">
        <w:t>n r</w:t>
      </w:r>
      <w:r>
        <w:t>emains unknown or uncomprehended</w:t>
      </w:r>
      <w:r w:rsidR="00BA507E">
        <w:t xml:space="preserve"> - </w:t>
      </w:r>
      <w:r>
        <w:t>as has been the case with many rituals of othe</w:t>
      </w:r>
      <w:r w:rsidR="00D621C0">
        <w:t>r r</w:t>
      </w:r>
      <w:r>
        <w:t>eligions such as Diwali or Holi</w:t>
      </w:r>
      <w:r w:rsidR="00BA507E">
        <w:t xml:space="preserve"> - </w:t>
      </w:r>
      <w:r>
        <w:t>that with the passage of time the community woul</w:t>
      </w:r>
      <w:r w:rsidR="00D621C0">
        <w:t>d c</w:t>
      </w:r>
      <w:r>
        <w:t>ompletely forget the basis for that ritual. By invoking the intention in every Islami</w:t>
      </w:r>
      <w:r w:rsidR="00D621C0">
        <w:t>c r</w:t>
      </w:r>
      <w:r>
        <w:t>itual, a Muslim is always reminded of the ultimate purpose behind these acts. It ensure</w:t>
      </w:r>
      <w:r w:rsidR="00D621C0">
        <w:t>s t</w:t>
      </w:r>
      <w:r>
        <w:t>hat these acts are not performed out of custom</w:t>
      </w:r>
      <w:r w:rsidR="00BA507E">
        <w:t xml:space="preserve"> - </w:t>
      </w:r>
      <w:r>
        <w:t>following the ways of th</w:t>
      </w:r>
      <w:r w:rsidR="00D621C0">
        <w:t>e f</w:t>
      </w:r>
      <w:r>
        <w:t>orefathers</w:t>
      </w:r>
      <w:r w:rsidR="00BA507E">
        <w:t xml:space="preserve"> - </w:t>
      </w:r>
      <w:r>
        <w:t>but with purposefulness and clarity of vision.</w:t>
      </w:r>
      <w:r w:rsidRPr="00F529E5">
        <w:rPr>
          <w:rStyle w:val="libFootnotenumChar"/>
        </w:rPr>
        <w:t>31</w:t>
      </w:r>
    </w:p>
    <w:p w:rsidR="00856AB8" w:rsidRDefault="00856AB8" w:rsidP="00856AB8">
      <w:pPr>
        <w:pStyle w:val="libNormal"/>
      </w:pPr>
      <w:r>
        <w:t>Despite reciprocity and complementarity between the principles and branches o</w:t>
      </w:r>
      <w:r w:rsidR="00D621C0">
        <w:t>f r</w:t>
      </w:r>
      <w:r>
        <w:t>eligion as noted above, for ‘Ali Naqvi, the principles do have a priority over th</w:t>
      </w:r>
      <w:r w:rsidR="00D621C0">
        <w:t>e b</w:t>
      </w:r>
      <w:r>
        <w:t>ranches, and thus, understanding over action. For him, correct understanding is th</w:t>
      </w:r>
      <w:r w:rsidR="00D621C0">
        <w:t>e p</w:t>
      </w:r>
      <w:r>
        <w:t>rerequisite for proper action. Human action is a result of the human mindset an</w:t>
      </w:r>
      <w:r w:rsidR="00D621C0">
        <w:t>d i</w:t>
      </w:r>
      <w:r>
        <w:t>ntellectual errors will inevitably result in improper behavior. In a section titled “Islam</w:t>
      </w:r>
      <w:r w:rsidR="00A611AB">
        <w:t xml:space="preserve">i </w:t>
      </w:r>
      <w:r>
        <w:t>‘aqa’id ka asar</w:t>
      </w:r>
      <w:r w:rsidR="00BA507E">
        <w:t>-</w:t>
      </w:r>
      <w:r>
        <w:t>i af‘al va a‘mal par” (Effects of Islamic doctrines on [human] deeds an</w:t>
      </w:r>
      <w:r w:rsidR="00D621C0">
        <w:t>d a</w:t>
      </w:r>
      <w:r>
        <w:t>ctions), he writes: “Human actions and deeds are subordinate to the human mindset</w:t>
      </w:r>
      <w:r w:rsidR="00666228">
        <w:t xml:space="preserve">, </w:t>
      </w:r>
      <w:r>
        <w:t>and formation of that mindset occurs through beliefs and views. All the beliefs taugh</w:t>
      </w:r>
      <w:r w:rsidR="00D621C0">
        <w:t>t b</w:t>
      </w:r>
      <w:r>
        <w:t>y Islam are such that they elevate human horizons and are the reason for ennoblemen</w:t>
      </w:r>
      <w:r w:rsidR="00D621C0">
        <w:t>t a</w:t>
      </w:r>
      <w:r>
        <w:t>nd propriety in one’s actions and deeds.”</w:t>
      </w:r>
      <w:r w:rsidRPr="00F529E5">
        <w:rPr>
          <w:rStyle w:val="libFootnotenumChar"/>
        </w:rPr>
        <w:t>32</w:t>
      </w:r>
    </w:p>
    <w:p w:rsidR="00856AB8" w:rsidRDefault="00856AB8" w:rsidP="00856AB8">
      <w:pPr>
        <w:pStyle w:val="libNormal"/>
      </w:pPr>
      <w:r>
        <w:t>It goes without saying that in mapping intellectual and practical dimensions o</w:t>
      </w:r>
      <w:r w:rsidR="00D621C0">
        <w:t>f h</w:t>
      </w:r>
      <w:r>
        <w:t>uman life onto the scholastic principles</w:t>
      </w:r>
      <w:r w:rsidR="00BA507E">
        <w:t>-</w:t>
      </w:r>
      <w:r>
        <w:t>branches distinction, ‘Ali Naqvi als</w:t>
      </w:r>
      <w:r w:rsidR="00D621C0">
        <w:t>o a</w:t>
      </w:r>
      <w:r>
        <w:t>ttempted to illustrate to his audience the efficacy of these scholastic categories, thei</w:t>
      </w:r>
      <w:r w:rsidR="00D621C0">
        <w:t>r i</w:t>
      </w:r>
      <w:r>
        <w:t>nherent reasonability, and commonsensical nature.</w:t>
      </w:r>
    </w:p>
    <w:p w:rsidR="007F18B6" w:rsidRDefault="00856AB8" w:rsidP="007F18B6">
      <w:pPr>
        <w:pStyle w:val="Heading3Center"/>
      </w:pPr>
      <w:bookmarkStart w:id="32" w:name="_Toc468621662"/>
      <w:r>
        <w:t>Argument II: Widening the Meaning of Worshi</w:t>
      </w:r>
      <w:r w:rsidR="007F18B6">
        <w:t>p</w:t>
      </w:r>
      <w:bookmarkEnd w:id="32"/>
    </w:p>
    <w:p w:rsidR="00856AB8" w:rsidRDefault="00D621C0" w:rsidP="00367554">
      <w:pPr>
        <w:pStyle w:val="libNormal"/>
      </w:pPr>
      <w:r>
        <w:t>T</w:t>
      </w:r>
      <w:r w:rsidR="00856AB8">
        <w:t>he distinction of matters of worship (‘ibadat) and socio</w:t>
      </w:r>
      <w:r w:rsidR="00BA507E">
        <w:t>-</w:t>
      </w:r>
      <w:r w:rsidR="00856AB8">
        <w:t>economic transactions o</w:t>
      </w:r>
      <w:r>
        <w:t>f e</w:t>
      </w:r>
      <w:r w:rsidR="00856AB8">
        <w:t>veryday life (mu‘amalat) has become standard in Islamic Law.</w:t>
      </w:r>
      <w:r w:rsidR="00856AB8" w:rsidRPr="00F529E5">
        <w:rPr>
          <w:rStyle w:val="libFootnotenumChar"/>
        </w:rPr>
        <w:t>33</w:t>
      </w:r>
      <w:r w:rsidR="00856AB8">
        <w:t xml:space="preserve"> The former include th</w:t>
      </w:r>
      <w:r>
        <w:t>e w</w:t>
      </w:r>
      <w:r w:rsidR="00856AB8">
        <w:t>ell</w:t>
      </w:r>
      <w:r w:rsidR="00BA507E">
        <w:t>-</w:t>
      </w:r>
      <w:r w:rsidR="00856AB8">
        <w:t>known five pillars of Islam (arkan al</w:t>
      </w:r>
      <w:r w:rsidR="00BA507E">
        <w:t>-</w:t>
      </w:r>
      <w:r w:rsidR="00856AB8">
        <w:t>Islam), and the latter human transactions tha</w:t>
      </w:r>
      <w:r>
        <w:t>t r</w:t>
      </w:r>
      <w:r w:rsidR="00856AB8">
        <w:t>ange from socioeconomic contracts to matters pertaining to family law. ‘Ali Naqvi’</w:t>
      </w:r>
      <w:r>
        <w:t>s a</w:t>
      </w:r>
      <w:r w:rsidR="00856AB8">
        <w:t>lternative argument was to widen this standard view of worship (‘ibadat). For ‘Al</w:t>
      </w:r>
      <w:r>
        <w:t>i N</w:t>
      </w:r>
      <w:r w:rsidR="00856AB8">
        <w:t>aqvi, the Muslim community had increasingly confined the meaning of worship t</w:t>
      </w:r>
      <w:r>
        <w:t>o b</w:t>
      </w:r>
      <w:r w:rsidR="00856AB8">
        <w:t>asic religious rituals such as the five prayers, fasting, alms tax, and pilgrimage t</w:t>
      </w:r>
      <w:r>
        <w:t>o M</w:t>
      </w:r>
      <w:r w:rsidR="00856AB8">
        <w:t>ecca and had often identified religion as such with these pillars of religion. From th</w:t>
      </w:r>
      <w:r>
        <w:t>e l</w:t>
      </w:r>
      <w:r w:rsidR="00856AB8">
        <w:t>egal point of view, for ‘Ali Naqvi, this way of defining worship is not entirel</w:t>
      </w:r>
      <w:r>
        <w:t>y i</w:t>
      </w:r>
      <w:r w:rsidR="00856AB8">
        <w:t>naccurate, yet to limit the concept of worship to this definition alone is quit</w:t>
      </w:r>
      <w:r>
        <w:t>e p</w:t>
      </w:r>
      <w:r w:rsidR="00856AB8">
        <w:t>roblematic. Therefore, he attends to the islah of the concept of worship, construing i</w:t>
      </w:r>
      <w:r>
        <w:t>t a</w:t>
      </w:r>
      <w:r w:rsidR="00856AB8">
        <w:t>s a “deep sense of responsibility/duty (farz shanasi)” that pervades and steers all huma</w:t>
      </w:r>
      <w:r w:rsidR="00A611AB">
        <w:t xml:space="preserve">n </w:t>
      </w:r>
      <w:r w:rsidR="00856AB8">
        <w:t>affairs. ‘Ali Naqvi’s description of this sense of duty would encompass the classica</w:t>
      </w:r>
      <w:r>
        <w:t>l c</w:t>
      </w:r>
      <w:r w:rsidR="00856AB8">
        <w:t>ategories of the rights of God (huquq Allah) and the rights of people (huquq an</w:t>
      </w:r>
      <w:r w:rsidR="00BA507E">
        <w:t>-</w:t>
      </w:r>
      <w:r w:rsidR="00856AB8">
        <w:t>nas). I</w:t>
      </w:r>
      <w:r>
        <w:t>n e</w:t>
      </w:r>
      <w:r w:rsidR="00856AB8">
        <w:t>xpanding the concept of worship from religious rituals to this “strong sense of duty</w:t>
      </w:r>
      <w:r>
        <w:t xml:space="preserve">” </w:t>
      </w:r>
      <w:r w:rsidR="00856AB8">
        <w:t>encompassing human affairs related both to God and other human beings, ‘Ali Naqv</w:t>
      </w:r>
      <w:r>
        <w:t>i a</w:t>
      </w:r>
      <w:r w:rsidR="00856AB8">
        <w:t>ttempted the integration of all aspects of human life into the ambit of religion. A brie</w:t>
      </w:r>
      <w:r>
        <w:t>f a</w:t>
      </w:r>
      <w:r w:rsidR="00856AB8">
        <w:t>llusion to his intention of correcting the misconception and his islah appears as early a</w:t>
      </w:r>
      <w:r>
        <w:t>s i</w:t>
      </w:r>
      <w:r w:rsidR="00856AB8">
        <w:t xml:space="preserve">n </w:t>
      </w:r>
      <w:r w:rsidR="00856AB8" w:rsidRPr="00367554">
        <w:t>1935</w:t>
      </w:r>
      <w:r w:rsidR="00856AB8">
        <w:t xml:space="preserve">: “There is a misunderstanding about the Islamic injunction to worship. </w:t>
      </w:r>
      <w:r w:rsidR="00856AB8">
        <w:lastRenderedPageBreak/>
        <w:t>For som</w:t>
      </w:r>
      <w:r>
        <w:t>e p</w:t>
      </w:r>
      <w:r w:rsidR="00856AB8">
        <w:t>eople, there is a misconception that worship is simply prayer and alms</w:t>
      </w:r>
      <w:r w:rsidR="00BA507E">
        <w:t>-</w:t>
      </w:r>
      <w:r w:rsidR="00856AB8">
        <w:t>tax. But th</w:t>
      </w:r>
      <w:r>
        <w:t>e t</w:t>
      </w:r>
      <w:r w:rsidR="00856AB8">
        <w:t>ruth is that this is not the correct meaning of worship. The meaning of worship is t</w:t>
      </w:r>
      <w:r>
        <w:t>o p</w:t>
      </w:r>
      <w:r w:rsidR="00856AB8">
        <w:t>erform duties. Its meaning is to achieve God’s pleasure through one’s actions an</w:t>
      </w:r>
      <w:r>
        <w:t>d i</w:t>
      </w:r>
      <w:r w:rsidR="00856AB8">
        <w:t>ncludes all those facets of life that human beings need to work on.”</w:t>
      </w:r>
      <w:r w:rsidR="00856AB8" w:rsidRPr="00F529E5">
        <w:rPr>
          <w:rStyle w:val="libFootnotenumChar"/>
        </w:rPr>
        <w:t>34</w:t>
      </w:r>
    </w:p>
    <w:p w:rsidR="00856AB8" w:rsidRDefault="00856AB8" w:rsidP="00856AB8">
      <w:pPr>
        <w:pStyle w:val="libNormal"/>
      </w:pPr>
      <w:r>
        <w:t>In his early career, ‘Ali Naqvi frequently makes similar statements, succinctl</w:t>
      </w:r>
      <w:r w:rsidR="00D621C0">
        <w:t>y b</w:t>
      </w:r>
      <w:r>
        <w:t xml:space="preserve">ut without making a clear intellectual case for them. These statements occur within </w:t>
      </w:r>
      <w:r w:rsidR="00D621C0">
        <w:t>a b</w:t>
      </w:r>
      <w:r>
        <w:t>roader context of his attempts to articulate correct principles for the Islamic way o</w:t>
      </w:r>
      <w:r w:rsidR="00D621C0">
        <w:t>f l</w:t>
      </w:r>
      <w:r>
        <w:t>ife, or the Islamic sagacious ordering of life.</w:t>
      </w:r>
      <w:r w:rsidRPr="00F529E5">
        <w:rPr>
          <w:rStyle w:val="libFootnotenumChar"/>
        </w:rPr>
        <w:t>35</w:t>
      </w:r>
      <w:r>
        <w:t xml:space="preserve"> In these writings, ‘Ali Naqvi clearl</w:t>
      </w:r>
      <w:r w:rsidR="00D621C0">
        <w:t>y h</w:t>
      </w:r>
      <w:r>
        <w:t>ighlights the prevalent confusion about worship and its meaning, while also summaril</w:t>
      </w:r>
      <w:r w:rsidR="00D621C0">
        <w:t>y s</w:t>
      </w:r>
      <w:r>
        <w:t>tating his position on this issue. However, the full version of this argument appear</w:t>
      </w:r>
      <w:r w:rsidR="00D621C0">
        <w:t>s m</w:t>
      </w:r>
      <w:r>
        <w:t>uch later in his writings. In dealing with the proper definition, nature, scope, an</w:t>
      </w:r>
      <w:r w:rsidR="00D621C0">
        <w:t>d p</w:t>
      </w:r>
      <w:r>
        <w:t>urpose of worship, Ibadat aur tariq</w:t>
      </w:r>
      <w:r w:rsidR="00BA507E">
        <w:t>-</w:t>
      </w:r>
      <w:r>
        <w:t>i ‘ibadat [Worship and the [Proper] Manner o</w:t>
      </w:r>
      <w:r w:rsidR="00D621C0">
        <w:t>f W</w:t>
      </w:r>
      <w:r>
        <w:t>orship]</w:t>
      </w:r>
      <w:r w:rsidRPr="00F529E5">
        <w:rPr>
          <w:rStyle w:val="libFootnotenumChar"/>
        </w:rPr>
        <w:t>36</w:t>
      </w:r>
      <w:r>
        <w:t xml:space="preserve"> is a short but important treatise of ‘Ali Naqvi’s liturgical theology. Here, h</w:t>
      </w:r>
      <w:r w:rsidR="00D621C0">
        <w:t>e a</w:t>
      </w:r>
      <w:r>
        <w:t>ccords human intention a central focal point in religious life relating it to th</w:t>
      </w:r>
      <w:r w:rsidR="00A611AB">
        <w:t xml:space="preserve">e </w:t>
      </w:r>
      <w:r>
        <w:t>previously noted idea of worship as a sense of duty. In expanding the meaning o</w:t>
      </w:r>
      <w:r w:rsidR="00D621C0">
        <w:t>f w</w:t>
      </w:r>
      <w:r>
        <w:t>orship from prayer and fasting to a deep sense of responsibility, ‘Ali Naqvi is als</w:t>
      </w:r>
      <w:r w:rsidR="00D621C0">
        <w:t>o a</w:t>
      </w:r>
      <w:r>
        <w:t>ware of a seeming contradiction: if worship in legal classification</w:t>
      </w:r>
      <w:r w:rsidRPr="00F529E5">
        <w:rPr>
          <w:rStyle w:val="libFootnotenumChar"/>
        </w:rPr>
        <w:t>37</w:t>
      </w:r>
      <w:r>
        <w:t xml:space="preserve"> pertains to basi</w:t>
      </w:r>
      <w:r w:rsidR="00D621C0">
        <w:t>c r</w:t>
      </w:r>
      <w:r>
        <w:t>eligious rituals, then how could it have such a wide</w:t>
      </w:r>
      <w:r w:rsidR="00BA507E">
        <w:t>-</w:t>
      </w:r>
      <w:r>
        <w:t>ranging meaning? Does that no</w:t>
      </w:r>
      <w:r w:rsidR="00D621C0">
        <w:t>t m</w:t>
      </w:r>
      <w:r>
        <w:t>ean that worship is everything, thus making the distinction itself inane? ‘Ali Naqv</w:t>
      </w:r>
      <w:r w:rsidR="00D621C0">
        <w:t>i a</w:t>
      </w:r>
      <w:r>
        <w:t>ccepts that the common meaning of worship is the pillars of Islam, recitation of th</w:t>
      </w:r>
      <w:r w:rsidR="00D621C0">
        <w:t>e Q</w:t>
      </w:r>
      <w:r>
        <w:t>ur’an, supererogatory prayers such as visitation prayers (ziyarat). Yet in Islam, note</w:t>
      </w:r>
      <w:r w:rsidR="00A611AB">
        <w:t xml:space="preserve">s </w:t>
      </w:r>
      <w:r>
        <w:t>‘Ali Naqvi, the meaning of worship is quite broad and in fact includes fulfilling of th</w:t>
      </w:r>
      <w:r w:rsidR="00D621C0">
        <w:t>e r</w:t>
      </w:r>
      <w:r>
        <w:t>esponsibilities of every sphere of life. This is so because Islam is a complete religio</w:t>
      </w:r>
      <w:r w:rsidR="00D621C0">
        <w:t>n t</w:t>
      </w:r>
      <w:r>
        <w:t>hat oversees all aspects of life. That is why Islamic Shari’a encompasses all aspects o</w:t>
      </w:r>
      <w:r w:rsidR="00D621C0">
        <w:t>f t</w:t>
      </w:r>
      <w:r>
        <w:t>he human individual and communal lives and legislates issues as trivial as how to sit</w:t>
      </w:r>
      <w:r w:rsidR="00D621C0">
        <w:t xml:space="preserve">, </w:t>
      </w:r>
      <w:r>
        <w:t>stand, or sleep properly. It does not leave out affairs that would otherwise be see</w:t>
      </w:r>
      <w:r w:rsidR="00D621C0">
        <w:t>n r</w:t>
      </w:r>
      <w:r>
        <w:t>elated to a human being’s animal desires such as procreation and sex.</w:t>
      </w:r>
      <w:r w:rsidRPr="00F529E5">
        <w:rPr>
          <w:rStyle w:val="libFootnotenumChar"/>
        </w:rPr>
        <w:t>38</w:t>
      </w:r>
      <w:r>
        <w:t xml:space="preserve"> In brief, in thi</w:t>
      </w:r>
      <w:r w:rsidR="00D621C0">
        <w:t>s s</w:t>
      </w:r>
      <w:r>
        <w:t>econd meaning everything is part of worshipping God. But how so? For ‘Ali Naqv</w:t>
      </w:r>
      <w:r w:rsidR="00D621C0">
        <w:t>i e</w:t>
      </w:r>
      <w:r>
        <w:t>very human act that is performed in seeking divine pleasure turns into an act o</w:t>
      </w:r>
      <w:r w:rsidR="00D621C0">
        <w:t>f w</w:t>
      </w:r>
      <w:r>
        <w:t>orship: “From the point of view of a particular conception (mafhum</w:t>
      </w:r>
      <w:r w:rsidR="00BA507E">
        <w:t>-</w:t>
      </w:r>
      <w:r>
        <w:t>i khass), worshi</w:t>
      </w:r>
      <w:r w:rsidR="00D621C0">
        <w:t>p i</w:t>
      </w:r>
      <w:r>
        <w:t>s the name of a combination of actions put together in a particular arrangement and i</w:t>
      </w:r>
      <w:r w:rsidR="00D621C0">
        <w:t>s c</w:t>
      </w:r>
      <w:r>
        <w:t>reated for the sole reason of exhibiting spiritual poverty (nayaz mandi)</w:t>
      </w:r>
      <w:r w:rsidRPr="00F529E5">
        <w:rPr>
          <w:rStyle w:val="libFootnotenumChar"/>
        </w:rPr>
        <w:t>39</w:t>
      </w:r>
      <w:r>
        <w:t xml:space="preserve"> towards God.</w:t>
      </w:r>
    </w:p>
    <w:p w:rsidR="004A3991" w:rsidRDefault="00856AB8" w:rsidP="00856AB8">
      <w:pPr>
        <w:pStyle w:val="libNormal"/>
      </w:pPr>
      <w:r>
        <w:t>For this purpose, an action is not an action unless it contains striving to be nearer [t</w:t>
      </w:r>
      <w:r w:rsidR="00D621C0">
        <w:t>o G</w:t>
      </w:r>
      <w:r>
        <w:t>od] (qasd</w:t>
      </w:r>
      <w:r w:rsidR="00BA507E">
        <w:t>-</w:t>
      </w:r>
      <w:r>
        <w:t>i taqarrub) or carries an intention seeking Divine pleasure.”</w:t>
      </w:r>
      <w:r w:rsidRPr="00F529E5">
        <w:rPr>
          <w:rStyle w:val="libFootnotenumChar"/>
        </w:rPr>
        <w:t>40</w:t>
      </w:r>
    </w:p>
    <w:p w:rsidR="00856AB8" w:rsidRDefault="00856AB8" w:rsidP="00856AB8">
      <w:pPr>
        <w:pStyle w:val="libNormal"/>
      </w:pPr>
      <w:r>
        <w:t>Understood this way, observes ‘Ali Naqvi, even the most basic huma</w:t>
      </w:r>
      <w:r w:rsidR="00D621C0">
        <w:t>n a</w:t>
      </w:r>
      <w:r>
        <w:t>rrangements to stay alive, drinking water, eating food, protecting oneself from danger</w:t>
      </w:r>
      <w:r w:rsidR="00D621C0">
        <w:t xml:space="preserve"> (</w:t>
      </w:r>
      <w:r>
        <w:t>so long all of these things are done with the intention of pleasing God), are acts o</w:t>
      </w:r>
      <w:r w:rsidR="00D621C0">
        <w:t>f w</w:t>
      </w:r>
      <w:r>
        <w:t>orship. It is so because God desires for us to live until the time when He decides t</w:t>
      </w:r>
      <w:r w:rsidR="00D621C0">
        <w:t>o t</w:t>
      </w:r>
      <w:r>
        <w:t>ake this life away from us. Every act that is in accordance with this will of God and fo</w:t>
      </w:r>
      <w:r w:rsidR="00D621C0">
        <w:t>r h</w:t>
      </w:r>
      <w:r>
        <w:t>is sake then fulfils the duty prescribed by His will expressed through the Islami</w:t>
      </w:r>
      <w:r w:rsidR="00D621C0">
        <w:t>c S</w:t>
      </w:r>
      <w:r>
        <w:t xml:space="preserve">hari’a. On the other </w:t>
      </w:r>
      <w:r>
        <w:lastRenderedPageBreak/>
        <w:t>hand, if a person regularly does all that it takes to protect his life</w:t>
      </w:r>
      <w:r w:rsidR="00D621C0">
        <w:t xml:space="preserve">, </w:t>
      </w:r>
      <w:r>
        <w:t>but for any reason other than obeying or pleasing God, although Divine will for tha</w:t>
      </w:r>
      <w:r w:rsidR="00D621C0">
        <w:t>t h</w:t>
      </w:r>
      <w:r>
        <w:t>uman person to stay alive will be accomplished, these acts will not be reckoned as act</w:t>
      </w:r>
      <w:r w:rsidR="00D621C0">
        <w:t>s o</w:t>
      </w:r>
      <w:r>
        <w:t>f worship.</w:t>
      </w:r>
      <w:r w:rsidRPr="00F529E5">
        <w:rPr>
          <w:rStyle w:val="libFootnotenumChar"/>
        </w:rPr>
        <w:t>41</w:t>
      </w:r>
    </w:p>
    <w:p w:rsidR="00856AB8" w:rsidRDefault="00856AB8" w:rsidP="00856AB8">
      <w:pPr>
        <w:pStyle w:val="libNormal"/>
      </w:pPr>
      <w:r>
        <w:t>The key idea for this argument is God’s intention for human beings to stay alive:</w:t>
      </w:r>
    </w:p>
    <w:p w:rsidR="00856AB8" w:rsidRDefault="00856AB8" w:rsidP="00856AB8">
      <w:pPr>
        <w:pStyle w:val="libNormal"/>
      </w:pPr>
      <w:r>
        <w:t>If staying alive is what is expected by God, then everything that is necessary for th</w:t>
      </w:r>
      <w:r w:rsidR="00D621C0">
        <w:t>e c</w:t>
      </w:r>
      <w:r>
        <w:t>ontinuation of this life would logically become religiously mandatory, and every ac</w:t>
      </w:r>
      <w:r w:rsidR="00D621C0">
        <w:t>t c</w:t>
      </w:r>
      <w:r>
        <w:t>arried out for its preservation will transform into an act of worship. One is immediatel</w:t>
      </w:r>
      <w:r w:rsidR="00D621C0">
        <w:t>y r</w:t>
      </w:r>
      <w:r>
        <w:t>eminded of ‘Ali Naqvi’s arguments against the religion/world divide where ‘Ali Naqv</w:t>
      </w:r>
      <w:r w:rsidR="00D621C0">
        <w:t>i e</w:t>
      </w:r>
      <w:r>
        <w:t>mphasizes how Islam, in asserting a holistic perspective on this matter, celebrates thi</w:t>
      </w:r>
      <w:r w:rsidR="00D621C0">
        <w:t>s l</w:t>
      </w:r>
      <w:r>
        <w:t>ife and considers it a gift of God. It refuses to take it for granted or ignore it fo</w:t>
      </w:r>
      <w:r w:rsidR="00D621C0">
        <w:t>r o</w:t>
      </w:r>
      <w:r>
        <w:t>therworldly concerns. Instead, the Islamic ideal is to integrate it fully within the highe</w:t>
      </w:r>
      <w:r w:rsidR="00D621C0">
        <w:t>r p</w:t>
      </w:r>
      <w:r>
        <w:t>urposes of human life. By relating every human action to the ultimate Divin</w:t>
      </w:r>
      <w:r w:rsidR="00D621C0">
        <w:t>e i</w:t>
      </w:r>
      <w:r>
        <w:t>ntention, ‘Ali Naqvi brings the whole of human life under the umbrella of religion.</w:t>
      </w:r>
    </w:p>
    <w:p w:rsidR="004A3991" w:rsidRDefault="00856AB8" w:rsidP="00856AB8">
      <w:pPr>
        <w:pStyle w:val="libNormal"/>
      </w:pPr>
      <w:r>
        <w:t>Akin to the first argument, if understood correctly, no human domain can escape th</w:t>
      </w:r>
      <w:r w:rsidR="00D621C0">
        <w:t>e a</w:t>
      </w:r>
      <w:r>
        <w:t>mbit of religion.</w:t>
      </w:r>
    </w:p>
    <w:p w:rsidR="007F18B6" w:rsidRDefault="00856AB8" w:rsidP="007F18B6">
      <w:pPr>
        <w:pStyle w:val="Heading3Center"/>
      </w:pPr>
      <w:bookmarkStart w:id="33" w:name="_Toc468621663"/>
      <w:r>
        <w:t>Concluding Remarks: Toward a Renewed Understanding of Religio</w:t>
      </w:r>
      <w:r w:rsidR="007F18B6">
        <w:t>n</w:t>
      </w:r>
      <w:bookmarkEnd w:id="33"/>
    </w:p>
    <w:p w:rsidR="00856AB8" w:rsidRDefault="00D621C0" w:rsidP="00856AB8">
      <w:pPr>
        <w:pStyle w:val="libNormal"/>
      </w:pPr>
      <w:r>
        <w:t>D</w:t>
      </w:r>
      <w:r w:rsidR="00856AB8">
        <w:t>uring ‘Ali Naqvi’s time, the prevalent reductionist view of religion had extricate</w:t>
      </w:r>
      <w:r>
        <w:t>d c</w:t>
      </w:r>
      <w:r w:rsidR="00856AB8">
        <w:t>ertain crucial spheres of human life (such as economics and politics) from religion’</w:t>
      </w:r>
      <w:r>
        <w:t>s a</w:t>
      </w:r>
      <w:r w:rsidR="00856AB8">
        <w:t>mbit. The concept of ‘privatized Islam’ that emerged due to this view meant that fo</w:t>
      </w:r>
      <w:r>
        <w:t>r m</w:t>
      </w:r>
      <w:r w:rsidR="00856AB8">
        <w:t>any, Islam dealt only with religious rituals and basic beliefs, with no significan</w:t>
      </w:r>
      <w:r>
        <w:t>t i</w:t>
      </w:r>
      <w:r w:rsidR="00856AB8">
        <w:t>mport for day</w:t>
      </w:r>
      <w:r w:rsidR="00BA507E">
        <w:t>-</w:t>
      </w:r>
      <w:r w:rsidR="00856AB8">
        <w:t>to</w:t>
      </w:r>
      <w:r w:rsidR="00BA507E">
        <w:t>-</w:t>
      </w:r>
      <w:r w:rsidR="00856AB8">
        <w:t>day human affairs and decisions. The overall impact of this concurren</w:t>
      </w:r>
      <w:r>
        <w:t>t c</w:t>
      </w:r>
      <w:r w:rsidR="00856AB8">
        <w:t xml:space="preserve">ompartmentalization of life into many spheres on the one hand, and then allotment of </w:t>
      </w:r>
      <w:r>
        <w:t>a p</w:t>
      </w:r>
      <w:r w:rsidR="00856AB8">
        <w:t>articular territory to religion (via its privatization) meant that the Islamic religion, i</w:t>
      </w:r>
      <w:r>
        <w:t>n t</w:t>
      </w:r>
      <w:r w:rsidR="00856AB8">
        <w:t>his new scheme, had only a limited relevance for the society. Similarly, a good Musli</w:t>
      </w:r>
      <w:r>
        <w:t>m b</w:t>
      </w:r>
      <w:r w:rsidR="00856AB8">
        <w:t>ecame someone who believed in certain abstract ideas, and performed certain acts suc</w:t>
      </w:r>
      <w:r>
        <w:t>h a</w:t>
      </w:r>
      <w:r w:rsidR="00856AB8">
        <w:t>s prayers, paying alms</w:t>
      </w:r>
      <w:r w:rsidR="00BA507E">
        <w:t>-</w:t>
      </w:r>
      <w:r w:rsidR="00856AB8">
        <w:t>tax, and fasting, among others. None of these, however</w:t>
      </w:r>
      <w:r>
        <w:t xml:space="preserve">, </w:t>
      </w:r>
      <w:r w:rsidR="00856AB8">
        <w:t>translated into a comprehensive worldview or a way of life. Nor was this religious lif</w:t>
      </w:r>
      <w:r>
        <w:t>e s</w:t>
      </w:r>
      <w:r w:rsidR="00856AB8">
        <w:t>upposed to weigh upon society in any serious way.</w:t>
      </w:r>
    </w:p>
    <w:p w:rsidR="00856AB8" w:rsidRDefault="00856AB8" w:rsidP="00272777">
      <w:pPr>
        <w:pStyle w:val="libNormal"/>
      </w:pPr>
      <w:r>
        <w:t>By overcoming the religion/world and faith/works dichotomies, ‘Ali Naqv</w:t>
      </w:r>
      <w:r w:rsidR="00D621C0">
        <w:t>i a</w:t>
      </w:r>
      <w:r>
        <w:t>sserted what he saw as the all</w:t>
      </w:r>
      <w:r w:rsidR="00BA507E">
        <w:t>-</w:t>
      </w:r>
      <w:r>
        <w:t>encompassing scope of religion</w:t>
      </w:r>
      <w:r w:rsidR="00BA507E">
        <w:t xml:space="preserve"> - </w:t>
      </w:r>
      <w:r>
        <w:t>one that guides ever</w:t>
      </w:r>
      <w:r w:rsidR="00D621C0">
        <w:t>y h</w:t>
      </w:r>
      <w:r>
        <w:t>uman action, no matter how trivial it may seem. In ‘Ali Naqvi’s alternative, ever</w:t>
      </w:r>
      <w:r w:rsidR="00D621C0">
        <w:t>y h</w:t>
      </w:r>
      <w:r>
        <w:t>uman action performed with a sense of duty and with the intention of seeking Divin</w:t>
      </w:r>
      <w:r w:rsidR="00D621C0">
        <w:t>e p</w:t>
      </w:r>
      <w:r>
        <w:t>leasure became a religious act. The cumulative effect of various rectifications offere</w:t>
      </w:r>
      <w:r w:rsidR="00D621C0">
        <w:t>d b</w:t>
      </w:r>
      <w:r>
        <w:t>y ‘Ali Naqvi brought about a renewed understanding of the nature and reality o</w:t>
      </w:r>
      <w:r w:rsidR="00D621C0">
        <w:t>f r</w:t>
      </w:r>
      <w:r>
        <w:t>eligion, in which religion could no more be reduced simply to certain religious rituals</w:t>
      </w:r>
      <w:r w:rsidR="00D621C0">
        <w:t xml:space="preserve">, </w:t>
      </w:r>
      <w:r>
        <w:t>or privatized to a department or aspect of life; nor could life be neatl</w:t>
      </w:r>
      <w:r w:rsidR="00D621C0">
        <w:t>y c</w:t>
      </w:r>
      <w:r>
        <w:t>ompartmentalized into two isolated sectors of this world and the hereafter. Whatever</w:t>
      </w:r>
      <w:r w:rsidR="00272777">
        <w:t xml:space="preserve"> </w:t>
      </w:r>
      <w:r>
        <w:t>concerns a human being, individually or collectively, concerns religion as well: Since th</w:t>
      </w:r>
      <w:r w:rsidR="00D621C0">
        <w:t>e h</w:t>
      </w:r>
      <w:r>
        <w:t>uman life is an organic unity, created for ordering it sagaciously, religion’s mark coul</w:t>
      </w:r>
      <w:r w:rsidR="00D621C0">
        <w:t>d n</w:t>
      </w:r>
      <w:r>
        <w:t>ot but be total, touching its every aspect. In other words, for the human collectivity</w:t>
      </w:r>
      <w:r w:rsidR="00D621C0">
        <w:t xml:space="preserve">, </w:t>
      </w:r>
      <w:r>
        <w:t xml:space="preserve">religion became life </w:t>
      </w:r>
      <w:r>
        <w:lastRenderedPageBreak/>
        <w:t>itself, and a complete code. Hence, the totality of life corresponde</w:t>
      </w:r>
      <w:r w:rsidR="00D621C0">
        <w:t>d t</w:t>
      </w:r>
      <w:r>
        <w:t>o</w:t>
      </w:r>
      <w:r w:rsidR="00BA507E">
        <w:t xml:space="preserve"> - </w:t>
      </w:r>
      <w:r>
        <w:t>especially in the case of Islam</w:t>
      </w:r>
      <w:r w:rsidR="00BA507E">
        <w:t xml:space="preserve"> - </w:t>
      </w:r>
      <w:r>
        <w:t>a totality of religious prescriptions which wer</w:t>
      </w:r>
      <w:r w:rsidR="00D621C0">
        <w:t>e c</w:t>
      </w:r>
      <w:r>
        <w:t>ontained in its constitutive elements of proper belief and action.</w:t>
      </w:r>
    </w:p>
    <w:p w:rsidR="00856AB8" w:rsidRDefault="00856AB8" w:rsidP="00856AB8">
      <w:pPr>
        <w:pStyle w:val="libNormal"/>
      </w:pPr>
      <w:r>
        <w:t>In view of everything that has been noted thus far, it is not surprising that ‘Al</w:t>
      </w:r>
      <w:r w:rsidR="00D621C0">
        <w:t>i N</w:t>
      </w:r>
      <w:r>
        <w:t>aqvi would summarize and express his definition of religion (and Islam in specific) i</w:t>
      </w:r>
      <w:r w:rsidR="00D621C0">
        <w:t>n t</w:t>
      </w:r>
      <w:r>
        <w:t>he following terms:</w:t>
      </w:r>
    </w:p>
    <w:p w:rsidR="00856AB8" w:rsidRDefault="00856AB8" w:rsidP="00856AB8">
      <w:pPr>
        <w:pStyle w:val="libNormal"/>
      </w:pPr>
      <w:r>
        <w:t>The “Reality of Islam” is a lofty and complete objective in which are include</w:t>
      </w:r>
      <w:r w:rsidR="00D621C0">
        <w:t>d t</w:t>
      </w:r>
      <w:r>
        <w:t>he proclamation [of the testimony of faith], prayer, fasting, pilgrimage, an</w:t>
      </w:r>
      <w:r w:rsidR="00D621C0">
        <w:t>d a</w:t>
      </w:r>
      <w:r>
        <w:t>lms</w:t>
      </w:r>
      <w:r w:rsidR="00BA507E">
        <w:t>-</w:t>
      </w:r>
      <w:r>
        <w:t>giving; protecting the higher aims, bravery and sacrifice are also it</w:t>
      </w:r>
      <w:r w:rsidR="00D621C0">
        <w:t>s c</w:t>
      </w:r>
      <w:r>
        <w:t>onstituents; the military system is also needed for protection of these aims; an</w:t>
      </w:r>
      <w:r w:rsidR="00D621C0">
        <w:t>d o</w:t>
      </w:r>
      <w:r>
        <w:t>bedience to the ruler under rules that are protective of the realities of Islam ar</w:t>
      </w:r>
      <w:r w:rsidR="00D621C0">
        <w:t>e a</w:t>
      </w:r>
      <w:r>
        <w:t>lso made essential. And there are many other domains which are not related t</w:t>
      </w:r>
      <w:r w:rsidR="00D621C0">
        <w:t>o t</w:t>
      </w:r>
      <w:r>
        <w:t>hese aforementioned limits.</w:t>
      </w:r>
    </w:p>
    <w:p w:rsidR="00856AB8" w:rsidRDefault="00856AB8" w:rsidP="0035231A">
      <w:pPr>
        <w:pStyle w:val="libNormal"/>
      </w:pPr>
      <w:r>
        <w:t>Islam is an aggregate of beliefs and actions: beliefs that stir up th</w:t>
      </w:r>
      <w:r w:rsidR="00D621C0">
        <w:t>e c</w:t>
      </w:r>
      <w:r>
        <w:t>onsciousness to act and such actions that help refine beliefs; beliefs that wil</w:t>
      </w:r>
      <w:r w:rsidR="00D621C0">
        <w:t>l r</w:t>
      </w:r>
      <w:r>
        <w:t>esult in self</w:t>
      </w:r>
      <w:r w:rsidR="00BA507E">
        <w:t>-</w:t>
      </w:r>
      <w:r>
        <w:t>confidence and dignity over all other creatures, and actions that wil</w:t>
      </w:r>
      <w:r w:rsidR="00D621C0">
        <w:t>l b</w:t>
      </w:r>
      <w:r>
        <w:t>ring together the world; beliefs that enhance the collective order [of huma</w:t>
      </w:r>
      <w:r w:rsidR="00D621C0">
        <w:t>n s</w:t>
      </w:r>
      <w:r>
        <w:t>ociety] and call [humans] toward islah, and actions that will complete th</w:t>
      </w:r>
      <w:r w:rsidR="00D621C0">
        <w:t>e p</w:t>
      </w:r>
      <w:r>
        <w:t>urpose of islah. If we look for one comprehensive word to describe the reality o</w:t>
      </w:r>
      <w:r w:rsidR="00D621C0">
        <w:t>f I</w:t>
      </w:r>
      <w:r>
        <w:t>slam then it will be “sense of responsibility/duty” (farz shanasi). If you exten</w:t>
      </w:r>
      <w:r w:rsidR="00D621C0">
        <w:t>d t</w:t>
      </w:r>
      <w:r>
        <w:t>his term, then the whole world of beliefs and actions will appear [before us] (emphasis added).</w:t>
      </w:r>
      <w:r w:rsidRPr="00F529E5">
        <w:rPr>
          <w:rStyle w:val="libFootnotenumChar"/>
        </w:rPr>
        <w:t>42</w:t>
      </w:r>
    </w:p>
    <w:p w:rsidR="00856AB8" w:rsidRDefault="00856AB8" w:rsidP="00856AB8">
      <w:pPr>
        <w:pStyle w:val="libNormal"/>
      </w:pPr>
      <w:r>
        <w:t xml:space="preserve">According to ‘Ali Naqvi, for the human intellect religious doctrines provide </w:t>
      </w:r>
      <w:r w:rsidR="00D621C0">
        <w:t>a f</w:t>
      </w:r>
      <w:r>
        <w:t>ramework that awakens and sustains the fervor for a strong sense of duty. Through it</w:t>
      </w:r>
      <w:r w:rsidR="00D621C0">
        <w:t>s p</w:t>
      </w:r>
      <w:r>
        <w:t>rescriptions for the practical life, these religious convictions are then enacted and pu</w:t>
      </w:r>
      <w:r w:rsidR="00D621C0">
        <w:t>t i</w:t>
      </w:r>
      <w:r>
        <w:t>n practice. These practical duties are constituted by both individual and collectiv</w:t>
      </w:r>
      <w:r w:rsidR="00D621C0">
        <w:t>e r</w:t>
      </w:r>
      <w:r>
        <w:t>esponsibilities, towards God and towards fellow human beings, and together carryin</w:t>
      </w:r>
      <w:r w:rsidR="00A611AB">
        <w:t xml:space="preserve">g </w:t>
      </w:r>
      <w:r>
        <w:t>out of these responsibilities reforms an individual and strengthens the public order. A</w:t>
      </w:r>
      <w:r w:rsidR="00D621C0">
        <w:t>n i</w:t>
      </w:r>
      <w:r>
        <w:t>mportant conclusion to be derived from this analysis is that Islam is neither simpl</w:t>
      </w:r>
      <w:r w:rsidR="00D621C0">
        <w:t>y t</w:t>
      </w:r>
      <w:r>
        <w:t>hought, nor just action. It is not to be reduced to a military system or to empir</w:t>
      </w:r>
      <w:r w:rsidR="00D621C0">
        <w:t>e b</w:t>
      </w:r>
      <w:r>
        <w:t>uilding. It is simultaneously prayer, alms</w:t>
      </w:r>
      <w:r w:rsidR="00BA507E">
        <w:t>-</w:t>
      </w:r>
      <w:r>
        <w:t>giving, and recitations of the holy scriptur</w:t>
      </w:r>
      <w:r w:rsidR="00D621C0">
        <w:t>e o</w:t>
      </w:r>
      <w:r>
        <w:t>n the one hand, and honesty, justice, and protection of one’s life and honor. Viewe</w:t>
      </w:r>
      <w:r w:rsidR="00D621C0">
        <w:t>d f</w:t>
      </w:r>
      <w:r>
        <w:t>rom the comprehensive definition of Islam as principles and branches of religion, i</w:t>
      </w:r>
      <w:r w:rsidR="00D621C0">
        <w:t>t i</w:t>
      </w:r>
      <w:r>
        <w:t>ncludes content for the mind, for the body, and for the heart. No aspect of huma</w:t>
      </w:r>
      <w:r w:rsidR="00D621C0">
        <w:t>n p</w:t>
      </w:r>
      <w:r>
        <w:t>ersonality is left out of it.</w:t>
      </w:r>
      <w:r w:rsidRPr="00F529E5">
        <w:rPr>
          <w:rStyle w:val="libFootnotenumChar"/>
        </w:rPr>
        <w:t>43</w:t>
      </w:r>
    </w:p>
    <w:p w:rsidR="00856AB8" w:rsidRDefault="00856AB8" w:rsidP="00856AB8">
      <w:pPr>
        <w:pStyle w:val="libNormal"/>
      </w:pPr>
      <w:r>
        <w:t>‘Ali Naqvi goes on to argue how everything that he has listed above i</w:t>
      </w:r>
      <w:r w:rsidR="00D621C0">
        <w:t>s r</w:t>
      </w:r>
      <w:r>
        <w:t>eligiously intended and an integral part of the vision of Islam. That “there are man</w:t>
      </w:r>
      <w:r w:rsidR="00D621C0">
        <w:t>y o</w:t>
      </w:r>
      <w:r>
        <w:t>ther domains which are not related to these aforementioned limits” shows that he kep</w:t>
      </w:r>
      <w:r w:rsidR="00D621C0">
        <w:t>t t</w:t>
      </w:r>
      <w:r>
        <w:t>he list deliberately open to further possibilities. Since the possibilities in life ar</w:t>
      </w:r>
      <w:r w:rsidR="00D621C0">
        <w:t>e i</w:t>
      </w:r>
      <w:r>
        <w:t>nfinite, the list of what the religion of Islam comprises need not be made exhaustiv</w:t>
      </w:r>
      <w:r w:rsidR="00D621C0">
        <w:t>e e</w:t>
      </w:r>
      <w:r>
        <w:t>ither; new situations may always arise. The important point, however, is simple:</w:t>
      </w:r>
    </w:p>
    <w:p w:rsidR="00856AB8" w:rsidRDefault="00856AB8" w:rsidP="00856AB8">
      <w:pPr>
        <w:pStyle w:val="libNormal"/>
      </w:pPr>
      <w:r>
        <w:t>Nothing in existence is or can be outside the scope of religion.</w:t>
      </w:r>
    </w:p>
    <w:p w:rsidR="00856AB8" w:rsidRDefault="00856AB8" w:rsidP="00856AB8">
      <w:pPr>
        <w:pStyle w:val="libNormal"/>
      </w:pPr>
      <w:r>
        <w:t>Once religion’s ambit is extended to include all human domains, individual an</w:t>
      </w:r>
      <w:r w:rsidR="00D621C0">
        <w:t>d c</w:t>
      </w:r>
      <w:r>
        <w:t>ommunal, it is easier, then, for ‘Ali Naqvi to delve in matters that would usually be</w:t>
      </w:r>
      <w:r w:rsidR="00D621C0">
        <w:t xml:space="preserve"> (</w:t>
      </w:r>
      <w:r>
        <w:t>under the influence of misunderstandings, according to him) considered worldly such a</w:t>
      </w:r>
      <w:r w:rsidR="00D621C0">
        <w:t>s e</w:t>
      </w:r>
      <w:r>
        <w:t xml:space="preserve">arning income, doing </w:t>
      </w:r>
      <w:r>
        <w:lastRenderedPageBreak/>
        <w:t>business, running governments, and so on: “In both individua</w:t>
      </w:r>
      <w:r w:rsidR="00D621C0">
        <w:t>l a</w:t>
      </w:r>
      <w:r>
        <w:t>nd collective life, concerning the rights of God (huquq Allah) and that of humans</w:t>
      </w:r>
      <w:r w:rsidR="00D621C0">
        <w:t xml:space="preserve"> (</w:t>
      </w:r>
      <w:r>
        <w:t>huquq an</w:t>
      </w:r>
      <w:r w:rsidR="00BA507E">
        <w:t>-</w:t>
      </w:r>
      <w:r>
        <w:t>nas), in everything fulfilling whatever duty a human has is part of worship.</w:t>
      </w:r>
    </w:p>
    <w:p w:rsidR="00856AB8" w:rsidRDefault="00856AB8" w:rsidP="00856AB8">
      <w:pPr>
        <w:pStyle w:val="libNormal"/>
      </w:pPr>
      <w:r>
        <w:t>Those things which are considered separate from worship, for example, attaining incom</w:t>
      </w:r>
      <w:r w:rsidR="00A611AB">
        <w:t xml:space="preserve">e </w:t>
      </w:r>
      <w:r>
        <w:t>and wealth, if sought in a [legally] permissible way, is not separate from religion</w:t>
      </w:r>
      <w:r w:rsidR="00D621C0">
        <w:t xml:space="preserve"> (</w:t>
      </w:r>
      <w:r>
        <w:t>din)”.</w:t>
      </w:r>
      <w:r w:rsidRPr="00F529E5">
        <w:rPr>
          <w:rStyle w:val="libFootnotenumChar"/>
        </w:rPr>
        <w:t>44</w:t>
      </w:r>
    </w:p>
    <w:p w:rsidR="00856AB8" w:rsidRDefault="00856AB8" w:rsidP="00367554">
      <w:pPr>
        <w:pStyle w:val="libNormal"/>
      </w:pPr>
      <w:r>
        <w:t>The purpose of ‘Ali Naqvi’s many writings on sociopolitical and economi</w:t>
      </w:r>
      <w:r w:rsidR="00D621C0">
        <w:t>c m</w:t>
      </w:r>
      <w:r>
        <w:t>atters can only be appreciated when situated within this larger project of rehabilitatio</w:t>
      </w:r>
      <w:r w:rsidR="00D621C0">
        <w:t>n a</w:t>
      </w:r>
      <w:r>
        <w:t>nd islah of the concept of religion. We have already noted in chapter one how ‘Al</w:t>
      </w:r>
      <w:r w:rsidR="00D621C0">
        <w:t>i N</w:t>
      </w:r>
      <w:r>
        <w:t>aqvi exhorted his community to take full part in economic activities and see economi</w:t>
      </w:r>
      <w:r w:rsidR="00D621C0">
        <w:t>c e</w:t>
      </w:r>
      <w:r>
        <w:t xml:space="preserve">ffort as part of their religious duty. In the same vein, in </w:t>
      </w:r>
      <w:r w:rsidRPr="00367554">
        <w:t>1941</w:t>
      </w:r>
      <w:r>
        <w:t>, he is found at pains agai</w:t>
      </w:r>
      <w:r w:rsidR="00D621C0">
        <w:t>n t</w:t>
      </w:r>
      <w:r>
        <w:t>o encourage his followers to pursue their economic interests.</w:t>
      </w:r>
      <w:r w:rsidRPr="00F529E5">
        <w:rPr>
          <w:rStyle w:val="libFootnotenumChar"/>
        </w:rPr>
        <w:t>45</w:t>
      </w:r>
      <w:r>
        <w:t xml:space="preserve"> While we will return t</w:t>
      </w:r>
      <w:r w:rsidR="00D621C0">
        <w:t>o t</w:t>
      </w:r>
      <w:r>
        <w:t>hese writings in the following chapter, the most significant aspect about these writing</w:t>
      </w:r>
      <w:r w:rsidR="00D621C0">
        <w:t>s f</w:t>
      </w:r>
      <w:r>
        <w:t>or us is that no aspect of human life remained divorced from religion: the irreducibilit</w:t>
      </w:r>
      <w:r w:rsidR="00D621C0">
        <w:t>y o</w:t>
      </w:r>
      <w:r>
        <w:t>f religion to this or that sphere of life prevented this religion</w:t>
      </w:r>
      <w:r w:rsidR="00BA507E">
        <w:t>-</w:t>
      </w:r>
      <w:r>
        <w:t>secular dichotomization.</w:t>
      </w:r>
    </w:p>
    <w:p w:rsidR="00856AB8" w:rsidRDefault="00856AB8" w:rsidP="00856AB8">
      <w:pPr>
        <w:pStyle w:val="libNormal"/>
      </w:pPr>
      <w:r>
        <w:t>Religion in this transformed understanding was comprehensive and guided everything:</w:t>
      </w:r>
    </w:p>
    <w:p w:rsidR="00856AB8" w:rsidRDefault="00856AB8" w:rsidP="00856AB8">
      <w:pPr>
        <w:pStyle w:val="libNormal"/>
      </w:pPr>
      <w:r>
        <w:t>the human body, mind, and spirit; and for a human society from family relations t</w:t>
      </w:r>
      <w:r w:rsidR="00D621C0">
        <w:t>o e</w:t>
      </w:r>
      <w:r>
        <w:t>conomic and political matters and everything in between.</w:t>
      </w:r>
      <w:r w:rsidRPr="00F529E5">
        <w:rPr>
          <w:rStyle w:val="libFootnotenumChar"/>
        </w:rPr>
        <w:t>46</w:t>
      </w:r>
      <w:r>
        <w:t xml:space="preserve"> In sum, the fundamenta</w:t>
      </w:r>
      <w:r w:rsidR="00D621C0">
        <w:t>l p</w:t>
      </w:r>
      <w:r>
        <w:t>remises of the Islamic revelation</w:t>
      </w:r>
      <w:r w:rsidR="00BA507E">
        <w:t xml:space="preserve"> - </w:t>
      </w:r>
      <w:r>
        <w:t>the organic relationship between worldly life an</w:t>
      </w:r>
      <w:r w:rsidR="00D621C0">
        <w:t>d t</w:t>
      </w:r>
      <w:r>
        <w:t>he hereafter, binding correlation between faith and works, and the balance betwee</w:t>
      </w:r>
      <w:r w:rsidR="00D621C0">
        <w:t>n h</w:t>
      </w:r>
      <w:r>
        <w:t>uman individuality and community</w:t>
      </w:r>
      <w:r w:rsidR="00BA507E">
        <w:t xml:space="preserve"> - </w:t>
      </w:r>
      <w:r>
        <w:t>provides an excellent prescription that coul</w:t>
      </w:r>
      <w:r w:rsidR="00D621C0">
        <w:t>d e</w:t>
      </w:r>
      <w:r>
        <w:t>mbrace and tackle the inherent complexity of human life with perfect care an</w:t>
      </w:r>
      <w:r w:rsidR="00D621C0">
        <w:t>d p</w:t>
      </w:r>
      <w:r>
        <w:t>rofundity.</w:t>
      </w:r>
    </w:p>
    <w:p w:rsidR="00856AB8" w:rsidRDefault="00856AB8" w:rsidP="007F18B6">
      <w:pPr>
        <w:pStyle w:val="libNormal"/>
      </w:pPr>
      <w:r>
        <w:t>The reader may remember that the litmus test of the success or failure of ‘Al</w:t>
      </w:r>
      <w:r w:rsidR="00D621C0">
        <w:t>i N</w:t>
      </w:r>
      <w:r>
        <w:t>aqvi’s response to the religious crisis was illustrating the indispensability of religio</w:t>
      </w:r>
      <w:r w:rsidR="00A611AB">
        <w:t xml:space="preserve">n </w:t>
      </w:r>
      <w:r>
        <w:t>for human society to his interlocutors. One may grant ‘Ali Naqvi the argument of th</w:t>
      </w:r>
      <w:r w:rsidR="00D621C0">
        <w:t>e i</w:t>
      </w:r>
      <w:r>
        <w:t>nseparability of religion from every aspect of human life; by itself, however, this wa</w:t>
      </w:r>
      <w:r w:rsidR="00D621C0">
        <w:t>s f</w:t>
      </w:r>
      <w:r>
        <w:t>ar from admitting that religion is indispensable for human societies. At a time whe</w:t>
      </w:r>
      <w:r w:rsidR="00D621C0">
        <w:t>n r</w:t>
      </w:r>
      <w:r>
        <w:t>eligion’s necessity or benefit for human communities was under intense scrutiny an</w:t>
      </w:r>
      <w:r w:rsidR="00D621C0">
        <w:t>d d</w:t>
      </w:r>
      <w:r>
        <w:t>oubt, something more was still to be accomplished. He had to prove to his communit</w:t>
      </w:r>
      <w:r w:rsidR="00D621C0">
        <w:t>y t</w:t>
      </w:r>
      <w:r>
        <w:t>hat not only is religion concerned with all aspects of human life, but it improves the</w:t>
      </w:r>
      <w:r w:rsidR="00D621C0">
        <w:t>m i</w:t>
      </w:r>
      <w:r>
        <w:t>mmensely. Furthermore, he also needed to show that such a religion is unmistakably</w:t>
      </w:r>
      <w:r w:rsidR="007F18B6">
        <w:t xml:space="preserve"> </w:t>
      </w:r>
      <w:r>
        <w:t>‘Islam’. In this regard, ‘Ali Naqvi appears very confident when he proclaims:</w:t>
      </w:r>
    </w:p>
    <w:p w:rsidR="00856AB8" w:rsidRDefault="00856AB8" w:rsidP="00856AB8">
      <w:pPr>
        <w:pStyle w:val="libNormal"/>
      </w:pPr>
      <w:r>
        <w:t>The life of people living in a house, within a city, within a country, and then tha</w:t>
      </w:r>
      <w:r w:rsidR="00D621C0">
        <w:t>t o</w:t>
      </w:r>
      <w:r>
        <w:t>f people of the whole world, Islam has not left any aspect of life yearning fo</w:t>
      </w:r>
      <w:r w:rsidR="00D621C0">
        <w:t>r t</w:t>
      </w:r>
      <w:r>
        <w:t>eachings. In every department of life, religion has established its ow</w:t>
      </w:r>
      <w:r w:rsidR="00D621C0">
        <w:t>n t</w:t>
      </w:r>
      <w:r>
        <w:t>heoretical and practical imprint (‘ilmi va ‘amali nuqush), acting upon which i</w:t>
      </w:r>
      <w:r w:rsidR="00D621C0">
        <w:t>s t</w:t>
      </w:r>
      <w:r>
        <w:t>ruly necessary</w:t>
      </w:r>
      <w:r w:rsidRPr="00F529E5">
        <w:rPr>
          <w:rStyle w:val="libFootnotenumChar"/>
        </w:rPr>
        <w:t>47</w:t>
      </w:r>
      <w:r>
        <w:t xml:space="preserve"> for success. What can one say about the comprehensiveness o</w:t>
      </w:r>
      <w:r w:rsidR="00D621C0">
        <w:t>f I</w:t>
      </w:r>
      <w:r>
        <w:t>slamic Law in the realms of household management (tadbir</w:t>
      </w:r>
      <w:r w:rsidR="00BA507E">
        <w:t>-</w:t>
      </w:r>
      <w:r>
        <w:t>i manzil) and citypolitics!</w:t>
      </w:r>
    </w:p>
    <w:p w:rsidR="00856AB8" w:rsidRDefault="00856AB8" w:rsidP="00856AB8">
      <w:pPr>
        <w:pStyle w:val="libNormal"/>
      </w:pPr>
      <w:r>
        <w:lastRenderedPageBreak/>
        <w:t>[They are so comprehensive] that scholars of the science of ethics ar</w:t>
      </w:r>
      <w:r w:rsidR="00D621C0">
        <w:t>e c</w:t>
      </w:r>
      <w:r>
        <w:t>ompelled to say, “What can we do, the Islamic Shari’a has fulfilled all needs.</w:t>
      </w:r>
      <w:r w:rsidR="00D621C0">
        <w:t xml:space="preserve">” </w:t>
      </w:r>
      <w:r>
        <w:t>A book of Islamic jurisprudence that is comprehensive on Islamic rulings is als</w:t>
      </w:r>
      <w:r w:rsidR="00D621C0">
        <w:t>o c</w:t>
      </w:r>
      <w:r>
        <w:t>omprehensive in the science of virtue. All the spheres of life are completel</w:t>
      </w:r>
      <w:r w:rsidR="00D621C0">
        <w:t>y c</w:t>
      </w:r>
      <w:r>
        <w:t>ontained within the Islamic Shari’a.</w:t>
      </w:r>
      <w:r w:rsidRPr="00F529E5">
        <w:rPr>
          <w:rStyle w:val="libFootnotenumChar"/>
        </w:rPr>
        <w:t>48</w:t>
      </w:r>
    </w:p>
    <w:p w:rsidR="004A3991" w:rsidRDefault="00856AB8" w:rsidP="00856AB8">
      <w:pPr>
        <w:pStyle w:val="libNormal"/>
      </w:pPr>
      <w:r>
        <w:t>Now that a comprehensive picture of the religious crisis, his conception and islah of th</w:t>
      </w:r>
      <w:r w:rsidR="00D621C0">
        <w:t>e c</w:t>
      </w:r>
      <w:r>
        <w:t>oncept of religion, and the relationship between religion and ‘aql has been presented</w:t>
      </w:r>
      <w:r w:rsidR="00D621C0">
        <w:t xml:space="preserve">, </w:t>
      </w:r>
      <w:r>
        <w:t>we are in a position to examine how ‘Ali Naqvi would defend this view and convince hi</w:t>
      </w:r>
      <w:r w:rsidR="00D621C0">
        <w:t>s i</w:t>
      </w:r>
      <w:r>
        <w:t>nterlocutors that the Islamic religion is the greatest source of islah for human societies.</w:t>
      </w:r>
    </w:p>
    <w:p w:rsidR="007F18B6" w:rsidRDefault="00856AB8" w:rsidP="007F18B6">
      <w:pPr>
        <w:pStyle w:val="Heading2Center"/>
      </w:pPr>
      <w:bookmarkStart w:id="34" w:name="_Toc468621664"/>
      <w:r>
        <w:t>PART II: Indispensability of Religion for Human Civilization:</w:t>
      </w:r>
      <w:r w:rsidR="007F18B6">
        <w:t xml:space="preserve"> </w:t>
      </w:r>
      <w:r>
        <w:t>Religion as Sagacious Ordering of Lif</w:t>
      </w:r>
      <w:r w:rsidR="007F18B6">
        <w:t>e</w:t>
      </w:r>
      <w:bookmarkEnd w:id="34"/>
    </w:p>
    <w:p w:rsidR="00856AB8" w:rsidRDefault="00D621C0" w:rsidP="00856AB8">
      <w:pPr>
        <w:pStyle w:val="libNormal"/>
      </w:pPr>
      <w:r>
        <w:t>T</w:t>
      </w:r>
      <w:r w:rsidR="00856AB8">
        <w:t>he previous section brought to the fore ‘Ali Naqvi’s insistence on Islam as an allencompassin</w:t>
      </w:r>
      <w:r>
        <w:t>g r</w:t>
      </w:r>
      <w:r w:rsidR="00856AB8">
        <w:t>eligion. The question still remains: in what ways is this claim true? Ho</w:t>
      </w:r>
      <w:r>
        <w:t>w d</w:t>
      </w:r>
      <w:r w:rsidR="00856AB8">
        <w:t>o Islamic teachings encompass and address all the needs of human societies? A</w:t>
      </w:r>
      <w:r>
        <w:t>n i</w:t>
      </w:r>
      <w:r w:rsidR="00856AB8">
        <w:t>nterrelated second question is about the shifting nature of human cultures and societies.</w:t>
      </w:r>
    </w:p>
    <w:p w:rsidR="00856AB8" w:rsidRDefault="00856AB8" w:rsidP="00856AB8">
      <w:pPr>
        <w:pStyle w:val="libNormal"/>
      </w:pPr>
      <w:r>
        <w:t>How does a religion like Islam stay relevant and keep up with these shifts which ar</w:t>
      </w:r>
      <w:r w:rsidR="00D621C0">
        <w:t>e s</w:t>
      </w:r>
      <w:r>
        <w:t>ometimes of unprecedented intellectual and cultural scale? This latter question wa</w:t>
      </w:r>
      <w:r w:rsidR="00D621C0">
        <w:t>s e</w:t>
      </w:r>
      <w:r>
        <w:t>ven more pressing within the context in which ‘Ali Naqvi lived. As ‘Ali Naqvi himsel</w:t>
      </w:r>
      <w:r w:rsidR="00D621C0">
        <w:t>f n</w:t>
      </w:r>
      <w:r>
        <w:t>oted,</w:t>
      </w:r>
      <w:r w:rsidRPr="00F529E5">
        <w:rPr>
          <w:rStyle w:val="libFootnotenumChar"/>
        </w:rPr>
        <w:t>49</w:t>
      </w:r>
      <w:r>
        <w:t xml:space="preserve"> during these years India was passing through a cultural, political, an</w:t>
      </w:r>
      <w:r w:rsidR="00D621C0">
        <w:t>d i</w:t>
      </w:r>
      <w:r>
        <w:t>ntellectual revolution. How could Islam be seen as relevant and its teachings sufficien</w:t>
      </w:r>
      <w:r w:rsidR="00D621C0">
        <w:t>t i</w:t>
      </w:r>
      <w:r>
        <w:t>n addressing the needs and conditions of these colossal transformations?</w:t>
      </w:r>
    </w:p>
    <w:p w:rsidR="004A3991" w:rsidRDefault="00856AB8" w:rsidP="00856AB8">
      <w:pPr>
        <w:pStyle w:val="libNormal"/>
      </w:pPr>
      <w:r>
        <w:t>‘Ali Naqvi addresses both questions at length, at times in conjunction with on</w:t>
      </w:r>
      <w:r w:rsidR="00D621C0">
        <w:t>e a</w:t>
      </w:r>
      <w:r>
        <w:t>nother. This subject was a prominent theme in his early writings, especially in Islam k</w:t>
      </w:r>
      <w:r w:rsidR="00D621C0">
        <w:t>i h</w:t>
      </w:r>
      <w:r>
        <w:t>akimanah zindagi, Nizam</w:t>
      </w:r>
      <w:r w:rsidR="00BA507E">
        <w:t>-</w:t>
      </w:r>
      <w:r>
        <w:t>i zindagi, Mazhab aur ‘aql, Hayat</w:t>
      </w:r>
      <w:r w:rsidR="00BA507E">
        <w:t>-</w:t>
      </w:r>
      <w:r>
        <w:t>i qaumi, and his variou</w:t>
      </w:r>
      <w:r w:rsidR="00D621C0">
        <w:t>s e</w:t>
      </w:r>
      <w:r>
        <w:t>ssays on the Islamic doctrine of God.</w:t>
      </w:r>
      <w:r w:rsidRPr="00F529E5">
        <w:rPr>
          <w:rStyle w:val="libFootnotenumChar"/>
        </w:rPr>
        <w:t>50</w:t>
      </w:r>
      <w:r>
        <w:t xml:space="preserve"> Given the nature and magnitude of the religiou</w:t>
      </w:r>
      <w:r w:rsidR="00D621C0">
        <w:t>s c</w:t>
      </w:r>
      <w:r>
        <w:t>risis, ‘Ali Naqvi was never content with simply laying out the correct religious creed o</w:t>
      </w:r>
      <w:r w:rsidR="00D621C0">
        <w:t>r p</w:t>
      </w:r>
      <w:r>
        <w:t>ractice. He was always demonstrating to his audience ways in which thes</w:t>
      </w:r>
      <w:r w:rsidR="00D621C0">
        <w:t>e p</w:t>
      </w:r>
      <w:r>
        <w:t>rescriptions contain wisdom and become necessary for the islah of the society. I wil</w:t>
      </w:r>
      <w:r w:rsidR="00D621C0">
        <w:t>l r</w:t>
      </w:r>
      <w:r>
        <w:t>eturn to this point later. For the moment, let us examine his answers to these tw</w:t>
      </w:r>
      <w:r w:rsidR="00D621C0">
        <w:t>o p</w:t>
      </w:r>
      <w:r>
        <w:t>ressing questions.</w:t>
      </w:r>
    </w:p>
    <w:p w:rsidR="007F18B6" w:rsidRDefault="00856AB8" w:rsidP="007F18B6">
      <w:pPr>
        <w:pStyle w:val="Heading3Center"/>
      </w:pPr>
      <w:bookmarkStart w:id="35" w:name="_Toc468621665"/>
      <w:r>
        <w:t>PART I: Religion and the Order of Life: Mapping Religion onto Lif</w:t>
      </w:r>
      <w:r w:rsidR="007F18B6">
        <w:t>e</w:t>
      </w:r>
      <w:bookmarkEnd w:id="35"/>
    </w:p>
    <w:p w:rsidR="00856AB8" w:rsidRDefault="00D621C0" w:rsidP="00856AB8">
      <w:pPr>
        <w:pStyle w:val="libNormal"/>
      </w:pPr>
      <w:r>
        <w:t>A</w:t>
      </w:r>
      <w:r w:rsidR="00856AB8">
        <w:t>lthough the seeds of ‘Ali Naqvi’s arguments are already found in his earliest writings</w:t>
      </w:r>
      <w:r>
        <w:t xml:space="preserve">, </w:t>
      </w:r>
      <w:r w:rsidR="00856AB8">
        <w:t>with Islam ki hakimanah zindagi, he begins to respond to these questions in a mor</w:t>
      </w:r>
      <w:r>
        <w:t>e s</w:t>
      </w:r>
      <w:r w:rsidR="00856AB8">
        <w:t>ystematic manner. His first step was to point to the absolute necessity of orderlines</w:t>
      </w:r>
      <w:r>
        <w:t>s f</w:t>
      </w:r>
      <w:r w:rsidR="00856AB8">
        <w:t>or human life. This necessity is a logical corollary of the patterns of order and harmon</w:t>
      </w:r>
      <w:r>
        <w:t>y w</w:t>
      </w:r>
      <w:r w:rsidR="00856AB8">
        <w:t>itnessed in the natural world which is also proof of a Wise Creator: “In the order o</w:t>
      </w:r>
      <w:r>
        <w:t>f e</w:t>
      </w:r>
      <w:r w:rsidR="00856AB8">
        <w:t>xistence (nizam</w:t>
      </w:r>
      <w:r w:rsidR="00BA507E">
        <w:t>-</w:t>
      </w:r>
      <w:r w:rsidR="00856AB8">
        <w:t>i hasti) there is wisdom which is perceived by the eye, understood b</w:t>
      </w:r>
      <w:r>
        <w:t>y t</w:t>
      </w:r>
      <w:r w:rsidR="00856AB8">
        <w:t xml:space="preserve">he reason, and assented to by the heart….In the created things (sana‘iyun), there is </w:t>
      </w:r>
      <w:r>
        <w:t>a m</w:t>
      </w:r>
      <w:r w:rsidR="00856AB8">
        <w:t>anifestation of power through which a powerful artisan is known.”</w:t>
      </w:r>
      <w:r w:rsidR="00856AB8" w:rsidRPr="00F529E5">
        <w:rPr>
          <w:rStyle w:val="libFootnotenumChar"/>
        </w:rPr>
        <w:t>51</w:t>
      </w:r>
      <w:r w:rsidR="00856AB8">
        <w:t xml:space="preserve"> In a later tex</w:t>
      </w:r>
      <w:r>
        <w:t>t a</w:t>
      </w:r>
      <w:r w:rsidR="00856AB8">
        <w:t>nd along the lines similar to those of Islam ki hakimanah zindagi, he returns to discus</w:t>
      </w:r>
      <w:r>
        <w:t>s t</w:t>
      </w:r>
      <w:r w:rsidR="00856AB8">
        <w:t>his harmony and order of the whole world of existence, this time, however, making thi</w:t>
      </w:r>
      <w:r>
        <w:t xml:space="preserve">s </w:t>
      </w:r>
      <w:r>
        <w:lastRenderedPageBreak/>
        <w:t>a</w:t>
      </w:r>
      <w:r w:rsidR="00856AB8">
        <w:t xml:space="preserve">ssertion of orderliness explicit. Akin to his arguments about the life and death of </w:t>
      </w:r>
      <w:r>
        <w:t>a h</w:t>
      </w:r>
      <w:r w:rsidR="00856AB8">
        <w:t>uman being in which the interconnectedness of the world of creation was assumed</w:t>
      </w:r>
      <w:r>
        <w:t xml:space="preserve">, </w:t>
      </w:r>
      <w:r w:rsidR="00856AB8">
        <w:t>here again the ideas provide the basis for his analysis: “The human being is part of th</w:t>
      </w:r>
      <w:r>
        <w:t>e c</w:t>
      </w:r>
      <w:r w:rsidR="00856AB8">
        <w:t>hain of creation. That is why he is not exempt from the laws of life and death that ar</w:t>
      </w:r>
      <w:r>
        <w:t>e o</w:t>
      </w:r>
      <w:r w:rsidR="00856AB8">
        <w:t>perative in everything else [in creation]. Acts of nature are a school for education an</w:t>
      </w:r>
      <w:r>
        <w:t>d t</w:t>
      </w:r>
      <w:r w:rsidR="00856AB8">
        <w:t>raining for the human, from where he could draw many useful lessons for his life</w:t>
      </w:r>
      <w:r>
        <w:t xml:space="preserve"> (</w:t>
      </w:r>
      <w:r w:rsidR="00856AB8">
        <w:t>emphasis added).”</w:t>
      </w:r>
      <w:r w:rsidR="00856AB8" w:rsidRPr="00F529E5">
        <w:rPr>
          <w:rStyle w:val="libFootnotenumChar"/>
        </w:rPr>
        <w:t>52</w:t>
      </w:r>
    </w:p>
    <w:p w:rsidR="00856AB8" w:rsidRDefault="00856AB8" w:rsidP="00856AB8">
      <w:pPr>
        <w:pStyle w:val="libNormal"/>
      </w:pPr>
      <w:r>
        <w:t>It is worth noting for ‘Ali Naqvi, the harmony in the world of nature is replet</w:t>
      </w:r>
      <w:r w:rsidR="00D621C0">
        <w:t>e w</w:t>
      </w:r>
      <w:r>
        <w:t>ith definite lessons which carry momentous consequences for human life. This i</w:t>
      </w:r>
      <w:r w:rsidR="00D621C0">
        <w:t>s b</w:t>
      </w:r>
      <w:r>
        <w:t>ecause human beings reside very much within this cosmic order. We have already see</w:t>
      </w:r>
      <w:r w:rsidR="00D621C0">
        <w:t>n t</w:t>
      </w:r>
      <w:r>
        <w:t>his line of argument from him: In chapter two where we discussed ‘Ali Naqvi’</w:t>
      </w:r>
      <w:r w:rsidR="00A611AB">
        <w:t xml:space="preserve">s </w:t>
      </w:r>
      <w:r>
        <w:t>discussion of the “meaning of human life” vis</w:t>
      </w:r>
      <w:r w:rsidR="00BA507E">
        <w:t>-</w:t>
      </w:r>
      <w:r>
        <w:t>à</w:t>
      </w:r>
      <w:r w:rsidR="00BA507E">
        <w:t>-</w:t>
      </w:r>
      <w:r>
        <w:t>vis the life and death of inanimat</w:t>
      </w:r>
      <w:r w:rsidR="00D621C0">
        <w:t>e b</w:t>
      </w:r>
      <w:r>
        <w:t>odies, plants, animals, and angels.</w:t>
      </w:r>
      <w:r w:rsidRPr="00F529E5">
        <w:rPr>
          <w:rStyle w:val="libFootnotenumChar"/>
        </w:rPr>
        <w:t>53</w:t>
      </w:r>
      <w:r>
        <w:t xml:space="preserve"> Here again, after having shown the meaning an</w:t>
      </w:r>
      <w:r w:rsidR="00D621C0">
        <w:t>d s</w:t>
      </w:r>
      <w:r>
        <w:t>ignificance of this orderliness and the interconnectedness of the world of creation (tha</w:t>
      </w:r>
      <w:r w:rsidR="00D621C0">
        <w:t>t i</w:t>
      </w:r>
      <w:r>
        <w:t>ncludes human life as well), he turns to various lessons that humans need to learn fro</w:t>
      </w:r>
      <w:r w:rsidR="00D621C0">
        <w:t>m t</w:t>
      </w:r>
      <w:r>
        <w:t>his order. ‘Ali Naqvi notes that in the order of inanimate bodies, there are forces o</w:t>
      </w:r>
      <w:r w:rsidR="00D621C0">
        <w:t>f a</w:t>
      </w:r>
      <w:r>
        <w:t>ttraction and repulsion that keep things together. If one attempts to break a piece o</w:t>
      </w:r>
      <w:r w:rsidR="00D621C0">
        <w:t>f i</w:t>
      </w:r>
      <w:r>
        <w:t>ron, or press it, he would feel repulsion, something within the iron piece resisting tha</w:t>
      </w:r>
      <w:r w:rsidR="00D621C0">
        <w:t>t e</w:t>
      </w:r>
      <w:r>
        <w:t>xternal force. This is because of the attraction of its parts towards the center. A cotto</w:t>
      </w:r>
      <w:r w:rsidR="00D621C0">
        <w:t>n p</w:t>
      </w:r>
      <w:r>
        <w:t>iece of a much bigger size would not present any comparable level of resistance. This i</w:t>
      </w:r>
      <w:r w:rsidR="00D621C0">
        <w:t>s b</w:t>
      </w:r>
      <w:r>
        <w:t>ecause its parts do not possess the same level of attraction towards its center. Th</w:t>
      </w:r>
      <w:r w:rsidR="00D621C0">
        <w:t>e s</w:t>
      </w:r>
      <w:r>
        <w:t>ame iron piece after having rusted loses these forces of attraction towards the center</w:t>
      </w:r>
      <w:r w:rsidR="00D621C0">
        <w:t xml:space="preserve">, </w:t>
      </w:r>
      <w:r>
        <w:t>and can be pressed and broken easily into pieces. Thus, observations of inanimate bodie</w:t>
      </w:r>
      <w:r w:rsidR="00D621C0">
        <w:t>s t</w:t>
      </w:r>
      <w:r>
        <w:t>each human beings the importance of attraction towards the center.</w:t>
      </w:r>
    </w:p>
    <w:p w:rsidR="00856AB8" w:rsidRDefault="00856AB8" w:rsidP="00856AB8">
      <w:pPr>
        <w:pStyle w:val="libNormal"/>
      </w:pPr>
      <w:r>
        <w:t>In the case of plants one learns that the plants that grow are the plants tha</w:t>
      </w:r>
      <w:r w:rsidR="00D621C0">
        <w:t>t r</w:t>
      </w:r>
      <w:r>
        <w:t>emain attached to their roots. No leaf or branch can survive once it is uprooted from it</w:t>
      </w:r>
      <w:r w:rsidR="00D621C0">
        <w:t>s s</w:t>
      </w:r>
      <w:r>
        <w:t>ource. Thus the importance of the roots. In the animal kingdom, the intellect witnesse</w:t>
      </w:r>
      <w:r w:rsidR="00D621C0">
        <w:t>s a</w:t>
      </w:r>
      <w:r>
        <w:t>nother phenomenon, absent from the domains of inanimate and plant kingdoms: here</w:t>
      </w:r>
      <w:r w:rsidR="00D621C0">
        <w:t xml:space="preserve">, </w:t>
      </w:r>
      <w:r>
        <w:t>simple connection of a part to the whole</w:t>
      </w:r>
      <w:r w:rsidR="00BA507E">
        <w:t xml:space="preserve"> - </w:t>
      </w:r>
      <w:r>
        <w:t>like that of a branch to the tree and it</w:t>
      </w:r>
      <w:r w:rsidR="00D621C0">
        <w:t>s r</w:t>
      </w:r>
      <w:r>
        <w:t>oots</w:t>
      </w:r>
      <w:r w:rsidR="00BA507E">
        <w:t xml:space="preserve"> - </w:t>
      </w:r>
      <w:r>
        <w:t>would not keep the part alive. An animal’s hand or eyes that are never put to us</w:t>
      </w:r>
      <w:r w:rsidR="00D621C0">
        <w:t>e o</w:t>
      </w:r>
      <w:r>
        <w:t>r are sick due to illness would be useless for the rest of the body and result i</w:t>
      </w:r>
      <w:r w:rsidR="00D621C0">
        <w:t>n d</w:t>
      </w:r>
      <w:r>
        <w:t>efectiveness of the whole. Here the key lesson is that a part needs to keep unity wit</w:t>
      </w:r>
      <w:r w:rsidR="00D621C0">
        <w:t>h t</w:t>
      </w:r>
      <w:r>
        <w:t>he whole and should be functioning. In brief, from the domain of the world of matte</w:t>
      </w:r>
      <w:r w:rsidR="00A611AB">
        <w:t xml:space="preserve">r </w:t>
      </w:r>
      <w:r>
        <w:t>human beings should learn to remain centered, from the plant kingdom learn to b</w:t>
      </w:r>
      <w:r w:rsidR="00D621C0">
        <w:t>e r</w:t>
      </w:r>
      <w:r>
        <w:t>ooted, and from the animal world learn to be actively engaged and connected to th</w:t>
      </w:r>
      <w:r w:rsidR="00D621C0">
        <w:t>e w</w:t>
      </w:r>
      <w:r>
        <w:t>hole.</w:t>
      </w:r>
    </w:p>
    <w:p w:rsidR="00856AB8" w:rsidRDefault="00856AB8" w:rsidP="00856AB8">
      <w:pPr>
        <w:pStyle w:val="libNormal"/>
      </w:pPr>
      <w:r>
        <w:t>Having drawn these lessons from the various levels of the created order, ‘Al</w:t>
      </w:r>
      <w:r w:rsidR="00D621C0">
        <w:t>i N</w:t>
      </w:r>
      <w:r>
        <w:t>aqvi now applies these lessons to human life: “Now consider human life in light o</w:t>
      </w:r>
      <w:r w:rsidR="00D621C0">
        <w:t>f t</w:t>
      </w:r>
      <w:r>
        <w:t>hese examples. The only difference is that whereas inanimate bodies, plants, an</w:t>
      </w:r>
      <w:r w:rsidR="00D621C0">
        <w:t>d a</w:t>
      </w:r>
      <w:r>
        <w:t xml:space="preserve">nimals have individual status, human life is connected to society. Its center will be </w:t>
      </w:r>
      <w:r w:rsidR="00D621C0">
        <w:t>a c</w:t>
      </w:r>
      <w:r>
        <w:t>ommunal center, its connection a spiritual connection, and the life gained will b</w:t>
      </w:r>
      <w:r w:rsidR="00D621C0">
        <w:t>e c</w:t>
      </w:r>
      <w:r>
        <w:t>ommunal (qaumi)</w:t>
      </w:r>
      <w:r w:rsidRPr="00F529E5">
        <w:rPr>
          <w:rStyle w:val="libFootnotenumChar"/>
        </w:rPr>
        <w:t>54</w:t>
      </w:r>
      <w:r>
        <w:t xml:space="preserve"> life.”</w:t>
      </w:r>
      <w:r w:rsidRPr="00F529E5">
        <w:rPr>
          <w:rStyle w:val="libFootnotenumChar"/>
        </w:rPr>
        <w:t>55</w:t>
      </w:r>
    </w:p>
    <w:p w:rsidR="004A3991" w:rsidRDefault="00856AB8" w:rsidP="00856AB8">
      <w:pPr>
        <w:pStyle w:val="libNormal"/>
      </w:pPr>
      <w:r>
        <w:lastRenderedPageBreak/>
        <w:t>What could then be that thing which could provide the essential needs o</w:t>
      </w:r>
      <w:r w:rsidR="00D621C0">
        <w:t>f c</w:t>
      </w:r>
      <w:r>
        <w:t>entredness and rootedness for a human collectivity? ‘Ali Naqvi notes that variou</w:t>
      </w:r>
      <w:r w:rsidR="00D621C0">
        <w:t>s p</w:t>
      </w:r>
      <w:r>
        <w:t>oints of view have posited race, color, lineage, or country as that fundamental basis. H</w:t>
      </w:r>
      <w:r w:rsidR="00D621C0">
        <w:t>e p</w:t>
      </w:r>
      <w:r>
        <w:t>oints out that none of these frameworks are able to create a universal family; instea</w:t>
      </w:r>
      <w:r w:rsidR="00D621C0">
        <w:t>d t</w:t>
      </w:r>
      <w:r>
        <w:t>hey have always caused divisions and created rifts within human societies. That is why</w:t>
      </w:r>
      <w:r w:rsidR="00D621C0">
        <w:t xml:space="preserve">, </w:t>
      </w:r>
      <w:r>
        <w:t>‘Ali Naqvi argues, “Islam established a foundation for global community greater than al</w:t>
      </w:r>
      <w:r w:rsidR="00D621C0">
        <w:t>l o</w:t>
      </w:r>
      <w:r>
        <w:t>f these. This [foundation] originates through relationship with one God in which ther</w:t>
      </w:r>
      <w:r w:rsidR="00D621C0">
        <w:t>e i</w:t>
      </w:r>
      <w:r>
        <w:t>s neither difference in race, color, or country.” Whether certain groups of people</w:t>
      </w:r>
      <w:r w:rsidR="00D621C0">
        <w:t>s a</w:t>
      </w:r>
      <w:r>
        <w:t>ccept or reject this intellectual basis would hardly affect the principle.</w:t>
      </w:r>
      <w:r w:rsidRPr="00F529E5">
        <w:rPr>
          <w:rStyle w:val="libFootnotenumChar"/>
        </w:rPr>
        <w:t>56</w:t>
      </w:r>
    </w:p>
    <w:p w:rsidR="00856AB8" w:rsidRDefault="00856AB8" w:rsidP="0035231A">
      <w:pPr>
        <w:pStyle w:val="libNormal"/>
      </w:pPr>
      <w:r>
        <w:t xml:space="preserve">The rest of the essay draws numerous lessons pertinent for the life of </w:t>
      </w:r>
      <w:r w:rsidR="00D621C0">
        <w:t>a c</w:t>
      </w:r>
      <w:r>
        <w:t>ommunity, which are not central to my argument here. An earlier four</w:t>
      </w:r>
      <w:r w:rsidR="00BA507E">
        <w:t>-</w:t>
      </w:r>
      <w:r>
        <w:t>volume tex</w:t>
      </w:r>
      <w:r w:rsidR="00D621C0">
        <w:t>t N</w:t>
      </w:r>
      <w:r>
        <w:t>izam</w:t>
      </w:r>
      <w:r w:rsidR="00BA507E">
        <w:t>-</w:t>
      </w:r>
      <w:r>
        <w:t>i zindagi (The Order of Life) takes the argument to yet another level. Here, th</w:t>
      </w:r>
      <w:r w:rsidR="00D621C0">
        <w:t>e h</w:t>
      </w:r>
      <w:r>
        <w:t>armonious order of the natural world no longer remains simply an educator of huma</w:t>
      </w:r>
      <w:r w:rsidR="00D621C0">
        <w:t>n b</w:t>
      </w:r>
      <w:r>
        <w:t>eings, but points to the vital necessity of orderliness and harmony for human societie</w:t>
      </w:r>
      <w:r w:rsidR="00D621C0">
        <w:t>s a</w:t>
      </w:r>
      <w:r>
        <w:t>s well. ‘Ali Naqvi argues that it is this natural order and harmony that makes possibl</w:t>
      </w:r>
      <w:r w:rsidR="00D621C0">
        <w:t>e s</w:t>
      </w:r>
      <w:r>
        <w:t>ciences such as zoology, botany, and physics, upon which in turn rest the various craft</w:t>
      </w:r>
      <w:r w:rsidR="00D621C0">
        <w:t>s a</w:t>
      </w:r>
      <w:r>
        <w:t>nd practices such as medicine. In discerning and discovering the underlying order thes</w:t>
      </w:r>
      <w:r w:rsidR="00D621C0">
        <w:t>e s</w:t>
      </w:r>
      <w:r>
        <w:t>ciences rely on universal principles (kulliyat). Accidents (ittafaqat), since they ar</w:t>
      </w:r>
      <w:r w:rsidR="00D621C0">
        <w:t>e w</w:t>
      </w:r>
      <w:r>
        <w:t>ithout criterion, hardly play any significant role in these sciences. The crucial point i</w:t>
      </w:r>
      <w:r w:rsidR="00D621C0">
        <w:t>s t</w:t>
      </w:r>
      <w:r>
        <w:t>hat the order that is witnessed in the cosmic order and vouched by these sciences poin</w:t>
      </w:r>
      <w:r w:rsidR="00D621C0">
        <w:t>t t</w:t>
      </w:r>
      <w:r>
        <w:t>o a Wise Creator (hakim khaliq) Who has placed laws and regulations for the natura</w:t>
      </w:r>
      <w:r w:rsidR="00D621C0">
        <w:t>l w</w:t>
      </w:r>
      <w:r>
        <w:t>orld. If so much is affirmed by the human intellect, ‘Ali Naqvi argues, then it would b</w:t>
      </w:r>
      <w:r w:rsidR="00D621C0">
        <w:t>e i</w:t>
      </w:r>
      <w:r>
        <w:t>nconceivable that the same Wise Creator would leave His chief creation (i.e., huma</w:t>
      </w:r>
      <w:r w:rsidR="00D621C0">
        <w:t>n b</w:t>
      </w:r>
      <w:r>
        <w:t>eings) without any guidance for ordering their day to day life and managing thei</w:t>
      </w:r>
      <w:r w:rsidR="00D621C0">
        <w:t>r a</w:t>
      </w:r>
      <w:r>
        <w:t>ffairs: “It is wrong for a human being to think that he will be left alone in this world</w:t>
      </w:r>
      <w:r w:rsidR="00BA507E">
        <w:t xml:space="preserve"> - </w:t>
      </w:r>
      <w:r>
        <w:t>just as he is, without any order (nazm), guidance (qa‘idah), or law (qanun/a’in). This</w:t>
      </w:r>
      <w:r w:rsidR="0035231A">
        <w:t xml:space="preserve"> </w:t>
      </w:r>
      <w:r>
        <w:t>would only have been possible if his Creator were lacking in understanding, was withou</w:t>
      </w:r>
      <w:r w:rsidR="00D621C0">
        <w:t>t c</w:t>
      </w:r>
      <w:r>
        <w:t>onsciousness (shu‘ur), or incapable of bringing about order and law for action.”</w:t>
      </w:r>
      <w:r w:rsidRPr="00F529E5">
        <w:rPr>
          <w:rStyle w:val="libFootnotenumChar"/>
        </w:rPr>
        <w:t>57</w:t>
      </w:r>
    </w:p>
    <w:p w:rsidR="00856AB8" w:rsidRDefault="00856AB8" w:rsidP="00856AB8">
      <w:pPr>
        <w:pStyle w:val="libNormal"/>
      </w:pPr>
      <w:r>
        <w:t>But there is a slight difference: Whereas, to the natural order, the Creator’</w:t>
      </w:r>
      <w:r w:rsidR="00D621C0">
        <w:t>s g</w:t>
      </w:r>
      <w:r>
        <w:t>uidance has come in the form of laws that constitute its very existential makeup</w:t>
      </w:r>
      <w:r w:rsidR="00D621C0">
        <w:t xml:space="preserve"> (</w:t>
      </w:r>
      <w:r>
        <w:t>takvini), for human beings it has come in the form of a divine law (tashri‘). Huma</w:t>
      </w:r>
      <w:r w:rsidR="00D621C0">
        <w:t>n b</w:t>
      </w:r>
      <w:r>
        <w:t>eings, since endowed with choice and freewill, can then choose either to accept o</w:t>
      </w:r>
      <w:r w:rsidR="00D621C0">
        <w:t>r r</w:t>
      </w:r>
      <w:r>
        <w:t>eject this guidance. The status of this law is therefore the same as that of other natura</w:t>
      </w:r>
      <w:r w:rsidR="00D621C0">
        <w:t>l s</w:t>
      </w:r>
      <w:r>
        <w:t>cience in which universal principles (not accidents!) play a crucial part: “Now whe</w:t>
      </w:r>
      <w:r w:rsidR="00D621C0">
        <w:t>n e</w:t>
      </w:r>
      <w:r>
        <w:t>verything is principled and part of an order, then why should a human being be withou</w:t>
      </w:r>
      <w:r w:rsidR="00D621C0">
        <w:t>t o</w:t>
      </w:r>
      <w:r>
        <w:t>rder, without principles,” he argues.</w:t>
      </w:r>
    </w:p>
    <w:p w:rsidR="00856AB8" w:rsidRDefault="00856AB8" w:rsidP="00856AB8">
      <w:pPr>
        <w:pStyle w:val="libNormal"/>
      </w:pPr>
      <w:r>
        <w:t>It is at this point that we can see ‘Ali Naqvi’s resolution to the problem: “ho</w:t>
      </w:r>
      <w:r w:rsidR="00D621C0">
        <w:t>w d</w:t>
      </w:r>
      <w:r>
        <w:t xml:space="preserve">oes religion guide?” According to ‘Ali Naqvi, religious guidance comes in the form of </w:t>
      </w:r>
      <w:r w:rsidR="00D621C0">
        <w:t>a S</w:t>
      </w:r>
      <w:r>
        <w:t>hari’a, a Divine law. Akin to the whole created order, the guidance for huma</w:t>
      </w:r>
      <w:r w:rsidR="00D621C0">
        <w:t>n e</w:t>
      </w:r>
      <w:r>
        <w:t>xistence and flourishing is also comprehensive and contained within this Law. In othe</w:t>
      </w:r>
      <w:r w:rsidR="00D621C0">
        <w:t>r w</w:t>
      </w:r>
      <w:r>
        <w:t xml:space="preserve">ords, the essential </w:t>
      </w:r>
      <w:r>
        <w:lastRenderedPageBreak/>
        <w:t>needs of humanity are all addressed in the Islamic Shari’a, which i</w:t>
      </w:r>
      <w:r w:rsidR="00D621C0">
        <w:t>s f</w:t>
      </w:r>
      <w:r>
        <w:t>ormulated by the Creator and revealed to human beings through the channel o</w:t>
      </w:r>
      <w:r w:rsidR="00D621C0">
        <w:t>f p</w:t>
      </w:r>
      <w:r>
        <w:t>rophecy. Yet, unlike the rest of creation, human beings can choose to accept or refus</w:t>
      </w:r>
      <w:r w:rsidR="00D621C0">
        <w:t>e i</w:t>
      </w:r>
      <w:r>
        <w:t>t. In a nutshell then, ‘Ali Naqvi’s argument is as follows: the necessity of order i</w:t>
      </w:r>
      <w:r w:rsidR="00D621C0">
        <w:t>n h</w:t>
      </w:r>
      <w:r>
        <w:t>uman life is self</w:t>
      </w:r>
      <w:r w:rsidR="00BA507E">
        <w:t>-</w:t>
      </w:r>
      <w:r>
        <w:t>evident, but since human life occurs within a larger whole tha</w:t>
      </w:r>
      <w:r w:rsidR="00D621C0">
        <w:t>t i</w:t>
      </w:r>
      <w:r>
        <w:t>ncludes all of creation, there is an organic bond between humans and this larger whole.</w:t>
      </w:r>
    </w:p>
    <w:p w:rsidR="00856AB8" w:rsidRDefault="00856AB8" w:rsidP="005B260E">
      <w:pPr>
        <w:pStyle w:val="libNormal"/>
      </w:pPr>
      <w:r>
        <w:t>That is why, in many ways, the laws that govern these other planes of existence als</w:t>
      </w:r>
      <w:r w:rsidR="00D621C0">
        <w:t>o r</w:t>
      </w:r>
      <w:r>
        <w:t>ule human life. It is therefore mandatory for humans to pay heed to the underlyin</w:t>
      </w:r>
      <w:r w:rsidR="00A611AB">
        <w:t xml:space="preserve">g </w:t>
      </w:r>
      <w:r>
        <w:t>tidiness and harmony witnessed in these other modes of existence by pondering ove</w:t>
      </w:r>
      <w:r w:rsidR="00D621C0">
        <w:t>r t</w:t>
      </w:r>
      <w:r>
        <w:t>hem as ‘signs’ (ayat). However, notwithstanding humanity’s existence within th</w:t>
      </w:r>
      <w:r w:rsidR="00D621C0">
        <w:t>e b</w:t>
      </w:r>
      <w:r>
        <w:t>roader harmonious universe</w:t>
      </w:r>
      <w:r w:rsidR="00BA507E">
        <w:t xml:space="preserve"> - </w:t>
      </w:r>
      <w:r>
        <w:t>to which it must not stay indifferent</w:t>
      </w:r>
      <w:r w:rsidR="00BA507E">
        <w:t xml:space="preserve"> - </w:t>
      </w:r>
      <w:r>
        <w:t>its own uniqu</w:t>
      </w:r>
      <w:r w:rsidR="00D621C0">
        <w:t>e s</w:t>
      </w:r>
      <w:r>
        <w:t xml:space="preserve">tature, nature, and mission also deserve guidance that corresponds uniquely to these. </w:t>
      </w:r>
      <w:r w:rsidR="00D621C0">
        <w:t>A</w:t>
      </w:r>
      <w:r w:rsidR="005B260E">
        <w:t xml:space="preserve"> </w:t>
      </w:r>
      <w:r>
        <w:t>complete account of this specificity of human nature</w:t>
      </w:r>
      <w:r w:rsidR="00BA507E">
        <w:t xml:space="preserve"> - </w:t>
      </w:r>
      <w:r>
        <w:t>taken to be “willful progress i</w:t>
      </w:r>
      <w:r w:rsidR="00D621C0">
        <w:t>n k</w:t>
      </w:r>
      <w:r>
        <w:t>nowledge and deeds”</w:t>
      </w:r>
      <w:r w:rsidR="00BA507E">
        <w:t xml:space="preserve"> - </w:t>
      </w:r>
      <w:r>
        <w:t>was discussed at length in chapter two.</w:t>
      </w:r>
      <w:r w:rsidRPr="00F529E5">
        <w:rPr>
          <w:rStyle w:val="libFootnotenumChar"/>
        </w:rPr>
        <w:t>58</w:t>
      </w:r>
      <w:r>
        <w:t xml:space="preserve"> For th</w:t>
      </w:r>
      <w:r w:rsidR="00D621C0">
        <w:t>e a</w:t>
      </w:r>
      <w:r>
        <w:t>ccomplishment of this ultimate calling of human life, religion provides direction an</w:t>
      </w:r>
      <w:r w:rsidR="00D621C0">
        <w:t>d g</w:t>
      </w:r>
      <w:r>
        <w:t>uidelines. And it is in this process that the divinely gifted faculty of the intellect come</w:t>
      </w:r>
      <w:r w:rsidR="00D621C0">
        <w:t>s t</w:t>
      </w:r>
      <w:r>
        <w:t>o play such a crucial role. It is through the intellect that the patterns in nature ar</w:t>
      </w:r>
      <w:r w:rsidR="00D621C0">
        <w:t>e o</w:t>
      </w:r>
      <w:r>
        <w:t>bserved and their lessons are drawn. Yet for affairs that are beyond the capacities o</w:t>
      </w:r>
      <w:r w:rsidR="00D621C0">
        <w:t>f t</w:t>
      </w:r>
      <w:r>
        <w:t>he human intellect, religion functions as the intellect’s foremost ally.</w:t>
      </w:r>
      <w:r w:rsidRPr="00F529E5">
        <w:rPr>
          <w:rStyle w:val="libFootnotenumChar"/>
        </w:rPr>
        <w:t>59</w:t>
      </w:r>
      <w:r>
        <w:t xml:space="preserve"> For ‘Ali Naqvi</w:t>
      </w:r>
      <w:r w:rsidR="00D621C0">
        <w:t xml:space="preserve">, </w:t>
      </w:r>
      <w:r>
        <w:t>religious guidance</w:t>
      </w:r>
      <w:r w:rsidR="00BA507E">
        <w:t xml:space="preserve"> - </w:t>
      </w:r>
      <w:r>
        <w:t>especially in its Islamic formulation</w:t>
      </w:r>
      <w:r w:rsidR="00BA507E">
        <w:t xml:space="preserve"> - </w:t>
      </w:r>
      <w:r>
        <w:t>is contained within th</w:t>
      </w:r>
      <w:r w:rsidR="00D621C0">
        <w:t>e p</w:t>
      </w:r>
      <w:r>
        <w:t>rescriptions of the Shari’a and covers in its scope all human actions, whether related t</w:t>
      </w:r>
      <w:r w:rsidR="00D621C0">
        <w:t>o t</w:t>
      </w:r>
      <w:r>
        <w:t>he human</w:t>
      </w:r>
      <w:r w:rsidR="00BA507E">
        <w:t>-</w:t>
      </w:r>
      <w:r>
        <w:t>God relationship (‘ibadat) or human</w:t>
      </w:r>
      <w:r w:rsidR="00BA507E">
        <w:t>-</w:t>
      </w:r>
      <w:r>
        <w:t>human relationships (mu‘amalat).</w:t>
      </w:r>
    </w:p>
    <w:p w:rsidR="00856AB8" w:rsidRDefault="00856AB8" w:rsidP="00856AB8">
      <w:pPr>
        <w:pStyle w:val="libNormal"/>
      </w:pPr>
      <w:r>
        <w:t>Furthermore</w:t>
      </w:r>
      <w:r w:rsidR="00BA507E">
        <w:t xml:space="preserve"> - </w:t>
      </w:r>
      <w:r>
        <w:t>and this is crucial to ‘Ali Naqvi’s argument</w:t>
      </w:r>
      <w:r w:rsidR="00BA507E">
        <w:t xml:space="preserve"> - </w:t>
      </w:r>
      <w:r>
        <w:t>the raison d’être o</w:t>
      </w:r>
      <w:r w:rsidR="00D621C0">
        <w:t>f t</w:t>
      </w:r>
      <w:r>
        <w:t>his Law is precisely to guarantee harmony and order for human life. Religion exists fo</w:t>
      </w:r>
      <w:r w:rsidR="00D621C0">
        <w:t>r t</w:t>
      </w:r>
      <w:r>
        <w:t>he reforming human societies, countering corruption, and bringing peace an</w:t>
      </w:r>
      <w:r w:rsidR="00D621C0">
        <w:t>d t</w:t>
      </w:r>
      <w:r>
        <w:t>ranquility to the human order. Almost all of ‘Ali Naqvi’s writings</w:t>
      </w:r>
      <w:r w:rsidR="00BA507E">
        <w:t xml:space="preserve"> - </w:t>
      </w:r>
      <w:r>
        <w:t>whether o</w:t>
      </w:r>
      <w:r w:rsidR="00D621C0">
        <w:t>n t</w:t>
      </w:r>
      <w:r>
        <w:t>heological or praxis</w:t>
      </w:r>
      <w:r w:rsidR="00BA507E">
        <w:t>-</w:t>
      </w:r>
      <w:r>
        <w:t>related questions</w:t>
      </w:r>
      <w:r w:rsidR="00BA507E">
        <w:t xml:space="preserve"> - </w:t>
      </w:r>
      <w:r>
        <w:t>stress this point: religion is the source of reform</w:t>
      </w:r>
      <w:r w:rsidR="00D621C0">
        <w:t xml:space="preserve"> (</w:t>
      </w:r>
      <w:r>
        <w:t>islah) and peace within human societies and society’s wellbeing is religion’s highes</w:t>
      </w:r>
      <w:r w:rsidR="00D621C0">
        <w:t>t c</w:t>
      </w:r>
      <w:r>
        <w:t>alling: “There is no doubt that [it is] for the islah of people that the founders of religio</w:t>
      </w:r>
      <w:r w:rsidR="00A611AB">
        <w:t xml:space="preserve">n </w:t>
      </w:r>
      <w:r>
        <w:t>preached the realities of [Divine] Unity and the Returning (ma‘ad).”(emphasis added)</w:t>
      </w:r>
      <w:r w:rsidRPr="00F529E5">
        <w:rPr>
          <w:rStyle w:val="libFootnotenumChar"/>
        </w:rPr>
        <w:t>60</w:t>
      </w:r>
    </w:p>
    <w:p w:rsidR="00856AB8" w:rsidRDefault="00856AB8" w:rsidP="00856AB8">
      <w:pPr>
        <w:pStyle w:val="libNormal"/>
      </w:pPr>
      <w:r>
        <w:t>In the same vein, notice how he relates belief in One God to peace and tranquility i</w:t>
      </w:r>
      <w:r w:rsidR="00D621C0">
        <w:t>n h</w:t>
      </w:r>
      <w:r>
        <w:t>uman life: “To live a peaceful and tranquil lifespan, accepting and understanding a</w:t>
      </w:r>
      <w:r w:rsidR="00D621C0">
        <w:t>n i</w:t>
      </w:r>
      <w:r>
        <w:t>nfinite power greater than the human being, and conforming to certain principles, i</w:t>
      </w:r>
      <w:r w:rsidR="00D621C0">
        <w:t>s r</w:t>
      </w:r>
      <w:r>
        <w:t>eligion. To submit to God, the Sender of the message, is called Islam....Practica</w:t>
      </w:r>
      <w:r w:rsidR="00D621C0">
        <w:t>l t</w:t>
      </w:r>
      <w:r>
        <w:t>eachings for islah of people kept changing according to the program [intended].</w:t>
      </w:r>
      <w:r w:rsidR="00D621C0">
        <w:t xml:space="preserve">” </w:t>
      </w:r>
      <w:r>
        <w:t>(emphasis added)</w:t>
      </w:r>
      <w:r w:rsidRPr="00F529E5">
        <w:rPr>
          <w:rStyle w:val="libFootnotenumChar"/>
        </w:rPr>
        <w:t>61</w:t>
      </w:r>
    </w:p>
    <w:p w:rsidR="00856AB8" w:rsidRDefault="00856AB8" w:rsidP="00856AB8">
      <w:pPr>
        <w:pStyle w:val="libNormal"/>
      </w:pPr>
      <w:r>
        <w:t>‘Ali Naqvi’s insistence that religion is the source of social peace and tranquilit</w:t>
      </w:r>
      <w:r w:rsidR="00D621C0">
        <w:t>y i</w:t>
      </w:r>
      <w:r>
        <w:t>s not a coincidence. The circumstances of the time demanded it. As was noted in th</w:t>
      </w:r>
      <w:r w:rsidR="00D621C0">
        <w:t>e i</w:t>
      </w:r>
      <w:r>
        <w:t>ntroduction, many of his interlocutors and the growing waves of Westernization an</w:t>
      </w:r>
      <w:r w:rsidR="00D621C0">
        <w:t>d s</w:t>
      </w:r>
      <w:r>
        <w:t>ecularization had put a huge question mark on the relevance of religion for huma</w:t>
      </w:r>
      <w:r w:rsidR="00D621C0">
        <w:t>n s</w:t>
      </w:r>
      <w:r>
        <w:t>ociety. For ‘Ali Naqvi to be successful in persuading his audience that “religion is stil</w:t>
      </w:r>
      <w:r w:rsidR="00D621C0">
        <w:t>l r</w:t>
      </w:r>
      <w:r>
        <w:t xml:space="preserve">elevant”, it was not enough </w:t>
      </w:r>
      <w:r>
        <w:lastRenderedPageBreak/>
        <w:t>to show that it was reasonable, and that it can be upheld o</w:t>
      </w:r>
      <w:r w:rsidR="00D621C0">
        <w:t>n i</w:t>
      </w:r>
      <w:r>
        <w:t>ntellectual grounds. He had to prove to them that not only it is not at odds with reason</w:t>
      </w:r>
      <w:r w:rsidR="00D621C0">
        <w:t xml:space="preserve">, </w:t>
      </w:r>
      <w:r>
        <w:t>but in actuality is very beneficial to the well</w:t>
      </w:r>
      <w:r w:rsidR="00BA507E">
        <w:t>-</w:t>
      </w:r>
      <w:r>
        <w:t>being of human communities.</w:t>
      </w:r>
    </w:p>
    <w:p w:rsidR="00856AB8" w:rsidRDefault="00856AB8" w:rsidP="00367554">
      <w:pPr>
        <w:pStyle w:val="libNormal"/>
      </w:pPr>
      <w:r>
        <w:t xml:space="preserve">Let us look at one of his representative texts in this regard, one that captures in </w:t>
      </w:r>
      <w:r w:rsidR="00D621C0">
        <w:t>a n</w:t>
      </w:r>
      <w:r>
        <w:t>utshell ‘Ali Naqvi’s religio</w:t>
      </w:r>
      <w:r w:rsidR="00BA507E">
        <w:t>-</w:t>
      </w:r>
      <w:r>
        <w:t>intellectual project and its already discussed variou</w:t>
      </w:r>
      <w:r w:rsidR="00D621C0">
        <w:t>s s</w:t>
      </w:r>
      <w:r>
        <w:t>trands, especially reflecting the discussion about religion’s role in the human order o</w:t>
      </w:r>
      <w:r w:rsidR="00D621C0">
        <w:t>f l</w:t>
      </w:r>
      <w:r>
        <w:t>ife. If Mazhab aur ‘aql (</w:t>
      </w:r>
      <w:r w:rsidRPr="00D320BD">
        <w:t>1942</w:t>
      </w:r>
      <w:r>
        <w:t>) was his clearest statement of his hermeneutics</w:t>
      </w:r>
      <w:r w:rsidR="00BA507E">
        <w:t xml:space="preserve"> - </w:t>
      </w:r>
      <w:r>
        <w:t>hi</w:t>
      </w:r>
      <w:r w:rsidR="00D621C0">
        <w:t>s a</w:t>
      </w:r>
      <w:r>
        <w:t>ssertion of the inherent compatibility of religion and reason, and the former’</w:t>
      </w:r>
      <w:r w:rsidR="00D621C0">
        <w:t>s r</w:t>
      </w:r>
      <w:r>
        <w:t>easonability</w:t>
      </w:r>
      <w:r w:rsidR="00BA507E">
        <w:t xml:space="preserve"> - </w:t>
      </w:r>
      <w:r>
        <w:t>the four</w:t>
      </w:r>
      <w:r w:rsidR="00BA507E">
        <w:t>-</w:t>
      </w:r>
      <w:r>
        <w:t>volume Nizam</w:t>
      </w:r>
      <w:r w:rsidR="00BA507E">
        <w:t>-</w:t>
      </w:r>
      <w:r>
        <w:t>i zindagi [The Order of Life] written around th</w:t>
      </w:r>
      <w:r w:rsidR="00D621C0">
        <w:t>e s</w:t>
      </w:r>
      <w:r>
        <w:t xml:space="preserve">ame time (between </w:t>
      </w:r>
      <w:r w:rsidRPr="00D320BD">
        <w:t>1940</w:t>
      </w:r>
      <w:r>
        <w:t xml:space="preserve"> and </w:t>
      </w:r>
      <w:r w:rsidRPr="00367554">
        <w:t>1942</w:t>
      </w:r>
      <w:r>
        <w:t>) completes his reformulation of Islamic theolog</w:t>
      </w:r>
      <w:r w:rsidR="00A611AB">
        <w:t xml:space="preserve">y </w:t>
      </w:r>
      <w:r>
        <w:t>and praxis. That it is a practical manual for his followers for the ordering of their lives i</w:t>
      </w:r>
      <w:r w:rsidR="00D621C0">
        <w:t>s o</w:t>
      </w:r>
      <w:r>
        <w:t>nly obvious from the content of this work. Besides this overt aim of teaching hi</w:t>
      </w:r>
      <w:r w:rsidR="00D621C0">
        <w:t>s c</w:t>
      </w:r>
      <w:r>
        <w:t>ommunity the proper religious attitude towards life, in many ways this work goe</w:t>
      </w:r>
      <w:r w:rsidR="00D621C0">
        <w:t>s b</w:t>
      </w:r>
      <w:r>
        <w:t>eyond proving Islam’s inherent reasonability: it is ‘Ali Naqvi’s attempts to “illustrate</w:t>
      </w:r>
      <w:r w:rsidR="00D621C0">
        <w:t xml:space="preserve">” </w:t>
      </w:r>
      <w:r>
        <w:t>to his audience that not only is Islam quite reasonable, but more importantly, it</w:t>
      </w:r>
      <w:r w:rsidR="00D621C0">
        <w:t>s s</w:t>
      </w:r>
      <w:r>
        <w:t>agacious teachings are absolutely indispensable for human societies. In what could b</w:t>
      </w:r>
      <w:r w:rsidR="00D621C0">
        <w:t>e c</w:t>
      </w:r>
      <w:r>
        <w:t>onstrued as the culmination of his religio</w:t>
      </w:r>
      <w:r w:rsidR="00BA507E">
        <w:t>-</w:t>
      </w:r>
      <w:r>
        <w:t>intellectual project, this is the task he lay</w:t>
      </w:r>
      <w:r w:rsidR="00D621C0">
        <w:t>s o</w:t>
      </w:r>
      <w:r>
        <w:t>ut for himself.</w:t>
      </w:r>
    </w:p>
    <w:p w:rsidR="00856AB8" w:rsidRDefault="00856AB8" w:rsidP="00856AB8">
      <w:pPr>
        <w:pStyle w:val="libNormal"/>
      </w:pPr>
      <w:r>
        <w:t>To persuade his audience of this assertion, ‘Ali Naqvi takes upon himself t</w:t>
      </w:r>
      <w:r w:rsidR="00D621C0">
        <w:t>o s</w:t>
      </w:r>
      <w:r>
        <w:t>how how religion encompasses all spheres and stages of human life. Nizam</w:t>
      </w:r>
      <w:r w:rsidR="00BA507E">
        <w:t>-</w:t>
      </w:r>
      <w:r>
        <w:t>i zindagi</w:t>
      </w:r>
      <w:r w:rsidR="004613E4">
        <w:t xml:space="preserve"> </w:t>
      </w:r>
      <w:r>
        <w:t>[The Order of Life] is his most comprehensive attempt in this regard where, t</w:t>
      </w:r>
      <w:r w:rsidR="00D621C0">
        <w:t>o d</w:t>
      </w:r>
      <w:r>
        <w:t>emonstrate the sagacious teachings of Islam for ordering human life, ‘Ali Naqvi woul</w:t>
      </w:r>
      <w:r w:rsidR="00D621C0">
        <w:t>d s</w:t>
      </w:r>
      <w:r>
        <w:t>ystematically “map” Islamic religion (comprised of the faith</w:t>
      </w:r>
      <w:r w:rsidR="00BA507E">
        <w:t>-</w:t>
      </w:r>
      <w:r>
        <w:t>works division) ont</w:t>
      </w:r>
      <w:r w:rsidR="00D621C0">
        <w:t>o h</w:t>
      </w:r>
      <w:r>
        <w:t>uman life. He walks his reader through the complete lifespan of a human being</w:t>
      </w:r>
      <w:r w:rsidR="00BA507E">
        <w:t xml:space="preserve"> -</w:t>
      </w:r>
      <w:r w:rsidR="00666228">
        <w:t xml:space="preserve"> </w:t>
      </w:r>
      <w:r>
        <w:t>beginning from even before he was born</w:t>
      </w:r>
      <w:r w:rsidR="00BA507E">
        <w:t xml:space="preserve"> - </w:t>
      </w:r>
      <w:r>
        <w:t>illustrating along the way how in ever</w:t>
      </w:r>
      <w:r w:rsidR="00D621C0">
        <w:t>y I</w:t>
      </w:r>
      <w:r>
        <w:t>slamic prescription made for the various stages of human life, there is immense wisdo</w:t>
      </w:r>
      <w:r w:rsidR="00D621C0">
        <w:t>m t</w:t>
      </w:r>
      <w:r>
        <w:t>hat is both beneficial for the progress of humans and guarantor of peace and stability i</w:t>
      </w:r>
      <w:r w:rsidR="00D621C0">
        <w:t>n t</w:t>
      </w:r>
      <w:r>
        <w:t>heir lives. An implicit argument in this schematization is about the comprehensivenes</w:t>
      </w:r>
      <w:r w:rsidR="00D621C0">
        <w:t>s o</w:t>
      </w:r>
      <w:r>
        <w:t>f Islamic faith and the Shari’a: in dealing with human life, nothing whatsoever ha</w:t>
      </w:r>
      <w:r w:rsidR="00D621C0">
        <w:t>s b</w:t>
      </w:r>
      <w:r>
        <w:t>een left out. Nizam</w:t>
      </w:r>
      <w:r w:rsidR="00BA507E">
        <w:t>-</w:t>
      </w:r>
      <w:r>
        <w:t>i zindagi also deals with many of the issues discussed thus far</w:t>
      </w:r>
      <w:r w:rsidR="00BA507E">
        <w:t xml:space="preserve"> - </w:t>
      </w:r>
      <w:r>
        <w:t>th</w:t>
      </w:r>
      <w:r w:rsidR="00D621C0">
        <w:t>e r</w:t>
      </w:r>
      <w:r>
        <w:t>elationship between intellect and religion, beliefs and praxis, and the centrality o</w:t>
      </w:r>
      <w:r w:rsidR="00D621C0">
        <w:t>f k</w:t>
      </w:r>
      <w:r>
        <w:t>nowledge</w:t>
      </w:r>
      <w:r w:rsidR="00BA507E">
        <w:t xml:space="preserve"> - </w:t>
      </w:r>
      <w:r>
        <w:t>all again in the context of broader interests of the purpose of human life.</w:t>
      </w:r>
    </w:p>
    <w:p w:rsidR="00856AB8" w:rsidRDefault="00856AB8" w:rsidP="004613E4">
      <w:pPr>
        <w:pStyle w:val="libNormal"/>
      </w:pPr>
      <w:r>
        <w:t>Furthermore</w:t>
      </w:r>
      <w:r w:rsidR="00BA507E">
        <w:t xml:space="preserve"> - </w:t>
      </w:r>
      <w:r>
        <w:t>and this is a crucial point in understanding the significance of this text</w:t>
      </w:r>
      <w:r w:rsidR="00BA507E">
        <w:t xml:space="preserve"> - </w:t>
      </w:r>
      <w:r>
        <w:t>by demonstrating the underlying wisdom of the Islamic faith and practices, he i</w:t>
      </w:r>
      <w:r w:rsidR="00D621C0">
        <w:t>s a</w:t>
      </w:r>
      <w:r>
        <w:t>ttempting to highlight how Islam is still very relevant for Indian society.</w:t>
      </w:r>
    </w:p>
    <w:p w:rsidR="00856AB8" w:rsidRDefault="00856AB8" w:rsidP="00856AB8">
      <w:pPr>
        <w:pStyle w:val="libNormal"/>
      </w:pPr>
      <w:r>
        <w:t>If it is deliberated further, it appears that ‘Ali Naqvi was not content with simpl</w:t>
      </w:r>
      <w:r w:rsidR="00D621C0">
        <w:t>y p</w:t>
      </w:r>
      <w:r>
        <w:t>roving that religion is a great source for reform. He asserts instead that, if understoo</w:t>
      </w:r>
      <w:r w:rsidR="00D621C0">
        <w:t>d p</w:t>
      </w:r>
      <w:r>
        <w:t>roperly, religion would prove to be the greatest source of reform. That is why i</w:t>
      </w:r>
      <w:r w:rsidR="00D621C0">
        <w:t>n d</w:t>
      </w:r>
      <w:r>
        <w:t>iscussing theological matters, he always returns to the “so what” question, the issue o</w:t>
      </w:r>
      <w:r w:rsidR="00D621C0">
        <w:t>f t</w:t>
      </w:r>
      <w:r>
        <w:t>he advantages of believing in God, prophecy, the Imamate, the afterlife, and other suc</w:t>
      </w:r>
      <w:r w:rsidR="00D621C0">
        <w:t>h c</w:t>
      </w:r>
      <w:r>
        <w:t>entral religious doctrines, and shows that there is no source other than religion tha</w:t>
      </w:r>
      <w:r w:rsidR="00D621C0">
        <w:t>t c</w:t>
      </w:r>
      <w:r>
        <w:t xml:space="preserve">ould </w:t>
      </w:r>
      <w:r>
        <w:lastRenderedPageBreak/>
        <w:t>bring about a comprehensive peace for human societies. Nizam</w:t>
      </w:r>
      <w:r w:rsidR="00BA507E">
        <w:t>-</w:t>
      </w:r>
      <w:r>
        <w:t>i zindagi [Th</w:t>
      </w:r>
      <w:r w:rsidR="00D621C0">
        <w:t>e O</w:t>
      </w:r>
      <w:r>
        <w:t>rder of Life] is not unique in this regard: almost every text</w:t>
      </w:r>
      <w:r w:rsidR="00BA507E">
        <w:t xml:space="preserve"> - </w:t>
      </w:r>
      <w:r>
        <w:t>even those that ar</w:t>
      </w:r>
      <w:r w:rsidR="00D621C0">
        <w:t>e i</w:t>
      </w:r>
      <w:r>
        <w:t>ntended toward his committed and believing followers</w:t>
      </w:r>
      <w:r w:rsidR="00BA507E">
        <w:t xml:space="preserve"> - </w:t>
      </w:r>
      <w:r>
        <w:t>would include some claim</w:t>
      </w:r>
      <w:r w:rsidR="00D621C0">
        <w:t>s a</w:t>
      </w:r>
      <w:r>
        <w:t>long these lines, in pointing toward the wisdom and practical efficacy of these belief</w:t>
      </w:r>
      <w:r w:rsidR="00D621C0">
        <w:t>s a</w:t>
      </w:r>
      <w:r>
        <w:t>nd rituals.</w:t>
      </w:r>
      <w:r w:rsidRPr="00F529E5">
        <w:rPr>
          <w:rStyle w:val="libFootnotenumChar"/>
        </w:rPr>
        <w:t>62</w:t>
      </w:r>
      <w:r>
        <w:t xml:space="preserve"> All these points and ‘Ali Naqvi’s intention are clearly summed up in th</w:t>
      </w:r>
      <w:r w:rsidR="00D621C0">
        <w:t>e p</w:t>
      </w:r>
      <w:r>
        <w:t>reface:</w:t>
      </w:r>
    </w:p>
    <w:p w:rsidR="00856AB8" w:rsidRDefault="00856AB8" w:rsidP="004613E4">
      <w:pPr>
        <w:pStyle w:val="libNormal"/>
      </w:pPr>
      <w:r>
        <w:t>Without doubt, under the rulings of Shari’a, arrangements have been made t</w:t>
      </w:r>
      <w:r w:rsidR="00D621C0">
        <w:t>o a</w:t>
      </w:r>
      <w:r>
        <w:t>dorn the practical life of such a human being in every way. From birth</w:t>
      </w:r>
      <w:r w:rsidR="004613E4">
        <w:t xml:space="preserve"> </w:t>
      </w:r>
      <w:r>
        <w:t>[onwards], every era of human life has been addressed so that human being coul</w:t>
      </w:r>
      <w:r w:rsidR="00D621C0">
        <w:t>d t</w:t>
      </w:r>
      <w:r>
        <w:t>ruly follow a principled orderliness and law. For him, through Shari’a directives</w:t>
      </w:r>
      <w:r w:rsidR="00D621C0">
        <w:t xml:space="preserve">, </w:t>
      </w:r>
      <w:r>
        <w:t>God has provided a complete “Document of [Sagacious] Ordering of Life</w:t>
      </w:r>
      <w:r w:rsidR="00D621C0">
        <w:t xml:space="preserve">” </w:t>
      </w:r>
      <w:r>
        <w:t>(Nizam namah</w:t>
      </w:r>
      <w:r w:rsidR="00BA507E">
        <w:t>-</w:t>
      </w:r>
      <w:r>
        <w:t>yi zindagi) or “Charter for Practical Life” (Dastur al</w:t>
      </w:r>
      <w:r w:rsidR="00BA507E">
        <w:t>-</w:t>
      </w:r>
      <w:r>
        <w:t>‘amal</w:t>
      </w:r>
      <w:r w:rsidR="00BA507E">
        <w:t>-</w:t>
      </w:r>
      <w:r w:rsidR="00D621C0">
        <w:t>i h</w:t>
      </w:r>
      <w:r>
        <w:t>ayat), in following which fully is contained our reform and success.</w:t>
      </w:r>
      <w:r w:rsidRPr="00F529E5">
        <w:rPr>
          <w:rStyle w:val="libFootnotenumChar"/>
        </w:rPr>
        <w:t>63</w:t>
      </w:r>
    </w:p>
    <w:p w:rsidR="00856AB8" w:rsidRDefault="00856AB8" w:rsidP="00856AB8">
      <w:pPr>
        <w:pStyle w:val="libNormal"/>
      </w:pPr>
      <w:r>
        <w:t>In content, Nizam</w:t>
      </w:r>
      <w:r w:rsidR="00BA507E">
        <w:t>-</w:t>
      </w:r>
      <w:r>
        <w:t>i zindagi seems intended as a follow</w:t>
      </w:r>
      <w:r w:rsidR="00BA507E">
        <w:t>-</w:t>
      </w:r>
      <w:r>
        <w:t>up commentary and concret</w:t>
      </w:r>
      <w:r w:rsidR="00D621C0">
        <w:t>e i</w:t>
      </w:r>
      <w:r>
        <w:t>llustration of the various claims he had already put forth a few years ago in Islam k</w:t>
      </w:r>
      <w:r w:rsidR="00A611AB">
        <w:t xml:space="preserve">i </w:t>
      </w:r>
      <w:r>
        <w:t xml:space="preserve">hakimanah zindagi. The reader may recall that Islam ki hakimanah zindagi was </w:t>
      </w:r>
      <w:r w:rsidR="00D621C0">
        <w:t>a s</w:t>
      </w:r>
      <w:r>
        <w:t>tatement that Islam</w:t>
      </w:r>
      <w:r w:rsidR="00BA507E">
        <w:t xml:space="preserve"> - </w:t>
      </w:r>
      <w:r>
        <w:t>more than any other religion</w:t>
      </w:r>
      <w:r w:rsidR="00BA507E">
        <w:t xml:space="preserve"> - </w:t>
      </w:r>
      <w:r>
        <w:t>is in unison with the demands o</w:t>
      </w:r>
      <w:r w:rsidR="00D621C0">
        <w:t>f t</w:t>
      </w:r>
      <w:r>
        <w:t>he intellect and provides excellent guidance for human advancement and peace withi</w:t>
      </w:r>
      <w:r w:rsidR="00D621C0">
        <w:t>n h</w:t>
      </w:r>
      <w:r>
        <w:t>uman communities.</w:t>
      </w:r>
      <w:r w:rsidRPr="00F529E5">
        <w:rPr>
          <w:rStyle w:val="libFootnotenumChar"/>
        </w:rPr>
        <w:t>64</w:t>
      </w:r>
      <w:r>
        <w:t xml:space="preserve"> But in that work, he mostly discussed the broader principles tha</w:t>
      </w:r>
      <w:r w:rsidR="00D621C0">
        <w:t>t u</w:t>
      </w:r>
      <w:r>
        <w:t>nderlie the Islamic point of view. With Nizam</w:t>
      </w:r>
      <w:r w:rsidR="00BA507E">
        <w:t>-</w:t>
      </w:r>
      <w:r>
        <w:t>i zindagi, he builds and expands o</w:t>
      </w:r>
      <w:r w:rsidR="00D621C0">
        <w:t>n t</w:t>
      </w:r>
      <w:r>
        <w:t>hose arguments and takes his analysis to a more concrete illustrative level. Since it i</w:t>
      </w:r>
      <w:r w:rsidR="00D621C0">
        <w:t>s i</w:t>
      </w:r>
      <w:r>
        <w:t>mpossible to present all of ‘Ali Naqvi’s step</w:t>
      </w:r>
      <w:r w:rsidR="00BA507E">
        <w:t>-</w:t>
      </w:r>
      <w:r>
        <w:t>by</w:t>
      </w:r>
      <w:r w:rsidR="00BA507E">
        <w:t>-</w:t>
      </w:r>
      <w:r>
        <w:t>step reflections on all the differen</w:t>
      </w:r>
      <w:r w:rsidR="00D621C0">
        <w:t>t p</w:t>
      </w:r>
      <w:r>
        <w:t>hases of human life, we will restrict ourselves to presenting the general outline of th</w:t>
      </w:r>
      <w:r w:rsidR="00D621C0">
        <w:t>e w</w:t>
      </w:r>
      <w:r>
        <w:t>ork and a few examples.</w:t>
      </w:r>
    </w:p>
    <w:p w:rsidR="00856AB8" w:rsidRDefault="00856AB8" w:rsidP="00856AB8">
      <w:pPr>
        <w:pStyle w:val="libNormal"/>
      </w:pPr>
      <w:r>
        <w:t>I have already presented how in the “Introduction”, he ties the need for order an</w:t>
      </w:r>
      <w:r w:rsidR="00D621C0">
        <w:t>d g</w:t>
      </w:r>
      <w:r>
        <w:t>uidance in human life to the cosmic natural order.</w:t>
      </w:r>
      <w:r w:rsidRPr="00F529E5">
        <w:rPr>
          <w:rStyle w:val="libFootnotenumChar"/>
        </w:rPr>
        <w:t>65</w:t>
      </w:r>
      <w:r>
        <w:t xml:space="preserve"> The opening section of the firs</w:t>
      </w:r>
      <w:r w:rsidR="00D621C0">
        <w:t>t v</w:t>
      </w:r>
      <w:r>
        <w:t>olume is entitled “Laying down the Initial Foundations of The [Sagacious] Ordering o</w:t>
      </w:r>
      <w:r w:rsidR="00D621C0">
        <w:t>f L</w:t>
      </w:r>
      <w:r>
        <w:t>ife” (Nizam</w:t>
      </w:r>
      <w:r w:rsidR="00BA507E">
        <w:t>-</w:t>
      </w:r>
      <w:r>
        <w:t>i zindagi ki ibtada’i dagh bayl). Here, ‘Ali Naqvi claims that, if followe</w:t>
      </w:r>
      <w:r w:rsidR="00D621C0">
        <w:t>d p</w:t>
      </w:r>
      <w:r>
        <w:t>roperly, Islam’s sagacious teachings ensure that all the necessary material and spiritua</w:t>
      </w:r>
      <w:r w:rsidR="00D621C0">
        <w:t>l p</w:t>
      </w:r>
      <w:r>
        <w:t>rovisions needed to welcome a human being into the world are in place, thereb</w:t>
      </w:r>
      <w:r w:rsidR="00D621C0">
        <w:t>y c</w:t>
      </w:r>
      <w:r>
        <w:t>reating a solid foundation for his flourishing.</w:t>
      </w:r>
    </w:p>
    <w:p w:rsidR="00856AB8" w:rsidRDefault="00856AB8" w:rsidP="00856AB8">
      <w:pPr>
        <w:pStyle w:val="libNormal"/>
      </w:pPr>
      <w:r>
        <w:t>When did these arrangements made for the human life commence? ‘Ali Naqv</w:t>
      </w:r>
      <w:r w:rsidR="00D621C0">
        <w:t>i r</w:t>
      </w:r>
      <w:r>
        <w:t>efers to the Qur’anic covenant of Alast</w:t>
      </w:r>
      <w:r w:rsidRPr="00F529E5">
        <w:rPr>
          <w:rStyle w:val="libFootnotenumChar"/>
        </w:rPr>
        <w:t>66</w:t>
      </w:r>
      <w:r>
        <w:t xml:space="preserve"> in the “world of pre</w:t>
      </w:r>
      <w:r w:rsidR="00BA507E">
        <w:t>-</w:t>
      </w:r>
      <w:r>
        <w:t>eternity” (‘alam al</w:t>
      </w:r>
      <w:r w:rsidR="00BA507E">
        <w:t>-</w:t>
      </w:r>
      <w:r>
        <w:t>dhar</w:t>
      </w:r>
      <w:r w:rsidR="00D621C0">
        <w:t xml:space="preserve">) </w:t>
      </w:r>
      <w:r>
        <w:t>where human spirits before joined to their bodies were taught certain lessons and oaths.</w:t>
      </w:r>
    </w:p>
    <w:p w:rsidR="00856AB8" w:rsidRDefault="00856AB8" w:rsidP="00856AB8">
      <w:pPr>
        <w:pStyle w:val="libNormal"/>
      </w:pPr>
      <w:r>
        <w:t>He accepts that many may not remember that covenant but one should not be surprise</w:t>
      </w:r>
      <w:r w:rsidR="00A611AB">
        <w:t xml:space="preserve">d </w:t>
      </w:r>
      <w:r>
        <w:t>to find a soul strong enough that it would still recall that covenant. That possibilit</w:t>
      </w:r>
      <w:r w:rsidR="00D621C0">
        <w:t>y s</w:t>
      </w:r>
      <w:r>
        <w:t>hould not be discounted.</w:t>
      </w:r>
      <w:r w:rsidRPr="00F529E5">
        <w:rPr>
          <w:rStyle w:val="libFootnotenumChar"/>
        </w:rPr>
        <w:t>67</w:t>
      </w:r>
      <w:r>
        <w:t xml:space="preserve"> Yet those who do not believe in the existence of the spiritua</w:t>
      </w:r>
      <w:r w:rsidR="00D621C0">
        <w:t>l w</w:t>
      </w:r>
      <w:r>
        <w:t>orld would reject this. For them one has to begin with this life, and examine how “th</w:t>
      </w:r>
      <w:r w:rsidR="00D621C0">
        <w:t>e r</w:t>
      </w:r>
      <w:r>
        <w:t>ulings of the Shari’a have drawn attention toward islah of his future practical life” eve</w:t>
      </w:r>
      <w:r w:rsidR="00D621C0">
        <w:t>n b</w:t>
      </w:r>
      <w:r>
        <w:t>efore an individual is born into the world.</w:t>
      </w:r>
      <w:r w:rsidRPr="00F529E5">
        <w:rPr>
          <w:rStyle w:val="libFootnotenumChar"/>
        </w:rPr>
        <w:t>68</w:t>
      </w:r>
    </w:p>
    <w:p w:rsidR="00856AB8" w:rsidRDefault="00856AB8" w:rsidP="00856AB8">
      <w:pPr>
        <w:pStyle w:val="libNormal"/>
      </w:pPr>
      <w:r>
        <w:t>In the ensuing section ‘Ali Naqvi begins with Shari’ite prescriptions for prope</w:t>
      </w:r>
      <w:r w:rsidR="00D621C0">
        <w:t>r m</w:t>
      </w:r>
      <w:r>
        <w:t>arriage, which, on the one hand, is the origin of a child’s life, but on the other, i</w:t>
      </w:r>
      <w:r w:rsidR="00D621C0">
        <w:t>s r</w:t>
      </w:r>
      <w:r>
        <w:t xml:space="preserve">esponsible for an enduring impact on the child’s character. </w:t>
      </w:r>
      <w:r>
        <w:lastRenderedPageBreak/>
        <w:t>He goes on to discuss issue</w:t>
      </w:r>
      <w:r w:rsidR="00D621C0">
        <w:t>s s</w:t>
      </w:r>
      <w:r>
        <w:t>uch as “Consideration of the [child’s] future in the marital relationship”, “The choice o</w:t>
      </w:r>
      <w:r w:rsidR="00D621C0">
        <w:t>f m</w:t>
      </w:r>
      <w:r>
        <w:t>other for the child” (6), “Establishment of the proper human mindset in the etiquett</w:t>
      </w:r>
      <w:r w:rsidR="00D621C0">
        <w:t>e o</w:t>
      </w:r>
      <w:r>
        <w:t>f marriage” (</w:t>
      </w:r>
      <w:r w:rsidRPr="00F529E5">
        <w:t>11</w:t>
      </w:r>
      <w:r>
        <w:t>), “Rulings for the time of birth” (</w:t>
      </w:r>
      <w:r w:rsidRPr="00F529E5">
        <w:t>14</w:t>
      </w:r>
      <w:r>
        <w:t>), “Arrangement for the [child’s</w:t>
      </w:r>
      <w:r w:rsidR="00666228">
        <w:t xml:space="preserve">] </w:t>
      </w:r>
      <w:r>
        <w:t>suckling” (</w:t>
      </w:r>
      <w:r w:rsidRPr="00F529E5">
        <w:t>15</w:t>
      </w:r>
      <w:r>
        <w:t>) and the early years in which the child does not need any training (</w:t>
      </w:r>
      <w:r w:rsidRPr="00F529E5">
        <w:t>18</w:t>
      </w:r>
      <w:r>
        <w:t>).</w:t>
      </w:r>
    </w:p>
    <w:p w:rsidR="00856AB8" w:rsidRDefault="00856AB8" w:rsidP="00856AB8">
      <w:pPr>
        <w:pStyle w:val="libNormal"/>
      </w:pPr>
      <w:r>
        <w:t>Throughout these sections ‘Ali Naqvi is at pains to demonstrate to his readers that a</w:t>
      </w:r>
      <w:r w:rsidR="00D621C0">
        <w:t>t e</w:t>
      </w:r>
      <w:r>
        <w:t>very step of the reception of a child into this life, Islamic Shari’a has laid out carefu</w:t>
      </w:r>
      <w:r w:rsidR="00D621C0">
        <w:t>l t</w:t>
      </w:r>
      <w:r>
        <w:t>eachings to ensure that the child has all that he needs for his physical, psychological</w:t>
      </w:r>
      <w:r w:rsidR="00D621C0">
        <w:t xml:space="preserve">, </w:t>
      </w:r>
      <w:r>
        <w:t>and spiritual nourishment.</w:t>
      </w:r>
    </w:p>
    <w:p w:rsidR="00856AB8" w:rsidRDefault="00856AB8" w:rsidP="00856AB8">
      <w:pPr>
        <w:pStyle w:val="libNormal"/>
      </w:pPr>
      <w:r>
        <w:t>‘Ali Naqvi then turns to what he calls the “Age of the [child’s] moral training</w:t>
      </w:r>
      <w:r w:rsidR="00D621C0">
        <w:t xml:space="preserve">” </w:t>
      </w:r>
      <w:r>
        <w:t xml:space="preserve">(Tarbiyat ka zamana, </w:t>
      </w:r>
      <w:r w:rsidRPr="00F529E5">
        <w:t>19</w:t>
      </w:r>
      <w:r>
        <w:t>): at the age of 6 or 7, his education and moral training begin</w:t>
      </w:r>
      <w:r w:rsidR="00D621C0">
        <w:t>s d</w:t>
      </w:r>
      <w:r>
        <w:t>uring which Shari’a teaches that a child’s moral character and activities are reformed</w:t>
      </w:r>
      <w:r w:rsidR="00D621C0">
        <w:t xml:space="preserve">, </w:t>
      </w:r>
      <w:r>
        <w:t>he is taught his religious obligations (fara’iz) and also made familiar with the Shari’it</w:t>
      </w:r>
      <w:r w:rsidR="00A611AB">
        <w:t xml:space="preserve">e </w:t>
      </w:r>
      <w:r>
        <w:t>rulings. This is because the time when the child will be under legal obligations (hukm</w:t>
      </w:r>
      <w:r w:rsidR="00BA507E">
        <w:t>-</w:t>
      </w:r>
      <w:r w:rsidR="00D621C0">
        <w:t>i t</w:t>
      </w:r>
      <w:r>
        <w:t>aklif) is not that far, and he needs to prepared for it.</w:t>
      </w:r>
      <w:r w:rsidRPr="00F529E5">
        <w:rPr>
          <w:rStyle w:val="libFootnotenumChar"/>
        </w:rPr>
        <w:t>69</w:t>
      </w:r>
    </w:p>
    <w:p w:rsidR="00856AB8" w:rsidRDefault="00856AB8" w:rsidP="00856AB8">
      <w:pPr>
        <w:pStyle w:val="libNormal"/>
      </w:pPr>
      <w:r>
        <w:t>Yet in the remarks that follow, ‘Ali Naqvi claims that the sagacious ordering o</w:t>
      </w:r>
      <w:r w:rsidR="00D621C0">
        <w:t>f t</w:t>
      </w:r>
      <w:r>
        <w:t>he Islamic Shari’a has as its aim human success in this life as well: “At the same time</w:t>
      </w:r>
      <w:r w:rsidR="00D621C0">
        <w:t xml:space="preserve">, </w:t>
      </w:r>
      <w:r>
        <w:t>the Shari’a has not neglected the necessities of this world. [There is] a saying of th</w:t>
      </w:r>
      <w:r w:rsidR="00D621C0">
        <w:t>e P</w:t>
      </w:r>
      <w:r>
        <w:t>rophet: “Teach your children swimming and archery.” ‘Ali Naqvi spends some tim</w:t>
      </w:r>
      <w:r w:rsidR="00D621C0">
        <w:t>e f</w:t>
      </w:r>
      <w:r>
        <w:t>urther emphasizing the significance of moral training for children while als</w:t>
      </w:r>
      <w:r w:rsidR="00D621C0">
        <w:t>o h</w:t>
      </w:r>
      <w:r>
        <w:t>ighlighting the negative consequences that would follow from its absence.</w:t>
      </w:r>
    </w:p>
    <w:p w:rsidR="007F18B6" w:rsidRDefault="00856AB8" w:rsidP="007F18B6">
      <w:pPr>
        <w:pStyle w:val="Heading3Center"/>
      </w:pPr>
      <w:bookmarkStart w:id="36" w:name="_Toc468621666"/>
      <w:r>
        <w:t>Hierarchy of Knowledge and Primacy of Religio</w:t>
      </w:r>
      <w:r w:rsidR="007F18B6">
        <w:t>n</w:t>
      </w:r>
      <w:bookmarkEnd w:id="36"/>
    </w:p>
    <w:p w:rsidR="00856AB8" w:rsidRDefault="00D621C0" w:rsidP="00856AB8">
      <w:pPr>
        <w:pStyle w:val="libNormal"/>
      </w:pPr>
      <w:r>
        <w:t>T</w:t>
      </w:r>
      <w:r w:rsidR="00856AB8">
        <w:t>hese reflections on moral training are followed immediately by a discussion of th</w:t>
      </w:r>
      <w:r>
        <w:t>e m</w:t>
      </w:r>
      <w:r w:rsidR="00856AB8">
        <w:t>eaning and significance of knowledge (al</w:t>
      </w:r>
      <w:r w:rsidR="00BA507E">
        <w:t>-</w:t>
      </w:r>
      <w:r w:rsidR="00856AB8">
        <w:t>‘ilm). This topic is of immense significance</w:t>
      </w:r>
      <w:r>
        <w:t xml:space="preserve">, </w:t>
      </w:r>
      <w:r w:rsidR="00856AB8">
        <w:t>not only because it acts as a transition to turn to more central issues and sets the ton</w:t>
      </w:r>
      <w:r>
        <w:t>e a</w:t>
      </w:r>
      <w:r w:rsidR="00856AB8">
        <w:t>nd agenda for the rest of the treatise, but also because it sheds light on ‘Ali Naqvi’</w:t>
      </w:r>
      <w:r>
        <w:t>s g</w:t>
      </w:r>
      <w:r w:rsidR="00856AB8">
        <w:t>eneral assessment of the role of religion in human life. It is through a clarification o</w:t>
      </w:r>
      <w:r>
        <w:t>f t</w:t>
      </w:r>
      <w:r w:rsidR="00856AB8">
        <w:t>he proper concept of knowledge that ‘Ali Naqvi paves the way for a discussion o</w:t>
      </w:r>
      <w:r>
        <w:t>f r</w:t>
      </w:r>
      <w:r w:rsidR="00856AB8">
        <w:t>eligious beliefs, and later, of religious praxis.</w:t>
      </w:r>
    </w:p>
    <w:p w:rsidR="00856AB8" w:rsidRDefault="00856AB8" w:rsidP="00856AB8">
      <w:pPr>
        <w:pStyle w:val="libNormal"/>
      </w:pPr>
      <w:r>
        <w:t>‘Ali Naqvi begins by noting the immense emphasis put by Islam on seekin</w:t>
      </w:r>
      <w:r w:rsidR="00D621C0">
        <w:t>g k</w:t>
      </w:r>
      <w:r>
        <w:t>nowledge. He cites the hadith report, “Seeking Knowledge is an obligation upon ever</w:t>
      </w:r>
      <w:r w:rsidR="00D621C0">
        <w:t>y M</w:t>
      </w:r>
      <w:r>
        <w:t>uslim [man],</w:t>
      </w:r>
      <w:r w:rsidRPr="00F529E5">
        <w:rPr>
          <w:rStyle w:val="libFootnotenumChar"/>
        </w:rPr>
        <w:t>70</w:t>
      </w:r>
      <w:r>
        <w:t>,” and the Qur’anic verses, “Say: Are they equal</w:t>
      </w:r>
      <w:r w:rsidR="00BA507E">
        <w:t xml:space="preserve"> - </w:t>
      </w:r>
      <w:r>
        <w:t>those who know an</w:t>
      </w:r>
      <w:r w:rsidR="00A611AB">
        <w:t xml:space="preserve">d </w:t>
      </w:r>
      <w:r>
        <w:t>those who know not?”</w:t>
      </w:r>
      <w:r w:rsidRPr="00F529E5">
        <w:rPr>
          <w:rStyle w:val="libFootnotenumChar"/>
        </w:rPr>
        <w:t>71</w:t>
      </w:r>
      <w:r>
        <w:t xml:space="preserve"> to demonstrate this point. ‘Ali Naqvi observes that people hav</w:t>
      </w:r>
      <w:r w:rsidR="00D621C0">
        <w:t>e t</w:t>
      </w:r>
      <w:r>
        <w:t>aken this call for education as absolute and unconditional</w:t>
      </w:r>
      <w:r w:rsidR="00BA507E">
        <w:t xml:space="preserve"> - </w:t>
      </w:r>
      <w:r>
        <w:t>assuming that all forms o</w:t>
      </w:r>
      <w:r w:rsidR="00D621C0">
        <w:t>f k</w:t>
      </w:r>
      <w:r>
        <w:t>nowing are at an equal pedestal</w:t>
      </w:r>
      <w:r w:rsidR="00BA507E">
        <w:t xml:space="preserve"> - </w:t>
      </w:r>
      <w:r>
        <w:t>with no thought ever rendered to discover the natur</w:t>
      </w:r>
      <w:r w:rsidR="00D621C0">
        <w:t>e o</w:t>
      </w:r>
      <w:r>
        <w:t>f this prescription within Islamic sources and Shari’a law. He argues that althoug</w:t>
      </w:r>
      <w:r w:rsidR="00D621C0">
        <w:t>h a</w:t>
      </w:r>
      <w:r>
        <w:t>bsolute, the emphasis on knowledge is limited to specific fields of knowledge.</w:t>
      </w:r>
    </w:p>
    <w:p w:rsidR="00856AB8" w:rsidRDefault="00856AB8" w:rsidP="00856AB8">
      <w:pPr>
        <w:pStyle w:val="libNormal"/>
      </w:pPr>
      <w:r>
        <w:t>Knowledge is deserving of merit (fazilat) but that could not mean all forms o</w:t>
      </w:r>
      <w:r w:rsidR="00D621C0">
        <w:t>f k</w:t>
      </w:r>
      <w:r>
        <w:t>nowledge. Given that every human being has specific knowledge in his own field of life</w:t>
      </w:r>
      <w:r w:rsidR="00D621C0">
        <w:t xml:space="preserve"> (</w:t>
      </w:r>
      <w:r>
        <w:t>shobah</w:t>
      </w:r>
      <w:r w:rsidR="00BA507E">
        <w:t>-</w:t>
      </w:r>
      <w:r>
        <w:t>yi zindagi)</w:t>
      </w:r>
      <w:r w:rsidR="00BA507E">
        <w:t xml:space="preserve"> - </w:t>
      </w:r>
      <w:r>
        <w:t xml:space="preserve">for example, a farmer knows things about agriculture that </w:t>
      </w:r>
      <w:r w:rsidR="00D621C0">
        <w:t>a b</w:t>
      </w:r>
      <w:r>
        <w:t>lacksmith would not, and vice versa</w:t>
      </w:r>
      <w:r w:rsidR="00BA507E">
        <w:t xml:space="preserve"> - </w:t>
      </w:r>
      <w:r>
        <w:t>this point of view collapses all distinction</w:t>
      </w:r>
      <w:r w:rsidR="00D621C0">
        <w:t>s a</w:t>
      </w:r>
      <w:r>
        <w:t xml:space="preserve">mong the various forms of knowing. </w:t>
      </w:r>
      <w:r>
        <w:lastRenderedPageBreak/>
        <w:t>After all, everyone knows something that anothe</w:t>
      </w:r>
      <w:r w:rsidR="00D621C0">
        <w:t>r p</w:t>
      </w:r>
      <w:r>
        <w:t>erson would not be aware of. Even a beggar living in a forest knows more about tree</w:t>
      </w:r>
      <w:r w:rsidR="00D621C0">
        <w:t>s a</w:t>
      </w:r>
      <w:r>
        <w:t>nd plants than a philosopher or a physicist. In brief, this erroneous views turn</w:t>
      </w:r>
      <w:r w:rsidR="00D621C0">
        <w:t>s e</w:t>
      </w:r>
      <w:r>
        <w:t>veryone into a scholar (‘alim) after which the Qur’anic distinction between a knowe</w:t>
      </w:r>
      <w:r w:rsidR="00D621C0">
        <w:t>r a</w:t>
      </w:r>
      <w:r>
        <w:t>nd an ignorant person becomes pointless. It follows from the argument that the Shari’</w:t>
      </w:r>
      <w:r w:rsidR="00D621C0">
        <w:t>a i</w:t>
      </w:r>
      <w:r>
        <w:t>ntends some specific form of knowledge for all Muslims. The intellect also confirm</w:t>
      </w:r>
      <w:r w:rsidR="00D621C0">
        <w:t>s t</w:t>
      </w:r>
      <w:r>
        <w:t>hat it has to be some type of useful knowledge (kar amad ‘ilm).</w:t>
      </w:r>
    </w:p>
    <w:p w:rsidR="00856AB8" w:rsidRDefault="00856AB8" w:rsidP="00856AB8">
      <w:pPr>
        <w:pStyle w:val="libNormal"/>
      </w:pPr>
      <w:r>
        <w:t>Yet what is useful differs from perspective to perspective, what a physicia</w:t>
      </w:r>
      <w:r w:rsidR="00D621C0">
        <w:t>n d</w:t>
      </w:r>
      <w:r>
        <w:t>eems useful knowledge for himself is seen useless by a musician, and vice versa.</w:t>
      </w:r>
    </w:p>
    <w:p w:rsidR="00856AB8" w:rsidRDefault="00856AB8" w:rsidP="00856AB8">
      <w:pPr>
        <w:pStyle w:val="libNormal"/>
      </w:pPr>
      <w:r>
        <w:t>Therefore, notes ‘Ali Naqvi, it is important to attend to the point of view of the Lawgiver</w:t>
      </w:r>
      <w:r w:rsidR="00D621C0">
        <w:t xml:space="preserve"> (</w:t>
      </w:r>
      <w:r>
        <w:t>Shar‘). He reminds his reader that the Law</w:t>
      </w:r>
      <w:r w:rsidR="00BA507E">
        <w:t>-</w:t>
      </w:r>
      <w:r>
        <w:t>giver is interested “in the perfection o</w:t>
      </w:r>
      <w:r w:rsidR="00D621C0">
        <w:t>f t</w:t>
      </w:r>
      <w:r>
        <w:t>he doctrinal (a‘taqadi) and practical (‘amali) life of humans.” In this quest fo</w:t>
      </w:r>
      <w:r w:rsidR="00D621C0">
        <w:t>r p</w:t>
      </w:r>
      <w:r>
        <w:t>erfection there are multiple levels, some lower and some higher. Like other religiou</w:t>
      </w:r>
      <w:r w:rsidR="00A611AB">
        <w:t xml:space="preserve">s </w:t>
      </w:r>
      <w:r>
        <w:t>acts prescribed in Shari’a, various forms of knowledge draw various kinds of Shari‘it</w:t>
      </w:r>
      <w:r w:rsidR="00D621C0">
        <w:t>e r</w:t>
      </w:r>
      <w:r>
        <w:t>ulings, mandatory, recommended, neutral, reprehensible, and forbidden. In the sam</w:t>
      </w:r>
      <w:r w:rsidR="00D621C0">
        <w:t>e w</w:t>
      </w:r>
      <w:r>
        <w:t>ay, there is a level of knowledge that is obligatory for all. There are forms o</w:t>
      </w:r>
      <w:r w:rsidR="00D621C0">
        <w:t>f k</w:t>
      </w:r>
      <w:r>
        <w:t>nowledge that are recommended and praiseworthy, and then there are those that ar</w:t>
      </w:r>
      <w:r w:rsidR="00D621C0">
        <w:t>e n</w:t>
      </w:r>
      <w:r>
        <w:t>eutral, reprehensible, or forbidden.</w:t>
      </w:r>
      <w:r w:rsidRPr="00F529E5">
        <w:rPr>
          <w:rStyle w:val="libFootnotenumChar"/>
        </w:rPr>
        <w:t>72</w:t>
      </w:r>
    </w:p>
    <w:p w:rsidR="00856AB8" w:rsidRDefault="00856AB8" w:rsidP="00856AB8">
      <w:pPr>
        <w:pStyle w:val="libNormal"/>
      </w:pPr>
      <w:r>
        <w:t>At the most basic level everyone is obliged to have faith with some general proof</w:t>
      </w:r>
      <w:r w:rsidR="00D621C0">
        <w:t xml:space="preserve"> (</w:t>
      </w:r>
      <w:r>
        <w:t>ajmali dalil), and knowledge of the obligations (vajabat) and prohibitions (muharramat</w:t>
      </w:r>
      <w:r w:rsidR="00D621C0">
        <w:t xml:space="preserve">) </w:t>
      </w:r>
      <w:r>
        <w:t>in the realm of deeds and actions. After one reaches the age of adulthood and rationa</w:t>
      </w:r>
      <w:r w:rsidR="00D621C0">
        <w:t>l u</w:t>
      </w:r>
      <w:r>
        <w:t>nderstanding gathering knowledge at this basic level will be an individual’</w:t>
      </w:r>
      <w:r w:rsidR="00D621C0">
        <w:t>s r</w:t>
      </w:r>
      <w:r>
        <w:t>esponsibility. Then comes the level of recommended knowledge where in</w:t>
      </w:r>
      <w:r w:rsidR="00BA507E">
        <w:t>-</w:t>
      </w:r>
      <w:r>
        <w:t>dept</w:t>
      </w:r>
      <w:r w:rsidR="00D621C0">
        <w:t>h f</w:t>
      </w:r>
      <w:r>
        <w:t>amiliarity (tafsili vaqafiyat) with the principles of faith is situated. Here, one master</w:t>
      </w:r>
      <w:r w:rsidR="00D621C0">
        <w:t>s m</w:t>
      </w:r>
      <w:r>
        <w:t>atters of religion with deep insight and extensive proofs. Not every individual is calle</w:t>
      </w:r>
      <w:r w:rsidR="00D621C0">
        <w:t>d u</w:t>
      </w:r>
      <w:r>
        <w:t>pon to master that level. Since different people provide for different necessities of life</w:t>
      </w:r>
      <w:r w:rsidR="00D621C0">
        <w:t xml:space="preserve">, </w:t>
      </w:r>
      <w:r>
        <w:t xml:space="preserve">not everyone can be expected to attain this level. It is necessary, however, that within </w:t>
      </w:r>
      <w:r w:rsidR="00D621C0">
        <w:t>a c</w:t>
      </w:r>
      <w:r>
        <w:t>ommunity, certain people exist who attain that level so that those at the basic leve</w:t>
      </w:r>
      <w:r w:rsidR="00D621C0">
        <w:t>l m</w:t>
      </w:r>
      <w:r>
        <w:t>ay consult them for their religious needs. ‘Ali Naqvi calls this level, the level o</w:t>
      </w:r>
      <w:r w:rsidR="00D621C0">
        <w:t>f i</w:t>
      </w:r>
      <w:r>
        <w:t xml:space="preserve">ndependent reasoning (ijtihad), and deems ensuring that such people exist within </w:t>
      </w:r>
      <w:r w:rsidR="00D621C0">
        <w:t>a c</w:t>
      </w:r>
      <w:r>
        <w:t>ommunity, a collective responsibility.</w:t>
      </w:r>
      <w:r w:rsidRPr="00F529E5">
        <w:rPr>
          <w:rStyle w:val="libFootnotenumChar"/>
        </w:rPr>
        <w:t>73</w:t>
      </w:r>
      <w:r>
        <w:t xml:space="preserve"> In the same vein, presence of physicians i</w:t>
      </w:r>
      <w:r w:rsidR="00D621C0">
        <w:t>s n</w:t>
      </w:r>
      <w:r>
        <w:t>ecessary within every community so that bodily illnesses could be cured and Law</w:t>
      </w:r>
      <w:r w:rsidR="00BA507E">
        <w:t>-</w:t>
      </w:r>
      <w:r w:rsidR="00666228">
        <w:t xml:space="preserve"> </w:t>
      </w:r>
      <w:r>
        <w:t>giver’s intention of preserving human life be fulfilled. In brief, knowledge associate</w:t>
      </w:r>
      <w:r w:rsidR="00D621C0">
        <w:t>d w</w:t>
      </w:r>
      <w:r>
        <w:t>ith things that preserve human life at the spiritual and material level are at the level o</w:t>
      </w:r>
      <w:r w:rsidR="00D621C0">
        <w:t>f o</w:t>
      </w:r>
      <w:r>
        <w:t>bligations.</w:t>
      </w:r>
    </w:p>
    <w:p w:rsidR="00856AB8" w:rsidRDefault="00856AB8" w:rsidP="00856AB8">
      <w:pPr>
        <w:pStyle w:val="libNormal"/>
      </w:pPr>
      <w:r>
        <w:t>‘Ali Naqvi then turns to recommended forms of knowledge: providing food</w:t>
      </w:r>
      <w:r w:rsidR="00D621C0">
        <w:t xml:space="preserve">, </w:t>
      </w:r>
      <w:r>
        <w:t>dress, and housing, etc.</w:t>
      </w:r>
      <w:r w:rsidR="00BA507E">
        <w:t xml:space="preserve"> - </w:t>
      </w:r>
      <w:r>
        <w:t>since these are not necessities of life</w:t>
      </w:r>
      <w:r w:rsidR="00BA507E">
        <w:t xml:space="preserve"> - </w:t>
      </w:r>
      <w:r>
        <w:t>the status of knowledg</w:t>
      </w:r>
      <w:r w:rsidR="00D621C0">
        <w:t>e t</w:t>
      </w:r>
      <w:r>
        <w:t>hat makes those possible is that of recommended. Because these things assist the orde</w:t>
      </w:r>
      <w:r w:rsidR="00D621C0">
        <w:t>r o</w:t>
      </w:r>
      <w:r>
        <w:t>f life intended by the Law</w:t>
      </w:r>
      <w:r w:rsidR="00BA507E">
        <w:t>-</w:t>
      </w:r>
      <w:r>
        <w:t>giver, they may still be pursued and when in consciousnes</w:t>
      </w:r>
      <w:r w:rsidR="00D621C0">
        <w:t>s o</w:t>
      </w:r>
      <w:r>
        <w:t>f this intention, they also carry reward. Turning to the neutral forms of knowledge, h</w:t>
      </w:r>
      <w:r w:rsidR="00D621C0">
        <w:t>e c</w:t>
      </w:r>
      <w:r>
        <w:t>lassifies there fields of knowledge that are neither necessary, not recommended, ye</w:t>
      </w:r>
      <w:r w:rsidR="00D621C0">
        <w:t>t c</w:t>
      </w:r>
      <w:r>
        <w:t xml:space="preserve">ontain information which is also not harmful. Factual information such as </w:t>
      </w:r>
      <w:r>
        <w:lastRenderedPageBreak/>
        <w:t>the distanc</w:t>
      </w:r>
      <w:r w:rsidR="00D621C0">
        <w:t>e b</w:t>
      </w:r>
      <w:r>
        <w:t>etween two countries, population of a country, its economic situation and system o</w:t>
      </w:r>
      <w:r w:rsidR="00D621C0">
        <w:t>f g</w:t>
      </w:r>
      <w:r>
        <w:t>overnance or historical information about kings and their conquests or empires, etc. i</w:t>
      </w:r>
      <w:r w:rsidR="00D621C0">
        <w:t>s i</w:t>
      </w:r>
      <w:r>
        <w:t>nformation that one may gather in one’s spare time, but is neither useful nor harmful.</w:t>
      </w:r>
      <w:r w:rsidRPr="00F529E5">
        <w:rPr>
          <w:rStyle w:val="libFootnotenumChar"/>
        </w:rPr>
        <w:t>74</w:t>
      </w:r>
    </w:p>
    <w:p w:rsidR="00856AB8" w:rsidRDefault="00856AB8" w:rsidP="00856AB8">
      <w:pPr>
        <w:pStyle w:val="libNormal"/>
      </w:pPr>
      <w:r>
        <w:t>Finally, expertise associated with magic and playing music is characterized by hi</w:t>
      </w:r>
      <w:r w:rsidR="00D621C0">
        <w:t>m u</w:t>
      </w:r>
      <w:r>
        <w:t>nder forbidden forms of knowledge from which one should stay aloof.</w:t>
      </w:r>
      <w:r w:rsidRPr="00F529E5">
        <w:rPr>
          <w:rStyle w:val="libFootnotenumChar"/>
        </w:rPr>
        <w:t>75</w:t>
      </w:r>
    </w:p>
    <w:p w:rsidR="00856AB8" w:rsidRDefault="00856AB8" w:rsidP="00856AB8">
      <w:pPr>
        <w:pStyle w:val="libNormal"/>
      </w:pPr>
      <w:r>
        <w:t>The spectrum and hierarchy of knowledge that encompasses poles of “useful</w:t>
      </w:r>
      <w:r w:rsidR="00D621C0">
        <w:t xml:space="preserve">” </w:t>
      </w:r>
      <w:r>
        <w:t>and “harmful” (and everything in between) allows ‘Ali Naqvi to assert the primacy o</w:t>
      </w:r>
      <w:r w:rsidR="00D621C0">
        <w:t>f r</w:t>
      </w:r>
      <w:r>
        <w:t>eligion for human life. According to ‘Ali Naqvi, beginning with adulthood and lastin</w:t>
      </w:r>
      <w:r w:rsidR="00D621C0">
        <w:t>g t</w:t>
      </w:r>
      <w:r>
        <w:t>ill one’s death, religious knowledge in both its theoretical and practical dimensions i</w:t>
      </w:r>
      <w:r w:rsidR="00D621C0">
        <w:t>s a</w:t>
      </w:r>
      <w:r>
        <w:t>n absolute necessity. At the most fundamental level, it is this knowledge that i</w:t>
      </w:r>
      <w:r w:rsidR="00A611AB">
        <w:t xml:space="preserve">s </w:t>
      </w:r>
      <w:r>
        <w:t>indispensable. There are other important forms of knowledge but nothing is quite lik</w:t>
      </w:r>
      <w:r w:rsidR="00D621C0">
        <w:t>e r</w:t>
      </w:r>
      <w:r>
        <w:t>eligious knowledge, which he defines in concrete terms of faith (a‘taqad) and works</w:t>
      </w:r>
      <w:r w:rsidR="00D621C0">
        <w:t xml:space="preserve"> (</w:t>
      </w:r>
      <w:r>
        <w:t>‘amal). Notice also that in the whole discussion ‘Ali Naqvi barely uses transmitte</w:t>
      </w:r>
      <w:r w:rsidR="00D621C0">
        <w:t>d p</w:t>
      </w:r>
      <w:r>
        <w:t>roofs; even the verse or hadith</w:t>
      </w:r>
      <w:r w:rsidR="00BA507E">
        <w:t>-</w:t>
      </w:r>
      <w:r>
        <w:t>report cited is commented upon and explained on purel</w:t>
      </w:r>
      <w:r w:rsidR="00D621C0">
        <w:t>y i</w:t>
      </w:r>
      <w:r>
        <w:t>ntellectual grounds. Nevertheless, once the hierarchy of knowledge has bee</w:t>
      </w:r>
      <w:r w:rsidR="00D621C0">
        <w:t>n e</w:t>
      </w:r>
      <w:r>
        <w:t>stablished, ‘Ali Naqvi could turn</w:t>
      </w:r>
      <w:r w:rsidR="00BA507E">
        <w:t xml:space="preserve"> - </w:t>
      </w:r>
      <w:r>
        <w:t>after having discussed other relevant issue</w:t>
      </w:r>
      <w:r w:rsidR="00D621C0">
        <w:t>s r</w:t>
      </w:r>
      <w:r>
        <w:t>egarding the early years of human life</w:t>
      </w:r>
      <w:r w:rsidR="00BA507E">
        <w:t xml:space="preserve"> - </w:t>
      </w:r>
      <w:r>
        <w:t>to the age of adulthood and its responsibilities</w:t>
      </w:r>
      <w:r w:rsidR="00D621C0">
        <w:t xml:space="preserve">, </w:t>
      </w:r>
      <w:r>
        <w:t>where he clearly makes use of this worked</w:t>
      </w:r>
      <w:r w:rsidR="00BA507E">
        <w:t>-</w:t>
      </w:r>
      <w:r>
        <w:t>out hierarchy: “After reaching the boundarie</w:t>
      </w:r>
      <w:r w:rsidR="00D621C0">
        <w:t>s o</w:t>
      </w:r>
      <w:r>
        <w:t>f adulthood, there are many responsibilities for a human being, which can be divided a</w:t>
      </w:r>
      <w:r w:rsidR="00D621C0">
        <w:t>s p</w:t>
      </w:r>
      <w:r>
        <w:t>rinciples of beliefs (usul</w:t>
      </w:r>
      <w:r w:rsidR="00BA507E">
        <w:t>-</w:t>
      </w:r>
      <w:r>
        <w:t>i ‘aqa’id) and practical obligations (‘amali fara’iz). In th</w:t>
      </w:r>
      <w:r w:rsidR="00D621C0">
        <w:t>e l</w:t>
      </w:r>
      <w:r>
        <w:t>atter, there are further two divisions: One, the rights of God, that is, the individua</w:t>
      </w:r>
      <w:r w:rsidR="00D621C0">
        <w:t>l o</w:t>
      </w:r>
      <w:r>
        <w:t>bligations of a human being, and two, the rights of people, that is, collectiv</w:t>
      </w:r>
      <w:r w:rsidR="00D621C0">
        <w:t>e o</w:t>
      </w:r>
      <w:r>
        <w:t>bligations. We now turn to a detailed exposition of these.”</w:t>
      </w:r>
      <w:r w:rsidRPr="00F529E5">
        <w:rPr>
          <w:rStyle w:val="libFootnotenumChar"/>
        </w:rPr>
        <w:t>76</w:t>
      </w:r>
    </w:p>
    <w:p w:rsidR="00856AB8" w:rsidRDefault="00856AB8" w:rsidP="00856AB8">
      <w:pPr>
        <w:pStyle w:val="libNormal"/>
      </w:pPr>
      <w:r>
        <w:t>At this juncture, one notices how by carving these distinctions within religiou</w:t>
      </w:r>
      <w:r w:rsidR="00D621C0">
        <w:t>s o</w:t>
      </w:r>
      <w:r>
        <w:t>bligations, ‘Ali Naqvi has begun to relate religion to life, and map Islam onto th</w:t>
      </w:r>
      <w:r w:rsidR="00D621C0">
        <w:t>e h</w:t>
      </w:r>
      <w:r>
        <w:t>uman order of life. Although this framework would be crucial in setting the tone an</w:t>
      </w:r>
      <w:r w:rsidR="00D621C0">
        <w:t>d d</w:t>
      </w:r>
      <w:r>
        <w:t>irection for the ensuing pages (all four volumes), he prefaces it with an importan</w:t>
      </w:r>
      <w:r w:rsidR="00D621C0">
        <w:t>t d</w:t>
      </w:r>
      <w:r>
        <w:t>iscussion: his interlocutors’ deep concern about the relevance and benefits of religio</w:t>
      </w:r>
      <w:r w:rsidR="00D621C0">
        <w:t>n f</w:t>
      </w:r>
      <w:r>
        <w:t>or the human order of life. He addresses it in a section entitled “Importance of Religio</w:t>
      </w:r>
      <w:r w:rsidR="00D621C0">
        <w:t>n i</w:t>
      </w:r>
      <w:r>
        <w:t>n the Order of Life” (Nizam</w:t>
      </w:r>
      <w:r w:rsidR="00BA507E">
        <w:t>-</w:t>
      </w:r>
      <w:r>
        <w:t>i zindagi main mazhab ki ahammiyat).</w:t>
      </w:r>
    </w:p>
    <w:p w:rsidR="00856AB8" w:rsidRDefault="00856AB8" w:rsidP="00856AB8">
      <w:pPr>
        <w:pStyle w:val="libNormal"/>
      </w:pPr>
      <w:r>
        <w:t>‘Ali Naqvi begins by noting how every human being desires supremacy an</w:t>
      </w:r>
      <w:r w:rsidR="00D621C0">
        <w:t>d e</w:t>
      </w:r>
      <w:r>
        <w:t>minence so that he could fulfill his wishes. It is also true for human beings that they ar</w:t>
      </w:r>
      <w:r w:rsidR="00A611AB">
        <w:t xml:space="preserve">e </w:t>
      </w:r>
      <w:r>
        <w:t>never content with what they have, and continue to seek more and more. Even when th</w:t>
      </w:r>
      <w:r w:rsidR="00D621C0">
        <w:t>e w</w:t>
      </w:r>
      <w:r>
        <w:t>hole of world is thrown at their feet, they would desire yet another. Yet, the world i</w:t>
      </w:r>
      <w:r w:rsidR="00D621C0">
        <w:t>s l</w:t>
      </w:r>
      <w:r>
        <w:t>imited and one person cannot have it all. If the resources of the world are to be divide</w:t>
      </w:r>
      <w:r w:rsidR="00D621C0">
        <w:t>d a</w:t>
      </w:r>
      <w:r>
        <w:t>mongst the human collectivity, uninhibited human desires would only result i</w:t>
      </w:r>
      <w:r w:rsidR="00D621C0">
        <w:t>n l</w:t>
      </w:r>
      <w:r>
        <w:t>imitless clashes and conflicts. The powerful will decimate the weak. But even that doe</w:t>
      </w:r>
      <w:r w:rsidR="00D621C0">
        <w:t>s n</w:t>
      </w:r>
      <w:r>
        <w:t>ot settle the matter once and for all: “But worldly power, force, and weakness kee</w:t>
      </w:r>
      <w:r w:rsidR="00D621C0">
        <w:t>p f</w:t>
      </w:r>
      <w:r>
        <w:t>luctuating like passing seasons. A person who is powerful at one time becomes weak a</w:t>
      </w:r>
      <w:r w:rsidR="00D621C0">
        <w:t>t a</w:t>
      </w:r>
      <w:r>
        <w:t xml:space="preserve">nother and vice versa,” which ensures </w:t>
      </w:r>
      <w:r>
        <w:lastRenderedPageBreak/>
        <w:t>perpetual and endless conflict in the huma</w:t>
      </w:r>
      <w:r w:rsidR="00D621C0">
        <w:t>n o</w:t>
      </w:r>
      <w:r>
        <w:t>rder. The powerful continue to dominate while the weak wait for their turn to retaliate.</w:t>
      </w:r>
    </w:p>
    <w:p w:rsidR="00856AB8" w:rsidRDefault="00856AB8" w:rsidP="00856AB8">
      <w:pPr>
        <w:pStyle w:val="libNormal"/>
      </w:pPr>
      <w:r>
        <w:t>Given this human dynamic is well illustrated in history, there is no way that ever</w:t>
      </w:r>
      <w:r w:rsidR="00D621C0">
        <w:t>y h</w:t>
      </w:r>
      <w:r>
        <w:t>uman being could receive one’s rights. What then is the solution?</w:t>
      </w:r>
    </w:p>
    <w:p w:rsidR="00856AB8" w:rsidRDefault="00856AB8" w:rsidP="00856AB8">
      <w:pPr>
        <w:pStyle w:val="libNormal"/>
      </w:pPr>
      <w:r>
        <w:t>‘Ali Naqvi argues that either everything is given to one person and all other</w:t>
      </w:r>
      <w:r w:rsidR="00D621C0">
        <w:t>s i</w:t>
      </w:r>
      <w:r>
        <w:t>mprisoned which is hardly possible; or one may seek some authority that is over an</w:t>
      </w:r>
      <w:r w:rsidR="00D621C0">
        <w:t>d a</w:t>
      </w:r>
      <w:r>
        <w:t>bove the shortsighted selfishness of human individuals, an authority that does not bas</w:t>
      </w:r>
      <w:r w:rsidR="00D621C0">
        <w:t>e i</w:t>
      </w:r>
      <w:r>
        <w:t>ts justice upon nepotism or favoritism (janabdari) preferring one’s own over all others.</w:t>
      </w:r>
    </w:p>
    <w:p w:rsidR="00856AB8" w:rsidRDefault="00856AB8" w:rsidP="00856AB8">
      <w:pPr>
        <w:pStyle w:val="libNormal"/>
      </w:pPr>
      <w:r>
        <w:t>Such an authority and power in ‘Ali Naqvi’s words is the traditional concept of God:</w:t>
      </w:r>
    </w:p>
    <w:p w:rsidR="00856AB8" w:rsidRDefault="00856AB8" w:rsidP="00856AB8">
      <w:pPr>
        <w:pStyle w:val="libNormal"/>
      </w:pPr>
      <w:r>
        <w:t>“Therefore, it is needed that there be a being that is uniformly related to all humans.</w:t>
      </w:r>
    </w:p>
    <w:p w:rsidR="00856AB8" w:rsidRDefault="00856AB8" w:rsidP="004613E4">
      <w:pPr>
        <w:pStyle w:val="libNormal"/>
      </w:pPr>
      <w:r>
        <w:t>Only the laws that are established by Him could be trustworthy for all. Such a law tha</w:t>
      </w:r>
      <w:r w:rsidR="00D621C0">
        <w:t>t a</w:t>
      </w:r>
      <w:r>
        <w:t>llots freedom for everyone is called religion and its patron God….</w:t>
      </w:r>
      <w:r w:rsidR="00D621C0">
        <w:t xml:space="preserve">” </w:t>
      </w:r>
      <w:r>
        <w:t>Such is the benefit of religion: “In ignoring religion, we do not have a right t</w:t>
      </w:r>
      <w:r w:rsidR="00D621C0">
        <w:t>o d</w:t>
      </w:r>
      <w:r>
        <w:t>emand from a powerful [person] that he should not benefit from his power. This i</w:t>
      </w:r>
      <w:r w:rsidR="00D621C0">
        <w:t>s b</w:t>
      </w:r>
      <w:r>
        <w:t>ecause everything in the world is for gaining benefit.” Why should a powerful perso</w:t>
      </w:r>
      <w:r w:rsidR="00D621C0">
        <w:t>n w</w:t>
      </w:r>
      <w:r>
        <w:t>ithhold his power? Why not pursue one’s desires? Without the force of religion which</w:t>
      </w:r>
      <w:r w:rsidR="004613E4">
        <w:t xml:space="preserve"> </w:t>
      </w:r>
      <w:r>
        <w:t>speaks to and molds the human heart and conscience which in turn dominates the huma</w:t>
      </w:r>
      <w:r w:rsidR="00D621C0">
        <w:t>n m</w:t>
      </w:r>
      <w:r>
        <w:t>ind and actions, the task of defeating human arrogance and passion for power coul</w:t>
      </w:r>
      <w:r w:rsidR="00D621C0">
        <w:t>d h</w:t>
      </w:r>
      <w:r>
        <w:t>ardly be accomplished. That is why it is religion that provides breathing space for th</w:t>
      </w:r>
      <w:r w:rsidR="00D621C0">
        <w:t>e w</w:t>
      </w:r>
      <w:r>
        <w:t>eak, ensures proper boundaries, and rights among different groups; it is religion alon</w:t>
      </w:r>
      <w:r w:rsidR="00D621C0">
        <w:t>e w</w:t>
      </w:r>
      <w:r>
        <w:t>hich is responsible for “keeping peace, tranquility, and communal order in the world.</w:t>
      </w:r>
      <w:r w:rsidR="00D621C0">
        <w:t xml:space="preserve">” </w:t>
      </w:r>
      <w:r>
        <w:t xml:space="preserve">‘Ali Naqvi reminds his audience that one should not be misled by false imitations of </w:t>
      </w:r>
      <w:r w:rsidR="00D621C0">
        <w:t>a t</w:t>
      </w:r>
      <w:r>
        <w:t xml:space="preserve">rue religion, nor blame religion itself for mischief carried out under its banner. </w:t>
      </w:r>
      <w:r w:rsidR="00D621C0">
        <w:t>A</w:t>
      </w:r>
      <w:r w:rsidR="005B260E">
        <w:t xml:space="preserve"> </w:t>
      </w:r>
      <w:r>
        <w:t>discerning and reflecting intellect will be able to separate the true from the false form</w:t>
      </w:r>
      <w:r w:rsidR="00D621C0">
        <w:t>s o</w:t>
      </w:r>
      <w:r>
        <w:t>f religiosity.</w:t>
      </w:r>
      <w:r w:rsidRPr="00F529E5">
        <w:rPr>
          <w:rStyle w:val="libFootnotenumChar"/>
        </w:rPr>
        <w:t>77</w:t>
      </w:r>
    </w:p>
    <w:p w:rsidR="00856AB8" w:rsidRDefault="00856AB8" w:rsidP="00856AB8">
      <w:pPr>
        <w:pStyle w:val="libNormal"/>
      </w:pPr>
      <w:r>
        <w:t>The rest of the first volume is a systematic presentation of the standard usuli</w:t>
      </w:r>
      <w:r w:rsidR="00BA507E">
        <w:t>-</w:t>
      </w:r>
      <w:r w:rsidR="00D621C0">
        <w:t xml:space="preserve"> </w:t>
      </w:r>
      <w:r>
        <w:t>Shi’i creed of belief in God (tauhid, with emphasis on Divine Justice), prophecy</w:t>
      </w:r>
      <w:r w:rsidR="00D621C0">
        <w:t xml:space="preserve"> (</w:t>
      </w:r>
      <w:r>
        <w:t>nubuwwah), Imamate (Imamah), and the Returning (ma‘ad), with many interrelate</w:t>
      </w:r>
      <w:r w:rsidR="00D621C0">
        <w:t>d t</w:t>
      </w:r>
      <w:r>
        <w:t>opics discussed along the way under each heading. What is characteristically differen</w:t>
      </w:r>
      <w:r w:rsidR="00D621C0">
        <w:t>t a</w:t>
      </w:r>
      <w:r>
        <w:t>bout this presentation of Islamic faith is the emphasis on the wisdom of each belie</w:t>
      </w:r>
      <w:r w:rsidR="00D621C0">
        <w:t>f w</w:t>
      </w:r>
      <w:r>
        <w:t>hich he strives to make attractive to thinking minds and to the human intellect. H</w:t>
      </w:r>
      <w:r w:rsidR="00D621C0">
        <w:t>e e</w:t>
      </w:r>
      <w:r>
        <w:t>xecutes it by highlighting the various benefits of religious commitments for huma</w:t>
      </w:r>
      <w:r w:rsidR="00D621C0">
        <w:t>n b</w:t>
      </w:r>
      <w:r>
        <w:t>eings, both at the individual and collective levels. Notice, for example, how h</w:t>
      </w:r>
      <w:r w:rsidR="00D621C0">
        <w:t>e c</w:t>
      </w:r>
      <w:r>
        <w:t>ommences his argument for the doctrine of Divine Unity: “The first gift that religio</w:t>
      </w:r>
      <w:r w:rsidR="00D621C0">
        <w:t>n h</w:t>
      </w:r>
      <w:r>
        <w:t>as presented to the world of humanity is the affirmation of One God. Due to that, al</w:t>
      </w:r>
      <w:r w:rsidR="00D621C0">
        <w:t>l h</w:t>
      </w:r>
      <w:r>
        <w:t>uman individuals come to be molded into the same mold and dwell in the same state</w:t>
      </w:r>
      <w:r w:rsidR="00D621C0">
        <w:t xml:space="preserve"> (</w:t>
      </w:r>
      <w:r>
        <w:t>kayfiyat).”</w:t>
      </w:r>
      <w:r w:rsidRPr="00F529E5">
        <w:rPr>
          <w:rStyle w:val="libFootnotenumChar"/>
        </w:rPr>
        <w:t>78</w:t>
      </w:r>
      <w:r>
        <w:t xml:space="preserve"> He goes on to show that without belief in God, equity and social justic</w:t>
      </w:r>
      <w:r w:rsidR="00D621C0">
        <w:t>e c</w:t>
      </w:r>
      <w:r>
        <w:t>annot be achieved. The language of “religion as a gift for the world” only confirms tha</w:t>
      </w:r>
      <w:r w:rsidR="00A611AB">
        <w:t xml:space="preserve">t </w:t>
      </w:r>
      <w:r>
        <w:t>proving the relevance and significance of religion to his interlocutors is a centra</w:t>
      </w:r>
      <w:r w:rsidR="00D621C0">
        <w:t>l c</w:t>
      </w:r>
      <w:r>
        <w:t>oncern of this text.</w:t>
      </w:r>
    </w:p>
    <w:p w:rsidR="00856AB8" w:rsidRDefault="00856AB8" w:rsidP="00856AB8">
      <w:pPr>
        <w:pStyle w:val="libNormal"/>
      </w:pPr>
      <w:r>
        <w:lastRenderedPageBreak/>
        <w:t>It should be clear that if volume one was his mapping of Islamic theology (usu</w:t>
      </w:r>
      <w:r w:rsidR="00D621C0">
        <w:t>l a</w:t>
      </w:r>
      <w:r>
        <w:t>d</w:t>
      </w:r>
      <w:r w:rsidR="00BA507E">
        <w:t>-</w:t>
      </w:r>
      <w:r>
        <w:t>din, the principles of religion or faith) by way of illustrating its indispensability fo</w:t>
      </w:r>
      <w:r w:rsidR="00D621C0">
        <w:t>r h</w:t>
      </w:r>
      <w:r>
        <w:t>uman flourishing, volumes two through four attempt to map Islamic praxis onto life b</w:t>
      </w:r>
      <w:r w:rsidR="00D621C0">
        <w:t>y s</w:t>
      </w:r>
      <w:r>
        <w:t>ystematically moving through the basic rituals, the pillars of Islam (arkan ad</w:t>
      </w:r>
      <w:r w:rsidR="00BA507E">
        <w:t>-</w:t>
      </w:r>
      <w:r>
        <w:t>din) an</w:t>
      </w:r>
      <w:r w:rsidR="00D621C0">
        <w:t>d o</w:t>
      </w:r>
      <w:r>
        <w:t>ther associated practices. In the opening pages of volume two, ‘Ali Naqvi sets up thi</w:t>
      </w:r>
      <w:r w:rsidR="00D621C0">
        <w:t>s d</w:t>
      </w:r>
      <w:r>
        <w:t>iscussion under the title “A human’s practical obligations” (Insan kay ‘amali fara’iz) i</w:t>
      </w:r>
      <w:r w:rsidR="00D621C0">
        <w:t>n t</w:t>
      </w:r>
      <w:r>
        <w:t>he following words:</w:t>
      </w:r>
    </w:p>
    <w:p w:rsidR="00856AB8" w:rsidRDefault="00856AB8" w:rsidP="00856AB8">
      <w:pPr>
        <w:pStyle w:val="libNormal"/>
      </w:pPr>
      <w:r>
        <w:t>The evident result of the strengthening of beliefs is a sense of duty in deeds an</w:t>
      </w:r>
      <w:r w:rsidR="00D621C0">
        <w:t>d a</w:t>
      </w:r>
      <w:r>
        <w:t>ctions. With adulthood, this responsibility becomes serious for a human being.</w:t>
      </w:r>
    </w:p>
    <w:p w:rsidR="00856AB8" w:rsidRDefault="00856AB8" w:rsidP="00856AB8">
      <w:pPr>
        <w:pStyle w:val="libNormal"/>
      </w:pPr>
      <w:r>
        <w:t>From the point of view of the Shari’a, he was free until this time but has no</w:t>
      </w:r>
      <w:r w:rsidR="00D621C0">
        <w:t>w b</w:t>
      </w:r>
      <w:r>
        <w:t>ecame bound (muqayyad). Now, every [act of] movement or the absence of it</w:t>
      </w:r>
      <w:r w:rsidR="00D621C0">
        <w:t xml:space="preserve">, </w:t>
      </w:r>
      <w:r>
        <w:t>the movement of lips and the turning of the gaze is tied to accountability. Lega</w:t>
      </w:r>
      <w:r w:rsidR="00D621C0">
        <w:t>l o</w:t>
      </w:r>
      <w:r>
        <w:t>bligations (taklif) now apply and there is a strong supervision over deeds an</w:t>
      </w:r>
      <w:r w:rsidR="00D621C0">
        <w:t>d a</w:t>
      </w:r>
      <w:r>
        <w:t>ctions.</w:t>
      </w:r>
      <w:r w:rsidRPr="00F529E5">
        <w:rPr>
          <w:rStyle w:val="libFootnotenumChar"/>
        </w:rPr>
        <w:t>79</w:t>
      </w:r>
    </w:p>
    <w:p w:rsidR="00856AB8" w:rsidRDefault="00856AB8" w:rsidP="00856AB8">
      <w:pPr>
        <w:pStyle w:val="libNormal"/>
      </w:pPr>
      <w:r>
        <w:t>The inherent dependency of actions upon faith is unmistakable. The volume goes on t</w:t>
      </w:r>
      <w:r w:rsidR="00D621C0">
        <w:t>o d</w:t>
      </w:r>
      <w:r>
        <w:t>iscuss all the Shari’ite rulings associated with the proper performance of prayer.</w:t>
      </w:r>
    </w:p>
    <w:p w:rsidR="00856AB8" w:rsidRDefault="00856AB8" w:rsidP="00856AB8">
      <w:pPr>
        <w:pStyle w:val="libNormal"/>
      </w:pPr>
      <w:r>
        <w:t>Volume three continues the discussion of prayer and the benefits of the various Shari’it</w:t>
      </w:r>
      <w:r w:rsidR="00D621C0">
        <w:t>e r</w:t>
      </w:r>
      <w:r>
        <w:t>ulings in ordering human life. Finally, volume four is dedicated to fasting and it</w:t>
      </w:r>
      <w:r w:rsidR="00D621C0">
        <w:t>s r</w:t>
      </w:r>
      <w:r>
        <w:t>ulings. It is relevant to note that ‘Ali Naqvi did not include a section on religiou</w:t>
      </w:r>
      <w:r w:rsidR="00D621C0">
        <w:t>s p</w:t>
      </w:r>
      <w:r>
        <w:t>ilgrimage (Hajj). It is perhaps that this journey is undertaken once in a lifetime and i</w:t>
      </w:r>
      <w:r w:rsidR="00D621C0">
        <w:t>s n</w:t>
      </w:r>
      <w:r>
        <w:t>ot part of a Muslim’s ordinary day</w:t>
      </w:r>
      <w:r w:rsidR="00BA507E">
        <w:t>-</w:t>
      </w:r>
      <w:r>
        <w:t>to</w:t>
      </w:r>
      <w:r w:rsidR="00BA507E">
        <w:t>-</w:t>
      </w:r>
      <w:r>
        <w:t>day activities and normal order of life. It i</w:t>
      </w:r>
      <w:r w:rsidR="00D621C0">
        <w:t>s p</w:t>
      </w:r>
      <w:r>
        <w:t>rayer and fasting that punctuate a human’s normal order of life. Akin to his discussio</w:t>
      </w:r>
      <w:r w:rsidR="00D621C0">
        <w:t>n i</w:t>
      </w:r>
      <w:r>
        <w:t>n the first volume, he continues to reflect and illustrate how in each ruling associate</w:t>
      </w:r>
      <w:r w:rsidR="00A611AB">
        <w:t xml:space="preserve">d </w:t>
      </w:r>
      <w:r>
        <w:t>with these rituals is a wisdom that can be unearthed if one employs one’s intellectua</w:t>
      </w:r>
      <w:r w:rsidR="00D621C0">
        <w:t>l r</w:t>
      </w:r>
      <w:r>
        <w:t>esources in a proper manner.</w:t>
      </w:r>
    </w:p>
    <w:p w:rsidR="00856AB8" w:rsidRDefault="00856AB8" w:rsidP="00856AB8">
      <w:pPr>
        <w:pStyle w:val="libNormal"/>
      </w:pPr>
      <w:r>
        <w:t>Returning to the first question</w:t>
      </w:r>
      <w:r w:rsidRPr="00F529E5">
        <w:rPr>
          <w:rStyle w:val="libFootnotenumChar"/>
        </w:rPr>
        <w:t>80</w:t>
      </w:r>
      <w:r>
        <w:t>, the following concluding remarks need to b</w:t>
      </w:r>
      <w:r w:rsidR="00D621C0">
        <w:t>e m</w:t>
      </w:r>
      <w:r>
        <w:t>ade. Although Nizam</w:t>
      </w:r>
      <w:r w:rsidR="00BA507E">
        <w:t>-</w:t>
      </w:r>
      <w:r>
        <w:t>i zindagi, by itself, is not comprehensive in dealing with all th</w:t>
      </w:r>
      <w:r w:rsidR="00D621C0">
        <w:t>e a</w:t>
      </w:r>
      <w:r>
        <w:t>spects of human life, leaving out important domains such as economic and politica</w:t>
      </w:r>
      <w:r w:rsidR="00D621C0">
        <w:t>l a</w:t>
      </w:r>
      <w:r>
        <w:t>ctivities, it lays out an overall framework with which ‘Ali Naqvi approaches thes</w:t>
      </w:r>
      <w:r w:rsidR="00D621C0">
        <w:t>e s</w:t>
      </w:r>
      <w:r>
        <w:t>ubjects in his later writings. And in his treatment of these other issues, the ideas lai</w:t>
      </w:r>
      <w:r w:rsidR="00D621C0">
        <w:t>d o</w:t>
      </w:r>
      <w:r>
        <w:t>ut in this text regarding religion’s relationship with life</w:t>
      </w:r>
      <w:r w:rsidR="00BA507E">
        <w:t xml:space="preserve"> - </w:t>
      </w:r>
      <w:r>
        <w:t>its mapping onto the latte</w:t>
      </w:r>
      <w:r w:rsidR="00D621C0">
        <w:t>r t</w:t>
      </w:r>
      <w:r>
        <w:t>hrough the usul</w:t>
      </w:r>
      <w:r w:rsidR="00BA507E">
        <w:t>-</w:t>
      </w:r>
      <w:r>
        <w:t>furu‘ distinction on the one hand, and the rights of people and th</w:t>
      </w:r>
      <w:r w:rsidR="00D621C0">
        <w:t>e r</w:t>
      </w:r>
      <w:r>
        <w:t>ights of God on the other</w:t>
      </w:r>
      <w:r w:rsidR="00BA507E">
        <w:t xml:space="preserve"> - </w:t>
      </w:r>
      <w:r>
        <w:t>provided him with a scheme through which to discuss thes</w:t>
      </w:r>
      <w:r w:rsidR="00D621C0">
        <w:t>e i</w:t>
      </w:r>
      <w:r>
        <w:t>ssues. His definition, scope, and the overall scheme mentioned above remain quit</w:t>
      </w:r>
      <w:r w:rsidR="00D621C0">
        <w:t>e s</w:t>
      </w:r>
      <w:r>
        <w:t>tandard for his later works, as we shall see in the following chapter. What is mos</w:t>
      </w:r>
      <w:r w:rsidR="00D621C0">
        <w:t>t i</w:t>
      </w:r>
      <w:r>
        <w:t>mportant in all of this is the all</w:t>
      </w:r>
      <w:r w:rsidR="00BA507E">
        <w:t>-</w:t>
      </w:r>
      <w:r>
        <w:t>encompassing nature of religion’s relationship with th</w:t>
      </w:r>
      <w:r w:rsidR="00D621C0">
        <w:t>e o</w:t>
      </w:r>
      <w:r>
        <w:t>rder of life. Neither economic activity nor politics are outside the domain of religion;</w:t>
      </w:r>
    </w:p>
    <w:p w:rsidR="00856AB8" w:rsidRDefault="00856AB8" w:rsidP="00856AB8">
      <w:pPr>
        <w:pStyle w:val="libNormal"/>
      </w:pPr>
      <w:r>
        <w:t>in fact, no aspect of life is. When broached in view of this underlying framework, i</w:t>
      </w:r>
      <w:r w:rsidR="00D621C0">
        <w:t>t b</w:t>
      </w:r>
      <w:r>
        <w:t>ecomes clear that his writings on other subjects are a part and parcel of the sam</w:t>
      </w:r>
      <w:r w:rsidR="00D621C0">
        <w:t>e r</w:t>
      </w:r>
      <w:r>
        <w:t>eligio</w:t>
      </w:r>
      <w:r w:rsidR="00BA507E">
        <w:t>-</w:t>
      </w:r>
      <w:r>
        <w:t>intellectual project and display remarkable consistency of ideas and method. Th</w:t>
      </w:r>
      <w:r w:rsidR="00D621C0">
        <w:t>e s</w:t>
      </w:r>
      <w:r>
        <w:t>ignificance of this text is precisely due to its representative nature in explicating hi</w:t>
      </w:r>
      <w:r w:rsidR="00D621C0">
        <w:t>s t</w:t>
      </w:r>
      <w:r>
        <w:t xml:space="preserve">heological and </w:t>
      </w:r>
      <w:r>
        <w:lastRenderedPageBreak/>
        <w:t>hermeneutical schemes. In it, the two strands are clearly intertwined an</w:t>
      </w:r>
      <w:r w:rsidR="00D621C0">
        <w:t>d t</w:t>
      </w:r>
      <w:r>
        <w:t>he underlying intent of preserving, reviving, and teaching religion unmistakable.</w:t>
      </w:r>
    </w:p>
    <w:p w:rsidR="00856AB8" w:rsidRDefault="00856AB8" w:rsidP="00856AB8">
      <w:pPr>
        <w:pStyle w:val="libNormal"/>
      </w:pPr>
      <w:r>
        <w:t>Secondly, notwithstanding the centrality of this text in understanding ‘Al</w:t>
      </w:r>
      <w:r w:rsidR="00D621C0">
        <w:t>i N</w:t>
      </w:r>
      <w:r>
        <w:t>aqvi’s broader religio</w:t>
      </w:r>
      <w:r w:rsidR="00BA507E">
        <w:t>-</w:t>
      </w:r>
      <w:r>
        <w:t>intellectual project, one should not lose sight of the obvious: a</w:t>
      </w:r>
      <w:r w:rsidR="00A611AB">
        <w:t xml:space="preserve">t </w:t>
      </w:r>
      <w:r>
        <w:t>the most fundamental level, the text is intended as a practical manual for Shi’i Muslim</w:t>
      </w:r>
      <w:r w:rsidR="00D621C0">
        <w:t>s t</w:t>
      </w:r>
      <w:r>
        <w:t>o enrich their religious lives and to strengthen their religious convictions and practice.</w:t>
      </w:r>
    </w:p>
    <w:p w:rsidR="00856AB8" w:rsidRDefault="00856AB8" w:rsidP="00856AB8">
      <w:pPr>
        <w:pStyle w:val="libNormal"/>
      </w:pPr>
      <w:r>
        <w:t>Needless to say, the two dimensions are not mutually exclusive but instead clearl</w:t>
      </w:r>
      <w:r w:rsidR="00D621C0">
        <w:t>y r</w:t>
      </w:r>
      <w:r>
        <w:t>eflective of his overall aim of religious preservation and revival.</w:t>
      </w:r>
    </w:p>
    <w:p w:rsidR="00856AB8" w:rsidRDefault="00856AB8" w:rsidP="00856AB8">
      <w:pPr>
        <w:pStyle w:val="libNormal"/>
      </w:pPr>
      <w:r>
        <w:t>Finally, it needs to be admitted that it was indeed impossible to illustrate full</w:t>
      </w:r>
      <w:r w:rsidR="00D621C0">
        <w:t>y t</w:t>
      </w:r>
      <w:r>
        <w:t>he myriad ways in which ‘Ali Naqvi went about drawing out the underlying wisdom o</w:t>
      </w:r>
      <w:r w:rsidR="00D621C0">
        <w:t>f t</w:t>
      </w:r>
      <w:r>
        <w:t>he prescriptions of Islam. It is hoped that our discussion of the structure of the text an</w:t>
      </w:r>
      <w:r w:rsidR="00D621C0">
        <w:t>d s</w:t>
      </w:r>
      <w:r>
        <w:t>ome of the arguments</w:t>
      </w:r>
      <w:r w:rsidR="00BA507E">
        <w:t xml:space="preserve"> - </w:t>
      </w:r>
      <w:r>
        <w:t>both from this text and those discussed previously</w:t>
      </w:r>
      <w:r w:rsidR="00BA507E">
        <w:t xml:space="preserve"> - </w:t>
      </w:r>
      <w:r>
        <w:t>doe</w:t>
      </w:r>
      <w:r w:rsidR="00D621C0">
        <w:t>s p</w:t>
      </w:r>
      <w:r>
        <w:t>rovide some insight into how he carries out this task.</w:t>
      </w:r>
    </w:p>
    <w:p w:rsidR="007F18B6" w:rsidRDefault="00856AB8" w:rsidP="007F18B6">
      <w:pPr>
        <w:pStyle w:val="Heading3Center"/>
      </w:pPr>
      <w:bookmarkStart w:id="37" w:name="_Toc468621667"/>
      <w:r>
        <w:t>Part II: Question of Chang</w:t>
      </w:r>
      <w:r w:rsidR="007F18B6">
        <w:t>e</w:t>
      </w:r>
      <w:bookmarkEnd w:id="37"/>
    </w:p>
    <w:p w:rsidR="00856AB8" w:rsidRDefault="00D621C0" w:rsidP="00856AB8">
      <w:pPr>
        <w:pStyle w:val="libNormal"/>
      </w:pPr>
      <w:r>
        <w:t>H</w:t>
      </w:r>
      <w:r w:rsidR="00856AB8">
        <w:t>aving discussed the first question about religion’s significance for human life and th</w:t>
      </w:r>
      <w:r>
        <w:t>e w</w:t>
      </w:r>
      <w:r w:rsidR="00856AB8">
        <w:t>ays in which it interacts with it, it is timely now to turn to the second question, on</w:t>
      </w:r>
      <w:r>
        <w:t>e t</w:t>
      </w:r>
      <w:r w:rsidR="00856AB8">
        <w:t>hat pertains to the changing nature of life. In other words, how does Islam as a religio</w:t>
      </w:r>
      <w:r>
        <w:t>n c</w:t>
      </w:r>
      <w:r w:rsidR="00856AB8">
        <w:t>ater to the changing circumstances of human life and the flux that is inherent to it?</w:t>
      </w:r>
    </w:p>
    <w:p w:rsidR="00856AB8" w:rsidRDefault="00856AB8" w:rsidP="00367554">
      <w:pPr>
        <w:pStyle w:val="libNormal"/>
      </w:pPr>
      <w:r>
        <w:t>The foregoing discussion makes it clear that according to ‘Ali Naqvi, Islami</w:t>
      </w:r>
      <w:r w:rsidR="00D621C0">
        <w:t>c r</w:t>
      </w:r>
      <w:r>
        <w:t>evelation and its resultant Islamic theology and praxis (expressed through this usulfuru‘</w:t>
      </w:r>
      <w:r w:rsidR="004613E4">
        <w:t xml:space="preserve"> </w:t>
      </w:r>
      <w:r>
        <w:t>distinction, the latter embodied in the Shari’a) is a complete code for human life</w:t>
      </w:r>
      <w:r w:rsidR="00D621C0">
        <w:t xml:space="preserve"> (</w:t>
      </w:r>
      <w:r>
        <w:t>mukammal zabayta</w:t>
      </w:r>
      <w:r w:rsidR="00BA507E">
        <w:t>-</w:t>
      </w:r>
      <w:r>
        <w:t>i hayat). ‘Ali Naqvi acknowledges that change is inevitable fo</w:t>
      </w:r>
      <w:r w:rsidR="00D621C0">
        <w:t>r h</w:t>
      </w:r>
      <w:r>
        <w:t xml:space="preserve">uman societies. Speaking to his audience in </w:t>
      </w:r>
      <w:r w:rsidRPr="00367554">
        <w:t>1935</w:t>
      </w:r>
      <w:r w:rsidR="006E5B0D">
        <w:t xml:space="preserve"> </w:t>
      </w:r>
      <w:r w:rsidRPr="00F529E5">
        <w:rPr>
          <w:rStyle w:val="libFootnotenumChar"/>
        </w:rPr>
        <w:t>81</w:t>
      </w:r>
      <w:r>
        <w:t xml:space="preserve"> he stated that the claim “Islami</w:t>
      </w:r>
      <w:r w:rsidR="00D621C0">
        <w:t>c S</w:t>
      </w:r>
      <w:r>
        <w:t>hari’a is complete” should not be construed to mean that after the Prophet of Isla</w:t>
      </w:r>
      <w:r w:rsidR="00A611AB">
        <w:t xml:space="preserve">m </w:t>
      </w:r>
      <w:r>
        <w:t>declared his prophecy, the world that was incessantly undergoing transformations an</w:t>
      </w:r>
      <w:r w:rsidR="00D621C0">
        <w:t>d m</w:t>
      </w:r>
      <w:r>
        <w:t>odifications stopped changing anymore. It does not mean that with the coming o</w:t>
      </w:r>
      <w:r w:rsidR="00D621C0">
        <w:t>f I</w:t>
      </w:r>
      <w:r>
        <w:t>slam, the ever</w:t>
      </w:r>
      <w:r w:rsidR="00BA507E">
        <w:t>-</w:t>
      </w:r>
      <w:r>
        <w:t>changing life of human beings became somehow static and eternal. Thi</w:t>
      </w:r>
      <w:r w:rsidR="00D621C0">
        <w:t>s w</w:t>
      </w:r>
      <w:r>
        <w:t>ould be a wrong interpretation of the meaning of completeness of the Shari’ite Law.</w:t>
      </w:r>
    </w:p>
    <w:p w:rsidR="00856AB8" w:rsidRDefault="00856AB8" w:rsidP="00856AB8">
      <w:pPr>
        <w:pStyle w:val="libNormal"/>
      </w:pPr>
      <w:r>
        <w:t>The opinion “the world is changing” (al</w:t>
      </w:r>
      <w:r w:rsidR="00BA507E">
        <w:t>-</w:t>
      </w:r>
      <w:r>
        <w:t>‘alam mutaghayyur) continues to be true afte</w:t>
      </w:r>
      <w:r w:rsidR="00D621C0">
        <w:t>r t</w:t>
      </w:r>
      <w:r>
        <w:t>he Prophet’s prophecy exactly the same way; it is always changing.</w:t>
      </w:r>
      <w:r w:rsidRPr="00F529E5">
        <w:rPr>
          <w:rStyle w:val="libFootnotenumChar"/>
        </w:rPr>
        <w:t>82</w:t>
      </w:r>
    </w:p>
    <w:p w:rsidR="00856AB8" w:rsidRDefault="00856AB8" w:rsidP="00856AB8">
      <w:pPr>
        <w:pStyle w:val="libNormal"/>
      </w:pPr>
      <w:r>
        <w:t>Yet ‘Ali Naqvi rejects the opinion that the comprehensiveness of Shari’a is a</w:t>
      </w:r>
      <w:r w:rsidR="00D621C0">
        <w:t>t o</w:t>
      </w:r>
      <w:r>
        <w:t>dds with the flux of human life and civilization. In his view, the reason that some ha</w:t>
      </w:r>
      <w:r w:rsidR="00D621C0">
        <w:t>d c</w:t>
      </w:r>
      <w:r>
        <w:t>ome to pit “changing times” with the “unchanging static Shari’a” was due t</w:t>
      </w:r>
      <w:r w:rsidR="00D621C0">
        <w:t>o m</w:t>
      </w:r>
      <w:r>
        <w:t>isperceptions about how the Shari’a deals with change in the first place.</w:t>
      </w:r>
      <w:r w:rsidRPr="00F529E5">
        <w:rPr>
          <w:rStyle w:val="libFootnotenumChar"/>
        </w:rPr>
        <w:t>83</w:t>
      </w:r>
      <w:r>
        <w:t xml:space="preserve"> Sinc</w:t>
      </w:r>
      <w:r w:rsidR="00D621C0">
        <w:t>e c</w:t>
      </w:r>
      <w:r>
        <w:t>hange is part and parcel of human life, ‘Ali Naqvi asks his audience, how could th</w:t>
      </w:r>
      <w:r w:rsidR="00D621C0">
        <w:t>e S</w:t>
      </w:r>
      <w:r>
        <w:t>hari‘a</w:t>
      </w:r>
      <w:r w:rsidR="00BA507E">
        <w:t xml:space="preserve"> - </w:t>
      </w:r>
      <w:r>
        <w:t>which was intended by the Law</w:t>
      </w:r>
      <w:r w:rsidR="00BA507E">
        <w:t>-</w:t>
      </w:r>
      <w:r>
        <w:t>giver to be all</w:t>
      </w:r>
      <w:r w:rsidR="00BA507E">
        <w:t>-</w:t>
      </w:r>
      <w:r>
        <w:t>encompassing</w:t>
      </w:r>
      <w:r w:rsidR="00BA507E">
        <w:t xml:space="preserve"> - </w:t>
      </w:r>
      <w:r>
        <w:t>be so naïve i</w:t>
      </w:r>
      <w:r w:rsidR="00D621C0">
        <w:t>n n</w:t>
      </w:r>
      <w:r>
        <w:t>eglecting this self</w:t>
      </w:r>
      <w:r w:rsidR="00BA507E">
        <w:t>-</w:t>
      </w:r>
      <w:r>
        <w:t>evident reality.</w:t>
      </w:r>
    </w:p>
    <w:p w:rsidR="00856AB8" w:rsidRDefault="00856AB8" w:rsidP="00856AB8">
      <w:pPr>
        <w:pStyle w:val="libNormal"/>
      </w:pPr>
      <w:r>
        <w:t>So how exactly does Shari‘a deal with change? According to him, the prope</w:t>
      </w:r>
      <w:r w:rsidR="00D621C0">
        <w:t>r u</w:t>
      </w:r>
      <w:r>
        <w:t xml:space="preserve">nderstanding of the way Shari‘a responds to “the needs of the </w:t>
      </w:r>
      <w:r>
        <w:lastRenderedPageBreak/>
        <w:t>times” is through a</w:t>
      </w:r>
      <w:r w:rsidR="00D621C0">
        <w:t>n u</w:t>
      </w:r>
      <w:r>
        <w:t>nending process of ijtihad, which is the deliberation of knowledgeable people i</w:t>
      </w:r>
      <w:r w:rsidR="00A611AB">
        <w:t xml:space="preserve">n </w:t>
      </w:r>
      <w:r>
        <w:t>applying religion to emerging questions of life by way of the fresh application o</w:t>
      </w:r>
      <w:r w:rsidR="00D621C0">
        <w:t>f u</w:t>
      </w:r>
      <w:r>
        <w:t>nchanging principles. Though these principles do not change, their application does.</w:t>
      </w:r>
    </w:p>
    <w:p w:rsidR="00856AB8" w:rsidRDefault="00856AB8" w:rsidP="00856AB8">
      <w:pPr>
        <w:pStyle w:val="libNormal"/>
      </w:pPr>
      <w:r>
        <w:t>That is why the process occurs not despite the Shari‘a, but within its very confines.</w:t>
      </w:r>
    </w:p>
    <w:p w:rsidR="00856AB8" w:rsidRDefault="00856AB8" w:rsidP="00856AB8">
      <w:pPr>
        <w:pStyle w:val="libNormal"/>
      </w:pPr>
      <w:r>
        <w:t>According to ‘Ali Naqvi, it deals with it through principles that are of such a wide scop</w:t>
      </w:r>
      <w:r w:rsidR="00D621C0">
        <w:t>e t</w:t>
      </w:r>
      <w:r>
        <w:t>hat they enable those astute in the understanding of the Shari‘a in dealing with all sort</w:t>
      </w:r>
      <w:r w:rsidR="00D621C0">
        <w:t>s o</w:t>
      </w:r>
      <w:r>
        <w:t>f changes and revolutions at the intellectual, practical, or cultural levels. The key i</w:t>
      </w:r>
      <w:r w:rsidR="00D621C0">
        <w:t>s e</w:t>
      </w:r>
      <w:r>
        <w:t>xistence of qualified people who are able to draw correct conclusions from thes</w:t>
      </w:r>
      <w:r w:rsidR="00D621C0">
        <w:t>e p</w:t>
      </w:r>
      <w:r>
        <w:t>rinciples and also have deep insight into the changing circumstances and needs o</w:t>
      </w:r>
      <w:r w:rsidR="00D621C0">
        <w:t>f h</w:t>
      </w:r>
      <w:r>
        <w:t>uman beings: “Situations and places change but these changes, differences, an</w:t>
      </w:r>
      <w:r w:rsidR="00D621C0">
        <w:t>d a</w:t>
      </w:r>
      <w:r>
        <w:t>lterations all occur within a vast space that the Shari‘a contains within its limits. It i</w:t>
      </w:r>
      <w:r w:rsidR="00D621C0">
        <w:t>s a</w:t>
      </w:r>
      <w:r>
        <w:t>s if the Islamic Shari‘a is a great enclosure (ahatah) within which thousands of change</w:t>
      </w:r>
      <w:r w:rsidR="00D621C0">
        <w:t>s c</w:t>
      </w:r>
      <w:r>
        <w:t>an take place, but the enclosure does not change. Surely, it is needed that a huma</w:t>
      </w:r>
      <w:r w:rsidR="00D621C0">
        <w:t>n b</w:t>
      </w:r>
      <w:r>
        <w:t>eing could draw inferences and deduce rulings from the principles [of Shari‘a]”.</w:t>
      </w:r>
    </w:p>
    <w:p w:rsidR="00856AB8" w:rsidRDefault="00856AB8" w:rsidP="00367554">
      <w:pPr>
        <w:pStyle w:val="libNormal"/>
      </w:pPr>
      <w:r>
        <w:t>‘Ali Naqvi notes that the case of Islamic Shari‘a is not any different from it</w:t>
      </w:r>
      <w:r w:rsidR="00D621C0">
        <w:t>s p</w:t>
      </w:r>
      <w:r>
        <w:t>redecessors: even previous Shari‘a laws such as Judaic or Hindu laws have laste</w:t>
      </w:r>
      <w:r w:rsidR="00D621C0">
        <w:t>d h</w:t>
      </w:r>
      <w:r>
        <w:t>undreds of years. Did the world not undergo massive transformations during thes</w:t>
      </w:r>
      <w:r w:rsidR="00D621C0">
        <w:t>e t</w:t>
      </w:r>
      <w:r>
        <w:t>imes? Did these previous Laws not deal with these overwhelming changes, he asks.</w:t>
      </w:r>
      <w:r w:rsidR="004613E4">
        <w:t xml:space="preserve"> </w:t>
      </w:r>
      <w:r>
        <w:t>Furthermore, that a new law was promulgated by the Law</w:t>
      </w:r>
      <w:r w:rsidR="00BA507E">
        <w:t>-</w:t>
      </w:r>
      <w:r>
        <w:t>giver demonstrates that th</w:t>
      </w:r>
      <w:r w:rsidR="00D621C0">
        <w:t>e p</w:t>
      </w:r>
      <w:r>
        <w:t xml:space="preserve">revious law was intended for a specific and limited period of time, some </w:t>
      </w:r>
      <w:r w:rsidRPr="00D320BD">
        <w:t>100</w:t>
      </w:r>
      <w:r>
        <w:t xml:space="preserve"> years</w:t>
      </w:r>
      <w:r w:rsidR="00D621C0">
        <w:t xml:space="preserve">, </w:t>
      </w:r>
      <w:r>
        <w:t xml:space="preserve">some </w:t>
      </w:r>
      <w:r w:rsidRPr="00367554">
        <w:t>300</w:t>
      </w:r>
      <w:r>
        <w:t>, and so on. Since Islamic Shari‘a is promulgated till the end of times, it mean</w:t>
      </w:r>
      <w:r w:rsidR="00D621C0">
        <w:t>s i</w:t>
      </w:r>
      <w:r>
        <w:t>t is absolutely complete in its scope. It follows from this that precisely because it i</w:t>
      </w:r>
      <w:r w:rsidR="00D621C0">
        <w:t>s c</w:t>
      </w:r>
      <w:r>
        <w:t>omplete that it is impossible to modify (tarmim) or alter (tabdil) it.</w:t>
      </w:r>
    </w:p>
    <w:p w:rsidR="00856AB8" w:rsidRDefault="00856AB8" w:rsidP="004613E4">
      <w:pPr>
        <w:pStyle w:val="libNormal"/>
      </w:pPr>
      <w:r>
        <w:t>From this angle, if there is a Shari‘a whose vast and comprehensive principle</w:t>
      </w:r>
      <w:r w:rsidR="00D621C0">
        <w:t>s d</w:t>
      </w:r>
      <w:r>
        <w:t>ominate all possible changes till the end of time, then why should it not remain</w:t>
      </w:r>
      <w:r w:rsidR="004613E4">
        <w:t xml:space="preserve"> </w:t>
      </w:r>
      <w:r>
        <w:t>established as permanent, and why should there be a need for another prophet fo</w:t>
      </w:r>
      <w:r w:rsidR="00D621C0">
        <w:t>r i</w:t>
      </w:r>
      <w:r>
        <w:t>ts supersession?</w:t>
      </w:r>
    </w:p>
    <w:p w:rsidR="00856AB8" w:rsidRDefault="00856AB8" w:rsidP="00856AB8">
      <w:pPr>
        <w:pStyle w:val="libNormal"/>
      </w:pPr>
      <w:r>
        <w:t>…[T]his [Shari‘a] is the Islamic Shari‘a. There is no change in it: “yo</w:t>
      </w:r>
      <w:r w:rsidR="00D621C0">
        <w:t>u w</w:t>
      </w:r>
      <w:r>
        <w:t>ill not find God’s Sunnah changing, and you will not find God’s Sunna</w:t>
      </w:r>
      <w:r w:rsidR="00D621C0">
        <w:t>h m</w:t>
      </w:r>
      <w:r>
        <w:t>odifying”.</w:t>
      </w:r>
      <w:r w:rsidRPr="00F529E5">
        <w:rPr>
          <w:rStyle w:val="libFootnotenumChar"/>
        </w:rPr>
        <w:t>84</w:t>
      </w:r>
      <w:r>
        <w:t xml:space="preserve"> But our conditions and needs change and in accordance with it</w:t>
      </w:r>
      <w:r w:rsidR="00D621C0">
        <w:t xml:space="preserve">, </w:t>
      </w:r>
      <w:r>
        <w:t>rulings as well, though in every case these are within the limits of Shari‘a.</w:t>
      </w:r>
      <w:r w:rsidRPr="00F529E5">
        <w:rPr>
          <w:rStyle w:val="libFootnotenumChar"/>
        </w:rPr>
        <w:t>85</w:t>
      </w:r>
    </w:p>
    <w:p w:rsidR="00856AB8" w:rsidRDefault="00856AB8" w:rsidP="00856AB8">
      <w:pPr>
        <w:pStyle w:val="libNormal"/>
      </w:pPr>
      <w:r>
        <w:t>Based on the premise that Islamic Shari‘a is the only Shari‘a that is complete, ‘Al</w:t>
      </w:r>
      <w:r w:rsidR="00D621C0">
        <w:t>i N</w:t>
      </w:r>
      <w:r>
        <w:t>aqvi calls it as the Seal of the Shari‘as (Khatim</w:t>
      </w:r>
      <w:r w:rsidR="00BA507E">
        <w:t>-</w:t>
      </w:r>
      <w:r>
        <w:t>i Shara’i‘). At this point, ‘Ali Naqv</w:t>
      </w:r>
      <w:r w:rsidR="00D621C0">
        <w:t>i i</w:t>
      </w:r>
      <w:r>
        <w:t>llustrates his point with an example regarding how, although Shari‘ite rulings ma</w:t>
      </w:r>
      <w:r w:rsidR="00D621C0">
        <w:t>y s</w:t>
      </w:r>
      <w:r>
        <w:t>eemingly differ from case to case, they still fall within the ambit of the Shari‘a. h</w:t>
      </w:r>
      <w:r w:rsidR="00D621C0">
        <w:t>e p</w:t>
      </w:r>
      <w:r>
        <w:t>resents the case of a person who has never traveled out of his village and has therefor</w:t>
      </w:r>
      <w:r w:rsidR="00D621C0">
        <w:t>e p</w:t>
      </w:r>
      <w:r>
        <w:t>rayed the five daily prayers always in their full and complete form, and has faste</w:t>
      </w:r>
      <w:r w:rsidR="00D621C0">
        <w:t>d d</w:t>
      </w:r>
      <w:r>
        <w:t xml:space="preserve">uring the month of Ramadan. Now one day at the age of say </w:t>
      </w:r>
      <w:r w:rsidRPr="00F529E5">
        <w:t>50</w:t>
      </w:r>
      <w:r>
        <w:t>, he was confronted b</w:t>
      </w:r>
      <w:r w:rsidR="00D621C0">
        <w:t>y c</w:t>
      </w:r>
      <w:r>
        <w:t>ircumstances that forced him to journey to another city or country and based on hi</w:t>
      </w:r>
      <w:r w:rsidR="00D621C0">
        <w:t>s h</w:t>
      </w:r>
      <w:r>
        <w:t xml:space="preserve">abit continued to pray and fast like before. Accidently a </w:t>
      </w:r>
      <w:r>
        <w:lastRenderedPageBreak/>
        <w:t>person who understand</w:t>
      </w:r>
      <w:r w:rsidR="00D621C0">
        <w:t>s S</w:t>
      </w:r>
      <w:r>
        <w:t>hari‘a was traveling with him and begins to question this person’s prayers and fasting.</w:t>
      </w:r>
    </w:p>
    <w:p w:rsidR="004A3991" w:rsidRDefault="00856AB8" w:rsidP="00856AB8">
      <w:pPr>
        <w:pStyle w:val="libNormal"/>
      </w:pPr>
      <w:r>
        <w:t>The person’s reply will be, “How do I pray two units? Has the Shari‘a changed? Th</w:t>
      </w:r>
      <w:r w:rsidR="00D621C0">
        <w:t>e S</w:t>
      </w:r>
      <w:r>
        <w:t>hari‘a always stays the same. How come there are two Shari‘as now?” It would have t</w:t>
      </w:r>
      <w:r w:rsidR="00D621C0">
        <w:t>o b</w:t>
      </w:r>
      <w:r>
        <w:t>e proved to him that it is not that the Shari‘a has changed, but since the circumstance</w:t>
      </w:r>
      <w:r w:rsidR="00D621C0">
        <w:t>s h</w:t>
      </w:r>
      <w:r>
        <w:t>ad changed, different Shari‘ite rulings were applicable: while at home, the perso</w:t>
      </w:r>
      <w:r w:rsidR="00D621C0">
        <w:t>n b</w:t>
      </w:r>
      <w:r>
        <w:t>elonged to a specific category; as soon as he began his journey, he fell into an entirel</w:t>
      </w:r>
      <w:r w:rsidR="00D621C0">
        <w:t>y d</w:t>
      </w:r>
      <w:r>
        <w:t>ifferent one. The ruling did change, but Shari‘a did not.</w:t>
      </w:r>
      <w:r w:rsidRPr="00F529E5">
        <w:rPr>
          <w:rStyle w:val="libFootnotenumChar"/>
        </w:rPr>
        <w:t>86</w:t>
      </w:r>
      <w:r>
        <w:t xml:space="preserve"> It is entirely another matte</w:t>
      </w:r>
      <w:r w:rsidR="00D621C0">
        <w:t>r t</w:t>
      </w:r>
      <w:r>
        <w:t>hat from the parochial perspective of that person it may appear that it is Shari‘a tha</w:t>
      </w:r>
      <w:r w:rsidR="00D621C0">
        <w:t>t h</w:t>
      </w:r>
      <w:r>
        <w:t>as changed.</w:t>
      </w:r>
    </w:p>
    <w:p w:rsidR="00856AB8" w:rsidRDefault="00856AB8" w:rsidP="00856AB8">
      <w:pPr>
        <w:pStyle w:val="libNormal"/>
      </w:pPr>
      <w:r>
        <w:t>Based on this example, ‘Ali Naqvi goes on to present his conclusions on th</w:t>
      </w:r>
      <w:r w:rsidR="00D621C0">
        <w:t>e t</w:t>
      </w:r>
      <w:r>
        <w:t>opic:</w:t>
      </w:r>
    </w:p>
    <w:p w:rsidR="00856AB8" w:rsidRDefault="00856AB8" w:rsidP="004613E4">
      <w:pPr>
        <w:pStyle w:val="libNormal"/>
      </w:pPr>
      <w:r>
        <w:t>…[S]ometimes rulings originate out of particulars and at others, from universals.</w:t>
      </w:r>
      <w:r w:rsidR="004613E4">
        <w:t xml:space="preserve"> </w:t>
      </w:r>
      <w:r>
        <w:t>If a universal qua universal is anything [in its logical force], then particula</w:t>
      </w:r>
      <w:r w:rsidR="00D621C0">
        <w:t>r r</w:t>
      </w:r>
      <w:r>
        <w:t>ulings originating from this universal cannot really be outside the bounds of th</w:t>
      </w:r>
      <w:r w:rsidR="00D621C0">
        <w:t>e S</w:t>
      </w:r>
      <w:r>
        <w:t>hari‘a. It is so because a universal is always dependent on the existence o</w:t>
      </w:r>
      <w:r w:rsidR="00D621C0">
        <w:t>f p</w:t>
      </w:r>
      <w:r>
        <w:t>articulars; if we ignore particulars, then universals will be absolutely useless.</w:t>
      </w:r>
    </w:p>
    <w:p w:rsidR="00856AB8" w:rsidRDefault="00856AB8" w:rsidP="004613E4">
      <w:pPr>
        <w:pStyle w:val="libNormal"/>
      </w:pPr>
      <w:r>
        <w:t>The result of a universal becomes clear only when it is applied to an issue t</w:t>
      </w:r>
      <w:r w:rsidR="00D621C0">
        <w:t>o w</w:t>
      </w:r>
      <w:r>
        <w:t xml:space="preserve">hich it belongs. If we had not considered a particular referent (misdaq) of </w:t>
      </w:r>
      <w:r w:rsidR="00D621C0">
        <w:t>a u</w:t>
      </w:r>
      <w:r>
        <w:t>niversal, or we did not need [to apply it], and then the necessity arose and w</w:t>
      </w:r>
      <w:r w:rsidR="00D621C0">
        <w:t>e c</w:t>
      </w:r>
      <w:r>
        <w:t>ame to discover a particular ruling [from this universal], then although this</w:t>
      </w:r>
      <w:r w:rsidR="004613E4">
        <w:t xml:space="preserve"> </w:t>
      </w:r>
      <w:r>
        <w:t>[ruling] will be a new thing, but because it is subordinate to the Shari‘ite ruling</w:t>
      </w:r>
      <w:r w:rsidR="00D621C0">
        <w:t xml:space="preserve">, </w:t>
      </w:r>
      <w:r>
        <w:t>in fact, it will not be new.</w:t>
      </w:r>
      <w:r w:rsidRPr="00F529E5">
        <w:rPr>
          <w:rStyle w:val="libFootnotenumChar"/>
        </w:rPr>
        <w:t>87</w:t>
      </w:r>
    </w:p>
    <w:p w:rsidR="00856AB8" w:rsidRDefault="00856AB8" w:rsidP="00856AB8">
      <w:pPr>
        <w:pStyle w:val="libNormal"/>
      </w:pPr>
      <w:r>
        <w:t>This process of deriving particular rulings from Shari‘ite universals as and when “ne</w:t>
      </w:r>
      <w:r w:rsidR="00D621C0">
        <w:t>w p</w:t>
      </w:r>
      <w:r>
        <w:t>articular situations arise” becomes the way in which the Islamic Shari‘a addresses th</w:t>
      </w:r>
      <w:r w:rsidR="00D621C0">
        <w:t>e n</w:t>
      </w:r>
      <w:r>
        <w:t>eeds of changing times, addresses fresh challenges, and remains complete for all tim</w:t>
      </w:r>
      <w:r w:rsidR="00D621C0">
        <w:t>e a</w:t>
      </w:r>
      <w:r>
        <w:t xml:space="preserve">nd space. In other words, so long a particular Shari‘ite ruling could be seen as </w:t>
      </w:r>
      <w:r w:rsidR="00D621C0">
        <w:t>a a</w:t>
      </w:r>
      <w:r>
        <w:t>pplication of a universal Shari‘ite ruling</w:t>
      </w:r>
      <w:r w:rsidR="00BA507E">
        <w:t xml:space="preserve"> - </w:t>
      </w:r>
      <w:r>
        <w:t>and could be traced back to it</w:t>
      </w:r>
      <w:r w:rsidR="00BA507E">
        <w:t xml:space="preserve"> - </w:t>
      </w:r>
      <w:r>
        <w:t>it i</w:t>
      </w:r>
      <w:r w:rsidR="00D621C0">
        <w:t>s c</w:t>
      </w:r>
      <w:r>
        <w:t>ompletely within the ambit of the existing Shari‘a law and nothing new. On anothe</w:t>
      </w:r>
      <w:r w:rsidR="00D621C0">
        <w:t>r o</w:t>
      </w:r>
      <w:r>
        <w:t>ccasion, ‘Ali Naqvi calls this ongoing process of fresh applications of unchangin</w:t>
      </w:r>
      <w:r w:rsidR="00D621C0">
        <w:t>g u</w:t>
      </w:r>
      <w:r>
        <w:t>niversal principles of Shari‘a law to changing particular circumstances</w:t>
      </w:r>
      <w:r w:rsidR="00BA507E">
        <w:t xml:space="preserve"> - </w:t>
      </w:r>
      <w:r>
        <w:t>Shari‘a’s wa</w:t>
      </w:r>
      <w:r w:rsidR="00D621C0">
        <w:t>y o</w:t>
      </w:r>
      <w:r>
        <w:t>f dealing with the flux of life</w:t>
      </w:r>
      <w:r w:rsidR="00BA507E">
        <w:t xml:space="preserve"> - </w:t>
      </w:r>
      <w:r>
        <w:t>ijtihad. Moreover, indispensability of continuous ijtiha</w:t>
      </w:r>
      <w:r w:rsidR="00D621C0">
        <w:t>d a</w:t>
      </w:r>
      <w:r>
        <w:t>lso proves a persistent necessity of qualified jurists who could carry it out.</w:t>
      </w:r>
      <w:r w:rsidRPr="00F529E5">
        <w:rPr>
          <w:rStyle w:val="libFootnotenumChar"/>
        </w:rPr>
        <w:t>88</w:t>
      </w:r>
    </w:p>
    <w:p w:rsidR="00856AB8" w:rsidRDefault="00856AB8" w:rsidP="00856AB8">
      <w:pPr>
        <w:pStyle w:val="libNormal"/>
      </w:pPr>
      <w:r>
        <w:t>Prima facie, the transition in ‘Ali Naqvi’s thought from Islam as a ‘complet</w:t>
      </w:r>
      <w:r w:rsidR="00D621C0">
        <w:t>e c</w:t>
      </w:r>
      <w:r>
        <w:t>ode of life’ (discussed in the previous section), to Shari‘a Law as a ‘complete code’</w:t>
      </w:r>
      <w:r w:rsidR="004613E4">
        <w:t xml:space="preserve"> </w:t>
      </w:r>
      <w:r>
        <w:t>may prove confusing. In this regard, one must again contextualize these seemingl</w:t>
      </w:r>
      <w:r w:rsidR="00A611AB">
        <w:t xml:space="preserve">y </w:t>
      </w:r>
      <w:r>
        <w:t>contradictory statements within his broader theology on the one hand and his historica</w:t>
      </w:r>
      <w:r w:rsidR="00D621C0">
        <w:t>l c</w:t>
      </w:r>
      <w:r>
        <w:t>ontext on the other. First, in ‘Ali Naqvi’s scheme of religion as principles</w:t>
      </w:r>
      <w:r w:rsidR="00BA507E">
        <w:t>-</w:t>
      </w:r>
      <w:r>
        <w:t>branches</w:t>
      </w:r>
      <w:r w:rsidR="00D621C0">
        <w:t xml:space="preserve">, </w:t>
      </w:r>
      <w:r>
        <w:t>notwithstanding that correct faith and understanding precede action, in the realm of da</w:t>
      </w:r>
      <w:r w:rsidR="00D621C0">
        <w:t>y t</w:t>
      </w:r>
      <w:r>
        <w:t>o day life, it is through action that this understanding is best expressed. Althoug</w:t>
      </w:r>
      <w:r w:rsidR="00D621C0">
        <w:t>h p</w:t>
      </w:r>
      <w:r>
        <w:t>refaced by true faith, the human order is an order of activity which is in turn guided b</w:t>
      </w:r>
      <w:r w:rsidR="00D621C0">
        <w:t>y t</w:t>
      </w:r>
      <w:r>
        <w:t>he Islamic Shari‘a. Faith remains invisible and unexamined</w:t>
      </w:r>
      <w:r w:rsidR="00BA507E">
        <w:t xml:space="preserve"> - </w:t>
      </w:r>
      <w:r>
        <w:t>thus the significance o</w:t>
      </w:r>
      <w:r w:rsidR="00D621C0">
        <w:t>f t</w:t>
      </w:r>
      <w:r>
        <w:t xml:space="preserve">he works. In practical life, therefore, Islam is best </w:t>
      </w:r>
      <w:r>
        <w:lastRenderedPageBreak/>
        <w:t>expressed through actions legislate</w:t>
      </w:r>
      <w:r w:rsidR="00D621C0">
        <w:t>d b</w:t>
      </w:r>
      <w:r>
        <w:t>y Shari‘a, and Islamic code best illustrated by its rulings.</w:t>
      </w:r>
    </w:p>
    <w:p w:rsidR="00856AB8" w:rsidRDefault="00856AB8" w:rsidP="00856AB8">
      <w:pPr>
        <w:pStyle w:val="libNormal"/>
      </w:pPr>
      <w:r>
        <w:t>Second, statements such as “[The view] that the Islamic Shari‘a is complete doe</w:t>
      </w:r>
      <w:r w:rsidR="00D621C0">
        <w:t>s n</w:t>
      </w:r>
      <w:r>
        <w:t>ot mean that the way our needs proceed should not change” reflects the historica</w:t>
      </w:r>
      <w:r w:rsidR="00D621C0">
        <w:t>l I</w:t>
      </w:r>
      <w:r>
        <w:t>ndian intellectual and social context within which the nature and role of Shari‘a an</w:t>
      </w:r>
      <w:r w:rsidR="00D621C0">
        <w:t>d i</w:t>
      </w:r>
      <w:r>
        <w:t>jtihad and its scope and purpose were persistently contested.</w:t>
      </w:r>
      <w:r w:rsidRPr="00F529E5">
        <w:rPr>
          <w:rStyle w:val="libFootnotenumChar"/>
        </w:rPr>
        <w:t>89</w:t>
      </w:r>
      <w:r>
        <w:t xml:space="preserve"> In dealing with th</w:t>
      </w:r>
      <w:r w:rsidR="00D621C0">
        <w:t>e q</w:t>
      </w:r>
      <w:r>
        <w:t>uestion of change, ‘Ali Naqvi was responding to these debates and what he took to b</w:t>
      </w:r>
      <w:r w:rsidR="00D621C0">
        <w:t>e p</w:t>
      </w:r>
      <w:r>
        <w:t>revalent misunderstandings about the way Shari‘a and ijtihad address fresh challenges.</w:t>
      </w:r>
    </w:p>
    <w:p w:rsidR="00856AB8" w:rsidRDefault="00856AB8" w:rsidP="00856AB8">
      <w:pPr>
        <w:pStyle w:val="libNormal"/>
      </w:pPr>
      <w:r>
        <w:t>Combining ‘Ali Naqvi’s conclusions on how religion maps onto life, and how i</w:t>
      </w:r>
      <w:r w:rsidR="00D621C0">
        <w:t>t d</w:t>
      </w:r>
      <w:r>
        <w:t>eals with the ever</w:t>
      </w:r>
      <w:r w:rsidR="00BA507E">
        <w:t>-</w:t>
      </w:r>
      <w:r>
        <w:t>changing needs of human societies, one may state the following:</w:t>
      </w:r>
    </w:p>
    <w:p w:rsidR="00856AB8" w:rsidRDefault="00856AB8" w:rsidP="00856AB8">
      <w:pPr>
        <w:pStyle w:val="libNormal"/>
      </w:pPr>
      <w:r>
        <w:t>Islam is a comprehensive sagacious code for ordering human life. This sagacious cod</w:t>
      </w:r>
      <w:r w:rsidR="00D621C0">
        <w:t>e g</w:t>
      </w:r>
      <w:r>
        <w:t>uides the human mind, body, and heart at the individual plane and on the social plane</w:t>
      </w:r>
      <w:r w:rsidR="00D621C0">
        <w:t xml:space="preserve">, </w:t>
      </w:r>
      <w:r>
        <w:t>family matters, economic transactions, political structures, and everything in between.</w:t>
      </w:r>
    </w:p>
    <w:p w:rsidR="00856AB8" w:rsidRDefault="00856AB8" w:rsidP="00856AB8">
      <w:pPr>
        <w:pStyle w:val="libNormal"/>
      </w:pPr>
      <w:r>
        <w:t>The degree of guidance may differ from one domain to another, or sometimes may no</w:t>
      </w:r>
      <w:r w:rsidR="00D621C0">
        <w:t>t e</w:t>
      </w:r>
      <w:r>
        <w:t>ven be obvious (or obvious in every case) but it is always present, embedded in th</w:t>
      </w:r>
      <w:r w:rsidR="00A611AB">
        <w:t xml:space="preserve">e </w:t>
      </w:r>
      <w:r>
        <w:t>revelation, contained in the insights of ‘true’ religious scholars, and those generall</w:t>
      </w:r>
      <w:r w:rsidR="00D621C0">
        <w:t>y w</w:t>
      </w:r>
      <w:r>
        <w:t>ell</w:t>
      </w:r>
      <w:r w:rsidR="00BA507E">
        <w:t>-</w:t>
      </w:r>
      <w:r>
        <w:t>trained in the Shari‘a law. If it is not to be found, it needs to be deduced from th</w:t>
      </w:r>
      <w:r w:rsidR="00D621C0">
        <w:t>e p</w:t>
      </w:r>
      <w:r>
        <w:t>rinciples. Circumstances may change but never to a degree where they coul</w:t>
      </w:r>
      <w:r w:rsidR="00D621C0">
        <w:t>d c</w:t>
      </w:r>
      <w:r>
        <w:t>ircumvent Islam’s all</w:t>
      </w:r>
      <w:r w:rsidR="00BA507E">
        <w:t>-</w:t>
      </w:r>
      <w:r>
        <w:t>encompassing sagacious ambit.</w:t>
      </w:r>
    </w:p>
    <w:p w:rsidR="007F18B6" w:rsidRDefault="00856AB8" w:rsidP="007F18B6">
      <w:pPr>
        <w:pStyle w:val="Heading2Center"/>
      </w:pPr>
      <w:bookmarkStart w:id="38" w:name="_Toc468621668"/>
      <w:r>
        <w:t>Concluding Remark</w:t>
      </w:r>
      <w:r w:rsidR="007F18B6">
        <w:t>s</w:t>
      </w:r>
      <w:bookmarkEnd w:id="38"/>
    </w:p>
    <w:p w:rsidR="00856AB8" w:rsidRDefault="00D621C0" w:rsidP="004613E4">
      <w:pPr>
        <w:pStyle w:val="libNormal"/>
      </w:pPr>
      <w:r>
        <w:t>I</w:t>
      </w:r>
      <w:r w:rsidR="00856AB8">
        <w:t>n the last two chapters, we have seen that faced with the deep crisis of religion, ‘Al</w:t>
      </w:r>
      <w:r>
        <w:t>i N</w:t>
      </w:r>
      <w:r w:rsidR="00856AB8">
        <w:t>aqvi undertakes a comprehensive religio</w:t>
      </w:r>
      <w:r w:rsidR="00BA507E">
        <w:t>-</w:t>
      </w:r>
      <w:r w:rsidR="00856AB8">
        <w:t>intellectual project that could circumven</w:t>
      </w:r>
      <w:r>
        <w:t>t a</w:t>
      </w:r>
      <w:r w:rsidR="00856AB8">
        <w:t>bandonment and dissolution of religion from Indian Muslim society. Aware of th</w:t>
      </w:r>
      <w:r>
        <w:t>e i</w:t>
      </w:r>
      <w:r w:rsidR="00856AB8">
        <w:t>ntellectual problems that underlie this crisis, such as the pitting of revelation agains</w:t>
      </w:r>
      <w:r>
        <w:t>t r</w:t>
      </w:r>
      <w:r w:rsidR="00856AB8">
        <w:t>eason, din against dunya, and the relegation of religion to an obscure and private spac</w:t>
      </w:r>
      <w:r>
        <w:t>e w</w:t>
      </w:r>
      <w:r w:rsidR="00856AB8">
        <w:t>ith little relevance for human society’s progress, he addresses all these issues bot</w:t>
      </w:r>
      <w:r>
        <w:t>h s</w:t>
      </w:r>
      <w:r w:rsidR="00856AB8">
        <w:t>eparately and relationally to mitigate their overall impact on his followers. Th</w:t>
      </w:r>
      <w:r>
        <w:t>e o</w:t>
      </w:r>
      <w:r w:rsidR="00856AB8">
        <w:t>verarching aim of this project was to restore religion to its central and privileged statu</w:t>
      </w:r>
      <w:r>
        <w:t>s o</w:t>
      </w:r>
      <w:r w:rsidR="00856AB8">
        <w:t>f being the primary determinant of the principles and prescriptions by which huma</w:t>
      </w:r>
      <w:r>
        <w:t>n s</w:t>
      </w:r>
      <w:r w:rsidR="00856AB8">
        <w:t>ocieties could live, in justice and in peace. Toward that end, he attempted to illustrat</w:t>
      </w:r>
      <w:r>
        <w:t>e t</w:t>
      </w:r>
      <w:r w:rsidR="00856AB8">
        <w:t>o his audience (as well as to skeptical interlocutors) the underlying sagaciousness of th</w:t>
      </w:r>
      <w:r>
        <w:t>e I</w:t>
      </w:r>
      <w:r w:rsidR="00856AB8">
        <w:t>slamic faith and teachings and therefore, Islam’s indispensability for Indian society. I</w:t>
      </w:r>
      <w:r>
        <w:t>n t</w:t>
      </w:r>
      <w:r w:rsidR="00856AB8">
        <w:t>his process, he had to overcome numerous dichotomies, especially the misunderstoo</w:t>
      </w:r>
      <w:r>
        <w:t>d r</w:t>
      </w:r>
      <w:r w:rsidR="00856AB8">
        <w:t>elationships between reason and revelation and between the purposes of this life an</w:t>
      </w:r>
      <w:r>
        <w:t>d t</w:t>
      </w:r>
      <w:r w:rsidR="00856AB8">
        <w:t>he hereafter. Most importantly, ‘Ali Naqvi had to resist the ‘privatization of religion’</w:t>
      </w:r>
      <w:r>
        <w:t xml:space="preserve">, </w:t>
      </w:r>
      <w:r w:rsidR="00856AB8">
        <w:t>which was reducing religion to a compartment among the many compartments of life</w:t>
      </w:r>
      <w:r>
        <w:t xml:space="preserve">, </w:t>
      </w:r>
      <w:r w:rsidR="00856AB8">
        <w:t>depriving it of its all</w:t>
      </w:r>
      <w:r w:rsidR="00BA507E">
        <w:t>-</w:t>
      </w:r>
      <w:r w:rsidR="00856AB8">
        <w:t>encompassing scope of application.</w:t>
      </w:r>
    </w:p>
    <w:p w:rsidR="00856AB8" w:rsidRDefault="00856AB8" w:rsidP="00367554">
      <w:pPr>
        <w:pStyle w:val="libNormal"/>
      </w:pPr>
      <w:r>
        <w:t xml:space="preserve">Thus, during the period </w:t>
      </w:r>
      <w:r w:rsidRPr="00D320BD">
        <w:t>1930</w:t>
      </w:r>
      <w:r>
        <w:t xml:space="preserve"> to </w:t>
      </w:r>
      <w:r w:rsidRPr="00D320BD">
        <w:t>1945</w:t>
      </w:r>
      <w:r>
        <w:t xml:space="preserve">, his writings and speeches carry out </w:t>
      </w:r>
      <w:r w:rsidR="00D621C0">
        <w:t>a c</w:t>
      </w:r>
      <w:r>
        <w:t>omprehensive islah of the concept of religion, responding to all these challenges. It ha</w:t>
      </w:r>
      <w:r w:rsidR="00D621C0">
        <w:t>s b</w:t>
      </w:r>
      <w:r>
        <w:t xml:space="preserve">een our contention that by </w:t>
      </w:r>
      <w:r w:rsidRPr="00367554">
        <w:t>1945</w:t>
      </w:r>
      <w:r>
        <w:t xml:space="preserve">, he had largely </w:t>
      </w:r>
      <w:r>
        <w:lastRenderedPageBreak/>
        <w:t>completed his formulation of th</w:t>
      </w:r>
      <w:r w:rsidR="00D621C0">
        <w:t>e r</w:t>
      </w:r>
      <w:r>
        <w:t>esponse to the crisis of religion. His later intellectual career displays a consistency o</w:t>
      </w:r>
      <w:r w:rsidR="00D621C0">
        <w:t>f a</w:t>
      </w:r>
      <w:r>
        <w:t>pplication of this overall framework and associated categories that he had worked ou</w:t>
      </w:r>
      <w:r w:rsidR="00D621C0">
        <w:t>t d</w:t>
      </w:r>
      <w:r>
        <w:t>uring these years. Although he continued to be quite prolific during these later years</w:t>
      </w:r>
      <w:r w:rsidR="00D621C0">
        <w:t xml:space="preserve">, </w:t>
      </w:r>
      <w:r>
        <w:t>there is hardly any noticeable shift in his thought. In fact, the writings of his early year</w:t>
      </w:r>
      <w:r w:rsidR="00D621C0">
        <w:t>s w</w:t>
      </w:r>
      <w:r>
        <w:t>ould leave a strong mark on these later scholarly endeavors while also being elaborate</w:t>
      </w:r>
      <w:r w:rsidR="00D621C0">
        <w:t>d i</w:t>
      </w:r>
      <w:r>
        <w:t>n depth and scope during this time.</w:t>
      </w:r>
    </w:p>
    <w:p w:rsidR="00856AB8" w:rsidRDefault="00856AB8" w:rsidP="004613E4">
      <w:pPr>
        <w:pStyle w:val="libNormal"/>
      </w:pPr>
      <w:r>
        <w:t>Before examining these later writings, it is timely to consider from his earlie</w:t>
      </w:r>
      <w:r w:rsidR="00D621C0">
        <w:t>r p</w:t>
      </w:r>
      <w:r>
        <w:t>hase of intellectual life yet another recurring strand within his writings: his ongoin</w:t>
      </w:r>
      <w:r w:rsidR="00D621C0">
        <w:t>g r</w:t>
      </w:r>
      <w:r>
        <w:t>eflections on the theme of Karbala and martyrdom of Husayn. Even during the earl</w:t>
      </w:r>
      <w:r w:rsidR="00D621C0">
        <w:t>y y</w:t>
      </w:r>
      <w:r>
        <w:t>ears of his intellectual life</w:t>
      </w:r>
      <w:r w:rsidR="00BA507E">
        <w:t xml:space="preserve"> - </w:t>
      </w:r>
      <w:r>
        <w:t>and while carrying out a comprehensive reconfiguration o</w:t>
      </w:r>
      <w:r w:rsidR="00D621C0">
        <w:t>f I</w:t>
      </w:r>
      <w:r>
        <w:t>slamic theology and praxis</w:t>
      </w:r>
      <w:r w:rsidR="00BA507E">
        <w:t xml:space="preserve"> - </w:t>
      </w:r>
      <w:r>
        <w:t>‘Ali Naqvi had frequently returned to this motif. In fact</w:t>
      </w:r>
      <w:r w:rsidR="00D621C0">
        <w:t xml:space="preserve">, </w:t>
      </w:r>
      <w:r>
        <w:t>these writings constitute a major portion of his corpus. The ensuing chapter is an indept</w:t>
      </w:r>
      <w:r w:rsidR="00D621C0">
        <w:t>h e</w:t>
      </w:r>
      <w:r>
        <w:t>xamination of these writings and the place they hold within his religiointellectua</w:t>
      </w:r>
      <w:r w:rsidR="00D621C0">
        <w:t>l p</w:t>
      </w:r>
      <w:r>
        <w:t>roject.</w:t>
      </w:r>
    </w:p>
    <w:p w:rsidR="005B260E" w:rsidRPr="00D86E42" w:rsidRDefault="005B260E" w:rsidP="00D86E42">
      <w:pPr>
        <w:pStyle w:val="libNormal"/>
      </w:pPr>
      <w:r>
        <w:br w:type="page"/>
      </w:r>
    </w:p>
    <w:p w:rsidR="00D621C0" w:rsidRDefault="00856AB8" w:rsidP="00DF7615">
      <w:pPr>
        <w:pStyle w:val="Heading1Center"/>
      </w:pPr>
      <w:bookmarkStart w:id="39" w:name="_Toc468621669"/>
      <w:r>
        <w:lastRenderedPageBreak/>
        <w:t>CHAPTER IV: THE HUSAYNI</w:t>
      </w:r>
      <w:r w:rsidR="00BA507E">
        <w:t>-</w:t>
      </w:r>
      <w:r>
        <w:t>ISLAH</w:t>
      </w:r>
      <w:r w:rsidR="00DF7615">
        <w:t xml:space="preserve"> </w:t>
      </w:r>
      <w:r>
        <w:t>PARADIGM: REVIVING ISLAM THROUG</w:t>
      </w:r>
      <w:r w:rsidR="00D621C0">
        <w:t>H</w:t>
      </w:r>
      <w:r w:rsidR="005B260E">
        <w:t xml:space="preserve"> </w:t>
      </w:r>
      <w:r>
        <w:t>KARBAL</w:t>
      </w:r>
      <w:r w:rsidR="00D621C0">
        <w:t>A</w:t>
      </w:r>
      <w:bookmarkEnd w:id="39"/>
    </w:p>
    <w:p w:rsidR="00D621C0" w:rsidRDefault="00856AB8" w:rsidP="005B260E">
      <w:pPr>
        <w:pStyle w:val="Heading2Center"/>
      </w:pPr>
      <w:bookmarkStart w:id="40" w:name="_Toc468621670"/>
      <w:r>
        <w:t>INTRODUCTIO</w:t>
      </w:r>
      <w:r w:rsidR="00D621C0">
        <w:t>N</w:t>
      </w:r>
      <w:bookmarkEnd w:id="40"/>
    </w:p>
    <w:p w:rsidR="00856AB8" w:rsidRDefault="00856AB8" w:rsidP="00EB654A">
      <w:pPr>
        <w:pStyle w:val="libNormal"/>
      </w:pPr>
      <w:r>
        <w:t>Towards the middle of La tufsidu</w:t>
      </w:r>
      <w:r w:rsidR="00BA507E">
        <w:t xml:space="preserve"> - </w:t>
      </w:r>
      <w:r>
        <w:t>the text with which I introduced this thesis</w:t>
      </w:r>
      <w:r w:rsidR="00BA507E">
        <w:t xml:space="preserve"> - </w:t>
      </w:r>
      <w:r>
        <w:t>on</w:t>
      </w:r>
      <w:r w:rsidR="00D621C0">
        <w:t>e e</w:t>
      </w:r>
      <w:r>
        <w:t>ncounters a curious assertion by ‘Ali Naqvi. This assertion points us to a dimension of</w:t>
      </w:r>
      <w:r w:rsidR="00EB654A">
        <w:t xml:space="preserve"> </w:t>
      </w:r>
      <w:r>
        <w:t>‘Ali Naqvi’s thought which has not thus far been explored in this study. It facilitates ou</w:t>
      </w:r>
      <w:r w:rsidR="00D621C0">
        <w:t>r t</w:t>
      </w:r>
      <w:r>
        <w:t>ransition to examine what may be reckoned as ‘Ali Naqvi’s alternative way o</w:t>
      </w:r>
      <w:r w:rsidR="00D621C0">
        <w:t>f p</w:t>
      </w:r>
      <w:r>
        <w:t>reserving, reviving, and propagating Islam. Different from the previously discussed</w:t>
      </w:r>
      <w:r w:rsidR="00EB654A">
        <w:t xml:space="preserve"> </w:t>
      </w:r>
      <w:r>
        <w:t>“sagacious ordering of religious and social life” it brings to fore another method an</w:t>
      </w:r>
      <w:r w:rsidR="00D621C0">
        <w:t>d p</w:t>
      </w:r>
      <w:r>
        <w:t>ath that he carved in his attempts of reviving Islam. For reasons that will follow soon</w:t>
      </w:r>
      <w:r w:rsidR="00D621C0">
        <w:t xml:space="preserve">, </w:t>
      </w:r>
      <w:r>
        <w:t>this way is momentous enough that a separate chapter be devoted to its study. But let u</w:t>
      </w:r>
      <w:r w:rsidR="00D621C0">
        <w:t>s t</w:t>
      </w:r>
      <w:r>
        <w:t>urn to the quotation first: “Yes, yes, it is true that in explaining Islam, [in answering]</w:t>
      </w:r>
      <w:r w:rsidR="00EB654A">
        <w:t xml:space="preserve"> </w:t>
      </w:r>
      <w:r>
        <w:t>what is it? I am unable to find a better [historical] reference of personality than Husayn.</w:t>
      </w:r>
      <w:r w:rsidR="00EB654A">
        <w:t xml:space="preserve"> </w:t>
      </w:r>
      <w:r>
        <w:t>If I were to teach the real practical meaning of Islam then there will only be one perso</w:t>
      </w:r>
      <w:r w:rsidR="00D621C0">
        <w:t>n i</w:t>
      </w:r>
      <w:r>
        <w:t>n the history of the world whose name is Husayn (emphasis added)”.</w:t>
      </w:r>
      <w:r w:rsidRPr="006E5B0D">
        <w:rPr>
          <w:rStyle w:val="libFootnotenumChar"/>
        </w:rPr>
        <w:t>1</w:t>
      </w:r>
    </w:p>
    <w:p w:rsidR="00856AB8" w:rsidRDefault="00856AB8" w:rsidP="00856AB8">
      <w:pPr>
        <w:pStyle w:val="libNormal"/>
      </w:pPr>
      <w:r>
        <w:t>Given our contention so far that “explaining Islam to preserve it” is th</w:t>
      </w:r>
      <w:r w:rsidR="00D621C0">
        <w:t>e u</w:t>
      </w:r>
      <w:r>
        <w:t>nderlying intent of ‘Ali Naqvi’s whole intellectual corpus, this statement is quit</w:t>
      </w:r>
      <w:r w:rsidR="00D621C0">
        <w:t>e s</w:t>
      </w:r>
      <w:r>
        <w:t>ignificant. It assumes even more force when we observe that he was not simply payin</w:t>
      </w:r>
      <w:r w:rsidR="00D621C0">
        <w:t>g l</w:t>
      </w:r>
      <w:r>
        <w:t>ip</w:t>
      </w:r>
      <w:r w:rsidR="00BA507E">
        <w:t>-</w:t>
      </w:r>
      <w:r>
        <w:t>service to this thought: In a cursory review of ‘Ali Naqvi’s corpus one notices th</w:t>
      </w:r>
      <w:r w:rsidR="00D621C0">
        <w:t>e e</w:t>
      </w:r>
      <w:r>
        <w:t>xtent to which he wrote on the theme of Karbala and Husayn’s martyrdom. In fact, i</w:t>
      </w:r>
      <w:r w:rsidR="00A611AB">
        <w:t xml:space="preserve">f </w:t>
      </w:r>
      <w:r>
        <w:t>we were to exclude his seven</w:t>
      </w:r>
      <w:r w:rsidR="00BA507E">
        <w:t>-</w:t>
      </w:r>
      <w:r>
        <w:t>volume Qur’anic commentary, almost one</w:t>
      </w:r>
      <w:r w:rsidR="00BA507E">
        <w:t>-</w:t>
      </w:r>
      <w:r>
        <w:t>third of hi</w:t>
      </w:r>
      <w:r w:rsidR="00D621C0">
        <w:t>s w</w:t>
      </w:r>
      <w:r>
        <w:t>ritings relate to the theme of Karbala directly, and even those whose main subjectmatte</w:t>
      </w:r>
      <w:r w:rsidR="00D621C0">
        <w:t>r i</w:t>
      </w:r>
      <w:r>
        <w:t>s not Karbala contain ample allusions and reflections on its various aspects. Hi</w:t>
      </w:r>
      <w:r w:rsidR="00D621C0">
        <w:t>s w</w:t>
      </w:r>
      <w:r>
        <w:t>ritings demonstrate that he drew full implications from this assertion.</w:t>
      </w:r>
    </w:p>
    <w:p w:rsidR="00856AB8" w:rsidRDefault="00856AB8" w:rsidP="00856AB8">
      <w:pPr>
        <w:pStyle w:val="libNormal"/>
      </w:pPr>
      <w:r>
        <w:t>The theme of Karbala is with ‘Ali Naqvi from the beginning of his intellectua</w:t>
      </w:r>
      <w:r w:rsidR="00D621C0">
        <w:t>l c</w:t>
      </w:r>
      <w:r>
        <w:t>areer: From his early student days he had started writing on this subject. The earlies</w:t>
      </w:r>
      <w:r w:rsidR="00D621C0">
        <w:t>t w</w:t>
      </w:r>
      <w:r>
        <w:t>ork was written in Arabic during his seminary studies in Najaf to defend what wer</w:t>
      </w:r>
      <w:r w:rsidR="00D621C0">
        <w:t>e s</w:t>
      </w:r>
      <w:r>
        <w:t>een as the extreme forms of Shi‘ite mourning against criticisms from certain ‘ulama’</w:t>
      </w:r>
      <w:r w:rsidR="00D621C0">
        <w:t xml:space="preserve">, </w:t>
      </w:r>
      <w:r>
        <w:t>especially Ayatullah Muhsin al</w:t>
      </w:r>
      <w:r w:rsidR="00BA507E">
        <w:t>-</w:t>
      </w:r>
      <w:r>
        <w:t>Amin, the author of the well</w:t>
      </w:r>
      <w:r w:rsidR="00BA507E">
        <w:t>-</w:t>
      </w:r>
      <w:r>
        <w:t>known A‘yan al</w:t>
      </w:r>
      <w:r w:rsidR="00BA507E">
        <w:t>-</w:t>
      </w:r>
      <w:r>
        <w:t>Shi‘ah.</w:t>
      </w:r>
      <w:r w:rsidRPr="006E5B0D">
        <w:rPr>
          <w:rStyle w:val="libFootnotenumChar"/>
        </w:rPr>
        <w:t>2</w:t>
      </w:r>
    </w:p>
    <w:p w:rsidR="00856AB8" w:rsidRDefault="00856AB8" w:rsidP="00856AB8">
      <w:pPr>
        <w:pStyle w:val="libNormal"/>
      </w:pPr>
      <w:r>
        <w:t>Upon his return from Iraq, the first book</w:t>
      </w:r>
      <w:r w:rsidRPr="006E5B0D">
        <w:rPr>
          <w:rStyle w:val="libFootnotenumChar"/>
        </w:rPr>
        <w:t>3</w:t>
      </w:r>
      <w:r>
        <w:t xml:space="preserve"> he authored was again related to the subject o</w:t>
      </w:r>
      <w:r w:rsidR="00D621C0">
        <w:t>f H</w:t>
      </w:r>
      <w:r>
        <w:t>usayn and Karbala. Coincidentally it is also Imamia publications’ first published book.</w:t>
      </w:r>
    </w:p>
    <w:p w:rsidR="00856AB8" w:rsidRDefault="00856AB8" w:rsidP="00367554">
      <w:pPr>
        <w:pStyle w:val="libNormal"/>
      </w:pPr>
      <w:r>
        <w:t>In this context one should also note that a survey of Imamia Mission’s earlies</w:t>
      </w:r>
      <w:r w:rsidR="00D621C0">
        <w:t>t p</w:t>
      </w:r>
      <w:r>
        <w:t>ublications reveals that</w:t>
      </w:r>
      <w:r w:rsidR="00BA507E">
        <w:t xml:space="preserve"> - </w:t>
      </w:r>
      <w:r>
        <w:t>and it is worth recalling that Imamia Mission was ‘Al</w:t>
      </w:r>
      <w:r w:rsidR="00D621C0">
        <w:t>i N</w:t>
      </w:r>
      <w:r>
        <w:t>aqvi’s brainchild</w:t>
      </w:r>
      <w:r w:rsidR="00BA507E">
        <w:t xml:space="preserve"> - </w:t>
      </w:r>
      <w:r>
        <w:t>out of the fifty published works eighteen deal directly with th</w:t>
      </w:r>
      <w:r w:rsidR="00D621C0">
        <w:t>e t</w:t>
      </w:r>
      <w:r>
        <w:t>heme of Karbala.</w:t>
      </w:r>
      <w:r w:rsidRPr="006E5B0D">
        <w:rPr>
          <w:rStyle w:val="libFootnotenumChar"/>
        </w:rPr>
        <w:t>4</w:t>
      </w:r>
      <w:r>
        <w:t xml:space="preserve"> The next fifty books show a similar pattern with at least </w:t>
      </w:r>
      <w:r w:rsidRPr="00F529E5">
        <w:t>16</w:t>
      </w:r>
      <w:r>
        <w:t xml:space="preserve"> book</w:t>
      </w:r>
      <w:r w:rsidR="00D621C0">
        <w:t>s d</w:t>
      </w:r>
      <w:r>
        <w:t>iscussing Karbala</w:t>
      </w:r>
      <w:r w:rsidR="00BA507E">
        <w:t>-</w:t>
      </w:r>
      <w:r>
        <w:t>related subjects directly. Then there are ample occasional allusion</w:t>
      </w:r>
      <w:r w:rsidR="00D621C0">
        <w:t>s t</w:t>
      </w:r>
      <w:r>
        <w:t>o this theme in many of the remaining writings. Notice in this regard, for example, th</w:t>
      </w:r>
      <w:r w:rsidR="00D621C0">
        <w:t>e q</w:t>
      </w:r>
      <w:r>
        <w:t>uotation cited above from La tufsidu, a text which does not deal with this subject i</w:t>
      </w:r>
      <w:r w:rsidR="00D621C0">
        <w:t>n a</w:t>
      </w:r>
      <w:r>
        <w:t>ny direct way.</w:t>
      </w:r>
      <w:r w:rsidRPr="006E5B0D">
        <w:rPr>
          <w:rStyle w:val="libFootnotenumChar"/>
        </w:rPr>
        <w:t>5</w:t>
      </w:r>
      <w:r>
        <w:t xml:space="preserve"> It is significant that Imamia publication no. </w:t>
      </w:r>
      <w:r w:rsidRPr="00F529E5">
        <w:t>50</w:t>
      </w:r>
      <w:r>
        <w:t xml:space="preserve"> to </w:t>
      </w:r>
      <w:r w:rsidRPr="00D320BD">
        <w:t>100</w:t>
      </w:r>
      <w:r>
        <w:t xml:space="preserve"> came out durin</w:t>
      </w:r>
      <w:r w:rsidR="00A611AB">
        <w:t xml:space="preserve">g </w:t>
      </w:r>
      <w:r>
        <w:t>the period that falls between the two key texts La tufsidu (</w:t>
      </w:r>
      <w:r w:rsidRPr="00D320BD">
        <w:t>1935</w:t>
      </w:r>
      <w:r>
        <w:t xml:space="preserve">) </w:t>
      </w:r>
      <w:r>
        <w:lastRenderedPageBreak/>
        <w:t>and Masa’il va dala’il</w:t>
      </w:r>
      <w:r w:rsidR="00D621C0">
        <w:t xml:space="preserve"> (</w:t>
      </w:r>
      <w:r w:rsidRPr="00367554">
        <w:t>1944</w:t>
      </w:r>
      <w:r>
        <w:t>). This is the same period during which ‘Ali Naqvi carefully completes th</w:t>
      </w:r>
      <w:r w:rsidR="00D621C0">
        <w:t>e r</w:t>
      </w:r>
      <w:r>
        <w:t>econfiguration of Islamic theology and praxis and wrote important works such a</w:t>
      </w:r>
      <w:r w:rsidR="00D621C0">
        <w:t>s M</w:t>
      </w:r>
      <w:r>
        <w:t>azhab aur ‘aql, Islam ki hakimanah zindagi and all four volumes of Nizam</w:t>
      </w:r>
      <w:r w:rsidR="00BA507E">
        <w:t>-</w:t>
      </w:r>
      <w:r>
        <w:t>i zindagi.</w:t>
      </w:r>
    </w:p>
    <w:p w:rsidR="00856AB8" w:rsidRDefault="00856AB8" w:rsidP="00856AB8">
      <w:pPr>
        <w:pStyle w:val="libNormal"/>
      </w:pPr>
      <w:r>
        <w:t>This means that ‘Ali Naqvi’s works on Karbala</w:t>
      </w:r>
      <w:r w:rsidR="00BA507E">
        <w:t>-</w:t>
      </w:r>
      <w:r>
        <w:t>related themes were written i</w:t>
      </w:r>
      <w:r w:rsidR="00D621C0">
        <w:t>n c</w:t>
      </w:r>
      <w:r>
        <w:t>onjunction with his writings on his reconfiguration of Islamic theology and praxi</w:t>
      </w:r>
      <w:r w:rsidR="00D621C0">
        <w:t>s d</w:t>
      </w:r>
      <w:r>
        <w:t>iscussed in previous chapters.</w:t>
      </w:r>
    </w:p>
    <w:p w:rsidR="00856AB8" w:rsidRDefault="00856AB8" w:rsidP="00667AD1">
      <w:pPr>
        <w:pStyle w:val="libNormal"/>
      </w:pPr>
      <w:r>
        <w:t>A few other facts also deserve attention: From among these first hundre</w:t>
      </w:r>
      <w:r w:rsidR="00D621C0">
        <w:t>d v</w:t>
      </w:r>
      <w:r>
        <w:t>olumes published by Imamia Mission it is only the works on Karbala that wer</w:t>
      </w:r>
      <w:r w:rsidR="00D621C0">
        <w:t>e t</w:t>
      </w:r>
      <w:r>
        <w:t>ranslated into languages other than Urdu</w:t>
      </w:r>
      <w:r w:rsidRPr="006E5B0D">
        <w:rPr>
          <w:rStyle w:val="libFootnotenumChar"/>
        </w:rPr>
        <w:t>6</w:t>
      </w:r>
      <w:r>
        <w:t>; Also, ‘Ali Naqvi continued writing on thi</w:t>
      </w:r>
      <w:r w:rsidR="00D621C0">
        <w:t xml:space="preserve">s </w:t>
      </w:r>
      <w:r>
        <w:t>subject throughout his life without any noticeable gap, extending his reflections an</w:t>
      </w:r>
      <w:r w:rsidR="00D621C0">
        <w:t>d a</w:t>
      </w:r>
      <w:r>
        <w:t>nalysis in both depth and breadth.</w:t>
      </w:r>
    </w:p>
    <w:p w:rsidR="00856AB8" w:rsidRDefault="00856AB8" w:rsidP="00856AB8">
      <w:pPr>
        <w:pStyle w:val="libNormal"/>
      </w:pPr>
      <w:r>
        <w:t>As mentioned in the preceding chapters, ‘Ali Naqvi was somewhat unique in hi</w:t>
      </w:r>
      <w:r w:rsidR="00D621C0">
        <w:t>s w</w:t>
      </w:r>
      <w:r>
        <w:t>illingness to speak from the pulpit during Muharram and throughout the year, a foru</w:t>
      </w:r>
      <w:r w:rsidR="00D621C0">
        <w:t>m g</w:t>
      </w:r>
      <w:r>
        <w:t>enerally attributed to preachers of limited scholarly training. One may surmise the</w:t>
      </w:r>
      <w:r w:rsidR="00D621C0">
        <w:t>n t</w:t>
      </w:r>
      <w:r>
        <w:t>hat the reason for abundant references to the Karbala</w:t>
      </w:r>
      <w:r w:rsidR="00BA507E">
        <w:t>-</w:t>
      </w:r>
      <w:r>
        <w:t>narrative in his writings is tha</w:t>
      </w:r>
      <w:r w:rsidR="00D621C0">
        <w:t>t m</w:t>
      </w:r>
      <w:r>
        <w:t>any of his writings are transcripts of his Muharram</w:t>
      </w:r>
      <w:r w:rsidR="00BA507E">
        <w:t>-</w:t>
      </w:r>
      <w:r>
        <w:t>lectures, where</w:t>
      </w:r>
      <w:r w:rsidR="00BA507E">
        <w:t xml:space="preserve"> - </w:t>
      </w:r>
      <w:r>
        <w:t>given th</w:t>
      </w:r>
      <w:r w:rsidR="00D621C0">
        <w:t>e e</w:t>
      </w:r>
      <w:r>
        <w:t>stablished format of these gatherings</w:t>
      </w:r>
      <w:r w:rsidR="00BA507E">
        <w:t xml:space="preserve"> - </w:t>
      </w:r>
      <w:r>
        <w:t>he could not avoid addressing the subject. Yet</w:t>
      </w:r>
      <w:r w:rsidR="00D621C0">
        <w:t xml:space="preserve">, </w:t>
      </w:r>
      <w:r>
        <w:t>a closer examination of his writings shows that his reflections on the Karbala narrativ</w:t>
      </w:r>
      <w:r w:rsidR="00D621C0">
        <w:t>e w</w:t>
      </w:r>
      <w:r>
        <w:t>ere not simply an inevitable burden carried by a Shi‘i ‘alim and religious leader; i</w:t>
      </w:r>
      <w:r w:rsidR="00D621C0">
        <w:t>n f</w:t>
      </w:r>
      <w:r>
        <w:t>act, it will be argued that these reflections are an essential pillar of ‘Ali Naqvi’s religiointellectua</w:t>
      </w:r>
      <w:r w:rsidR="00D621C0">
        <w:t>l p</w:t>
      </w:r>
      <w:r>
        <w:t>roject and were crucial to his attempts to restore Islam to its privilege</w:t>
      </w:r>
      <w:r w:rsidR="00D621C0">
        <w:t>d s</w:t>
      </w:r>
      <w:r>
        <w:t>ocial status.</w:t>
      </w:r>
    </w:p>
    <w:p w:rsidR="004A3991" w:rsidRDefault="00856AB8" w:rsidP="00667AD1">
      <w:pPr>
        <w:pStyle w:val="libNormal"/>
      </w:pPr>
      <w:r>
        <w:t>Cumulatively then, the preceding remarks illustrate that even at the height of hi</w:t>
      </w:r>
      <w:r w:rsidR="00D621C0">
        <w:t>s r</w:t>
      </w:r>
      <w:r>
        <w:t>econfiguring of Islamic theology and praxis, ‘Ali Naqvi never stopped pondering ove</w:t>
      </w:r>
      <w:r w:rsidR="00D621C0">
        <w:t>r t</w:t>
      </w:r>
      <w:r>
        <w:t>he Karbala</w:t>
      </w:r>
      <w:r w:rsidR="00BA507E">
        <w:t>-</w:t>
      </w:r>
      <w:r>
        <w:t>narrative and its meaning. His frequent return to this theme throughout hi</w:t>
      </w:r>
      <w:r w:rsidR="00D621C0">
        <w:t>s l</w:t>
      </w:r>
      <w:r>
        <w:t>ife demonstrates how significant the Karbala</w:t>
      </w:r>
      <w:r w:rsidR="00BA507E">
        <w:t>-</w:t>
      </w:r>
      <w:r>
        <w:t>episode was to him. For reasons both o</w:t>
      </w:r>
      <w:r w:rsidR="00D621C0">
        <w:t>f q</w:t>
      </w:r>
      <w:r>
        <w:t>uantitative magnitude and qualitative significance, this dimension of his thought mus</w:t>
      </w:r>
      <w:r w:rsidR="00D621C0">
        <w:t>t t</w:t>
      </w:r>
      <w:r>
        <w:t>herefore be situated within his larger project of reviving and preserving Islam. It is fo</w:t>
      </w:r>
      <w:r w:rsidR="00D621C0">
        <w:t>r u</w:t>
      </w:r>
      <w:r>
        <w:t>s now to discover why it was so and to what end? It is even more pertinent to discover</w:t>
      </w:r>
      <w:r w:rsidR="00D621C0">
        <w:t xml:space="preserve">, </w:t>
      </w:r>
      <w:r>
        <w:t>if we are right in asserting that ‘Ali Naqvi’s writings on this topic are just anothe</w:t>
      </w:r>
      <w:r w:rsidR="00D621C0">
        <w:t>r a</w:t>
      </w:r>
      <w:r>
        <w:t>pproach to preserve, revive, and reconfigure Islamic faith, how this dimension of hi</w:t>
      </w:r>
      <w:r w:rsidR="00D621C0">
        <w:t>s w</w:t>
      </w:r>
      <w:r>
        <w:t>ork relates to his reconfiguration of Islamic theology and praxis, as discussed in the</w:t>
      </w:r>
      <w:r w:rsidR="00667AD1">
        <w:t xml:space="preserve"> </w:t>
      </w:r>
      <w:r>
        <w:t>previous two chapters. In other words what is the relationship of his writings on Karbal</w:t>
      </w:r>
      <w:r w:rsidR="00D621C0">
        <w:t>a t</w:t>
      </w:r>
      <w:r>
        <w:t>o his writings on Islamic theology and praxis? How do his reflections on the Karbalanarrativ</w:t>
      </w:r>
      <w:r w:rsidR="00D621C0">
        <w:t>e h</w:t>
      </w:r>
      <w:r>
        <w:t>elp the reconfiguration task and his overall attempts to rehabilitate Islam i</w:t>
      </w:r>
      <w:r w:rsidR="00D621C0">
        <w:t>n t</w:t>
      </w:r>
      <w:r>
        <w:t>he Indian society in which he lived? The concluding section of this chapter is devote</w:t>
      </w:r>
      <w:r w:rsidR="00D621C0">
        <w:t>d t</w:t>
      </w:r>
      <w:r>
        <w:t>o this task.</w:t>
      </w:r>
    </w:p>
    <w:p w:rsidR="00D621C0" w:rsidRDefault="00856AB8" w:rsidP="00DF7615">
      <w:pPr>
        <w:pStyle w:val="Heading2Center"/>
      </w:pPr>
      <w:bookmarkStart w:id="41" w:name="_Toc468621671"/>
      <w:r>
        <w:t xml:space="preserve">PART </w:t>
      </w:r>
      <w:r w:rsidR="00D621C0">
        <w:t>I</w:t>
      </w:r>
      <w:r w:rsidR="00DF7615">
        <w:t xml:space="preserve">: </w:t>
      </w:r>
      <w:r>
        <w:t>HISTORICIZING MYTHOLOGY: ‘ALI NAQVI’</w:t>
      </w:r>
      <w:r w:rsidR="00D621C0">
        <w:t>S</w:t>
      </w:r>
      <w:r w:rsidR="005B260E">
        <w:t xml:space="preserve"> </w:t>
      </w:r>
      <w:r>
        <w:t>RECONFIGURATION OF THE SHI‘I LAMENTATION</w:t>
      </w:r>
      <w:r w:rsidR="00D621C0">
        <w:t>S</w:t>
      </w:r>
      <w:bookmarkEnd w:id="41"/>
    </w:p>
    <w:p w:rsidR="00856AB8" w:rsidRDefault="00856AB8" w:rsidP="00856AB8">
      <w:pPr>
        <w:pStyle w:val="libNormal"/>
      </w:pPr>
      <w:r>
        <w:t>(‘AZADARI</w:t>
      </w:r>
      <w:r w:rsidR="00D621C0">
        <w:t xml:space="preserve">) </w:t>
      </w:r>
      <w:r>
        <w:t>From the point of view of their underlying rationale, ‘Ali Naqvi’s writings on Karbal</w:t>
      </w:r>
      <w:r w:rsidR="00D621C0">
        <w:t>a c</w:t>
      </w:r>
      <w:r>
        <w:t>an be broadly classified into the following sub</w:t>
      </w:r>
      <w:r w:rsidR="00BA507E">
        <w:t>-</w:t>
      </w:r>
      <w:r>
        <w:t>categories:</w:t>
      </w:r>
    </w:p>
    <w:p w:rsidR="00856AB8" w:rsidRDefault="00856AB8" w:rsidP="00856AB8">
      <w:pPr>
        <w:pStyle w:val="libNormal"/>
      </w:pPr>
      <w:r>
        <w:lastRenderedPageBreak/>
        <w:t>1. Those that historicize the details of the whole Karbala</w:t>
      </w:r>
      <w:r w:rsidR="00BA507E">
        <w:t>-</w:t>
      </w:r>
      <w:r>
        <w:t>episode, or an aspect of i</w:t>
      </w:r>
      <w:r w:rsidR="00A611AB">
        <w:t xml:space="preserve">t </w:t>
      </w:r>
      <w:r>
        <w:t>2. Those that defend the institution of mourning against its criticism</w:t>
      </w:r>
      <w:r w:rsidR="00A611AB">
        <w:t xml:space="preserve">s </w:t>
      </w:r>
      <w:r>
        <w:t>3. Those that clarify the purpose of mourning (in this there is a strong overla</w:t>
      </w:r>
      <w:r w:rsidR="00D621C0">
        <w:t>p b</w:t>
      </w:r>
      <w:r>
        <w:t>etween 2 and 3</w:t>
      </w:r>
      <w:r w:rsidR="00D621C0">
        <w:t xml:space="preserve">) </w:t>
      </w:r>
      <w:r>
        <w:t>4. Those which teach faith or inculcate virtu</w:t>
      </w:r>
      <w:r w:rsidR="00D621C0">
        <w:t>e H</w:t>
      </w:r>
      <w:r>
        <w:t>is Karbala</w:t>
      </w:r>
      <w:r w:rsidR="00BA507E">
        <w:t>-</w:t>
      </w:r>
      <w:r>
        <w:t>related texts often display an overlap among one, two, three, or all fou</w:t>
      </w:r>
      <w:r w:rsidR="00D621C0">
        <w:t>r o</w:t>
      </w:r>
      <w:r>
        <w:t>bjectives. These objectives are profoundly interrelated and this section is an attempt t</w:t>
      </w:r>
      <w:r w:rsidR="00D621C0">
        <w:t>o e</w:t>
      </w:r>
      <w:r>
        <w:t>xplain this interrelatedness of these seemingly disjointed discussions. This reading o</w:t>
      </w:r>
      <w:r w:rsidR="00A611AB">
        <w:t xml:space="preserve">f </w:t>
      </w:r>
      <w:r>
        <w:t>‘Ali Naqvi’s writings on Karbala will illustrate that these writings constitute his large</w:t>
      </w:r>
      <w:r w:rsidR="00D621C0">
        <w:t>r p</w:t>
      </w:r>
      <w:r>
        <w:t>roject of “Reviving Islam through Karbala,” and that the four themes constitute th</w:t>
      </w:r>
      <w:r w:rsidR="00D621C0">
        <w:t>e v</w:t>
      </w:r>
      <w:r>
        <w:t>ital segments of one and the same project. Outwardly distinct, the first three aims ar</w:t>
      </w:r>
      <w:r w:rsidR="00D621C0">
        <w:t>e i</w:t>
      </w:r>
      <w:r>
        <w:t>n fact the springboard for the fourth and the most critical one: edification of his Shi‘</w:t>
      </w:r>
      <w:r w:rsidR="00D621C0">
        <w:t>i c</w:t>
      </w:r>
      <w:r>
        <w:t>ommunity on religious matters.</w:t>
      </w:r>
    </w:p>
    <w:p w:rsidR="00856AB8" w:rsidRDefault="00856AB8" w:rsidP="00667AD1">
      <w:pPr>
        <w:pStyle w:val="libNormal"/>
      </w:pPr>
      <w:r>
        <w:t>It is also pertinent to note that in appropriating the symbolism of Karbala for th</w:t>
      </w:r>
      <w:r w:rsidR="00D621C0">
        <w:t>e t</w:t>
      </w:r>
      <w:r>
        <w:t>ask of religious preservation and revival ‘Ali Naqvi was also revolutionizing Shi‘</w:t>
      </w:r>
      <w:r w:rsidR="00667AD1">
        <w:t xml:space="preserve">I </w:t>
      </w:r>
      <w:r>
        <w:t>preaching. Put simply, ‘Ali Naqvi made ample use of Karbala symbolism for hi</w:t>
      </w:r>
      <w:r w:rsidR="00D621C0">
        <w:t>s s</w:t>
      </w:r>
      <w:r>
        <w:t>imultaneous act of “preaching religious reform” and “reforming religious preaching”.</w:t>
      </w:r>
    </w:p>
    <w:p w:rsidR="00856AB8" w:rsidRDefault="00856AB8" w:rsidP="00DF7615">
      <w:pPr>
        <w:pStyle w:val="Heading3Center"/>
      </w:pPr>
      <w:bookmarkStart w:id="42" w:name="_Toc468621672"/>
      <w:r>
        <w:t>WHY KARBALA?</w:t>
      </w:r>
      <w:bookmarkEnd w:id="42"/>
    </w:p>
    <w:p w:rsidR="00856AB8" w:rsidRDefault="00856AB8" w:rsidP="00367554">
      <w:pPr>
        <w:pStyle w:val="libNormal"/>
      </w:pPr>
      <w:r>
        <w:t>Before the interrelatedness of these four themes in his writings on Karbala is illustrated</w:t>
      </w:r>
      <w:r w:rsidR="00D621C0">
        <w:t xml:space="preserve">, </w:t>
      </w:r>
      <w:r>
        <w:t>it is pertinent to ask an even more basic question: Why Karbala? Why did ‘Ali Naqv</w:t>
      </w:r>
      <w:r w:rsidR="00D621C0">
        <w:t>i d</w:t>
      </w:r>
      <w:r>
        <w:t>evote so much intellectual energy to it, and to what end? Two interrelated answer</w:t>
      </w:r>
      <w:r w:rsidR="00D621C0">
        <w:t>s c</w:t>
      </w:r>
      <w:r>
        <w:t>ould immediately be presented: One, as elsewhere Karbala</w:t>
      </w:r>
      <w:r w:rsidR="00BA507E">
        <w:t>-</w:t>
      </w:r>
      <w:r>
        <w:t>mourning is the mos</w:t>
      </w:r>
      <w:r w:rsidR="00D621C0">
        <w:t>t c</w:t>
      </w:r>
      <w:r>
        <w:t>onspicuous expression of Shi‘i piety and devotion in the Indian subcontinent. Scholarl</w:t>
      </w:r>
      <w:r w:rsidR="00D621C0">
        <w:t>y l</w:t>
      </w:r>
      <w:r>
        <w:t>iterature is replete with examples drawing out the centrality of this institution for Shi’</w:t>
      </w:r>
      <w:r w:rsidR="00D621C0">
        <w:t>i r</w:t>
      </w:r>
      <w:r>
        <w:t>eligious life; one may call it the lifeline of the Shi’i Muslims: “Perhaps no other singl</w:t>
      </w:r>
      <w:r w:rsidR="00D621C0">
        <w:t>e e</w:t>
      </w:r>
      <w:r>
        <w:t>vent in Islamic history has played so central a role in shaping Shiite identity as th</w:t>
      </w:r>
      <w:r w:rsidR="00D621C0">
        <w:t>e m</w:t>
      </w:r>
      <w:r>
        <w:t>artyrdom of Husayn and his companions at Karbala.”</w:t>
      </w:r>
      <w:r w:rsidRPr="006E5B0D">
        <w:rPr>
          <w:rStyle w:val="libFootnotenumChar"/>
        </w:rPr>
        <w:t>7</w:t>
      </w:r>
      <w:r>
        <w:t xml:space="preserve"> Similarly, Heinz Halm’s shor</w:t>
      </w:r>
      <w:r w:rsidR="00A611AB">
        <w:t xml:space="preserve">t </w:t>
      </w:r>
      <w:r>
        <w:t xml:space="preserve">survey of Shi’i Islam from the time of ‘Ali to the Iranian Revolution devotes </w:t>
      </w:r>
      <w:r w:rsidRPr="00F529E5">
        <w:t>37</w:t>
      </w:r>
      <w:r>
        <w:t xml:space="preserve"> of th</w:t>
      </w:r>
      <w:r w:rsidR="00A611AB">
        <w:t xml:space="preserve">e </w:t>
      </w:r>
      <w:r w:rsidRPr="00367554">
        <w:t>161</w:t>
      </w:r>
      <w:r>
        <w:t xml:space="preserve"> pages to the discussion of what he calls “The Deluge of Weeping Flagellan</w:t>
      </w:r>
      <w:r w:rsidR="00D621C0">
        <w:t>t P</w:t>
      </w:r>
      <w:r>
        <w:t>rocession and Passion Play” in Shi’ism. The work opens with the following remarks:</w:t>
      </w:r>
    </w:p>
    <w:p w:rsidR="004A3991" w:rsidRDefault="00856AB8" w:rsidP="00367554">
      <w:pPr>
        <w:pStyle w:val="libNormal"/>
      </w:pPr>
      <w:r>
        <w:t xml:space="preserve">In </w:t>
      </w:r>
      <w:r w:rsidRPr="00367554">
        <w:t>684</w:t>
      </w:r>
      <w:r>
        <w:t>, four years after the martyrdom of al</w:t>
      </w:r>
      <w:r w:rsidR="00BA507E">
        <w:t>-</w:t>
      </w:r>
      <w:r>
        <w:t>Husayn, the “penitents” –</w:t>
      </w:r>
      <w:r w:rsidR="0099394C">
        <w:t xml:space="preserve"> </w:t>
      </w:r>
      <w:r>
        <w:t>committed to performing a collective act of self</w:t>
      </w:r>
      <w:r w:rsidR="00BA507E">
        <w:t>-</w:t>
      </w:r>
      <w:r>
        <w:t>sacrifice passed through th</w:t>
      </w:r>
      <w:r w:rsidR="00D621C0">
        <w:t>e p</w:t>
      </w:r>
      <w:r>
        <w:t>lains of Karbala on their march into death. They spent a day and a night at th</w:t>
      </w:r>
      <w:r w:rsidR="00D621C0">
        <w:t>e g</w:t>
      </w:r>
      <w:r>
        <w:t>rave of the Imam, wailing and lamenting with blackened faces. This was not s</w:t>
      </w:r>
      <w:r w:rsidR="00D621C0">
        <w:t>o m</w:t>
      </w:r>
      <w:r>
        <w:t>uch to honor the death of al</w:t>
      </w:r>
      <w:r w:rsidR="00BA507E">
        <w:t>-</w:t>
      </w:r>
      <w:r>
        <w:t>Husayn…as in response to their own feelings o</w:t>
      </w:r>
      <w:r w:rsidR="00D621C0">
        <w:t>f g</w:t>
      </w:r>
      <w:r>
        <w:t>uilt. They prayed to the martyred imam for forgiveness for their failure. Th</w:t>
      </w:r>
      <w:r w:rsidR="00D621C0">
        <w:t>e p</w:t>
      </w:r>
      <w:r>
        <w:t>ublic display of guilt at the grave of the imam and lamenting over one’s ow</w:t>
      </w:r>
      <w:r w:rsidR="00D621C0">
        <w:t>n s</w:t>
      </w:r>
      <w:r>
        <w:t>ins are the roots of the larger complex of atonement and mourning rituals of th</w:t>
      </w:r>
      <w:r w:rsidR="00D621C0">
        <w:t>e S</w:t>
      </w:r>
      <w:r>
        <w:t>hi’ites. Most of these rituals take place during the first ten days of the month o</w:t>
      </w:r>
      <w:r w:rsidR="00D621C0">
        <w:t>f a</w:t>
      </w:r>
      <w:r>
        <w:t>l</w:t>
      </w:r>
      <w:r w:rsidR="00BA507E">
        <w:t>-</w:t>
      </w:r>
      <w:r>
        <w:t>Muharram…They recall the martyrdom of the third imam and enabl</w:t>
      </w:r>
      <w:r w:rsidR="00D621C0">
        <w:t>e f</w:t>
      </w:r>
      <w:r>
        <w:t>ollowers to share in his suffering and atone for a portion of their individual si</w:t>
      </w:r>
      <w:r w:rsidR="00D621C0">
        <w:t>n a</w:t>
      </w:r>
      <w:r>
        <w:t>s well as collective, historical guilt of the Shi‘a…The true core of any religio</w:t>
      </w:r>
      <w:r w:rsidR="00D621C0">
        <w:t>n a</w:t>
      </w:r>
      <w:r>
        <w:t>re the rituals carried out collectively by the believers, and not the ideologica</w:t>
      </w:r>
      <w:r w:rsidR="00D621C0">
        <w:t>l w</w:t>
      </w:r>
      <w:r>
        <w:t>eb that the theologians build around them in retrospect. The community i</w:t>
      </w:r>
      <w:r w:rsidR="00D621C0">
        <w:t>s c</w:t>
      </w:r>
      <w:r>
        <w:t xml:space="preserve">reated not </w:t>
      </w:r>
      <w:r>
        <w:lastRenderedPageBreak/>
        <w:t>by the profession of belief in dogma but through the process o</w:t>
      </w:r>
      <w:r w:rsidR="00D621C0">
        <w:t>f p</w:t>
      </w:r>
      <w:r>
        <w:t>erforming the rituals. For this reason, the rituals of the Shi‘ites will be the focu</w:t>
      </w:r>
      <w:r w:rsidR="00D621C0">
        <w:t>s o</w:t>
      </w:r>
      <w:r>
        <w:t>f the following presentation, for this is necessary in grasping the essence o</w:t>
      </w:r>
      <w:r w:rsidR="00D621C0">
        <w:t>f S</w:t>
      </w:r>
      <w:r>
        <w:t>hi‘ism. In contrast to this, the regulatory set of canonical laws of the mullah</w:t>
      </w:r>
      <w:r w:rsidR="00D621C0">
        <w:t>s a</w:t>
      </w:r>
      <w:r>
        <w:t>nd the ayatollahs, the Shi‘i religious scholars, are secondary and will b</w:t>
      </w:r>
      <w:r w:rsidR="00D621C0">
        <w:t>e d</w:t>
      </w:r>
      <w:r>
        <w:t>iscussed afterward.</w:t>
      </w:r>
      <w:r w:rsidRPr="006E5B0D">
        <w:rPr>
          <w:rStyle w:val="libFootnotenumChar"/>
        </w:rPr>
        <w:t>8</w:t>
      </w:r>
    </w:p>
    <w:p w:rsidR="00856AB8" w:rsidRDefault="00856AB8" w:rsidP="00856AB8">
      <w:pPr>
        <w:pStyle w:val="libNormal"/>
      </w:pPr>
      <w:r>
        <w:t>Though one may not fully agree with the way Helm construes how the Shi’ites relate t</w:t>
      </w:r>
      <w:r w:rsidR="00D621C0">
        <w:t>o t</w:t>
      </w:r>
      <w:r>
        <w:t>his event, he is right in noting how palpable this expression of piety is within the Shi’</w:t>
      </w:r>
      <w:r w:rsidR="00D621C0">
        <w:t>i r</w:t>
      </w:r>
      <w:r>
        <w:t>eligious milieu. In terms of its significance, in shaping communal identity and religiou</w:t>
      </w:r>
      <w:r w:rsidR="00D621C0">
        <w:t>s e</w:t>
      </w:r>
      <w:r>
        <w:t>thos, Karbala and the martyrdom of Husayn are the supreme motifs of Shi’i Islam.</w:t>
      </w:r>
      <w:r w:rsidRPr="006E5B0D">
        <w:rPr>
          <w:rStyle w:val="libFootnotenumChar"/>
        </w:rPr>
        <w:t>9</w:t>
      </w:r>
    </w:p>
    <w:p w:rsidR="004A3991" w:rsidRDefault="00856AB8" w:rsidP="00856AB8">
      <w:pPr>
        <w:pStyle w:val="libNormal"/>
      </w:pPr>
      <w:r>
        <w:t>From one point of view, therefore, the answer is clear: the reason ‘Ali Naqv</w:t>
      </w:r>
      <w:r w:rsidR="00D621C0">
        <w:t>i w</w:t>
      </w:r>
      <w:r>
        <w:t>rites about the Karbala</w:t>
      </w:r>
      <w:r w:rsidR="00BA507E">
        <w:t>-</w:t>
      </w:r>
      <w:r>
        <w:t>narrative is because of this pivotal place the event has in Shi’</w:t>
      </w:r>
      <w:r w:rsidR="00D621C0">
        <w:t>i r</w:t>
      </w:r>
      <w:r>
        <w:t>eligious consciousness. Given his family’s central role in fashioning Shi’i thought an</w:t>
      </w:r>
      <w:r w:rsidR="00D621C0">
        <w:t>d p</w:t>
      </w:r>
      <w:r>
        <w:t>ractice in North India (including the institution of Karbala</w:t>
      </w:r>
      <w:r w:rsidR="00BA507E">
        <w:t>-</w:t>
      </w:r>
      <w:r>
        <w:t>mourning) ‘Ali Naqvi coul</w:t>
      </w:r>
      <w:r w:rsidR="00D621C0">
        <w:t>d n</w:t>
      </w:r>
      <w:r>
        <w:t>ot be oblivious to this central emphasis of mourning for Imam Husayn. He was full</w:t>
      </w:r>
      <w:r w:rsidR="00D621C0">
        <w:t>y a</w:t>
      </w:r>
      <w:r>
        <w:t>ware how much the Karbala episode meant to Shi’i Muslims, and how deep thei</w:t>
      </w:r>
      <w:r w:rsidR="00D621C0">
        <w:t>r a</w:t>
      </w:r>
      <w:r>
        <w:t>ttachment was to Imam Husayn. As scholars have noted, it is through these gathering</w:t>
      </w:r>
      <w:r w:rsidR="00D621C0">
        <w:t>s a</w:t>
      </w:r>
      <w:r>
        <w:t>nd institutions of mourning that Shi’ism has thrived in North India and has given th</w:t>
      </w:r>
      <w:r w:rsidR="00D621C0">
        <w:t>e S</w:t>
      </w:r>
      <w:r>
        <w:t>hi’i believers a strong sense of a community.</w:t>
      </w:r>
      <w:r w:rsidRPr="00F529E5">
        <w:rPr>
          <w:rStyle w:val="libFootnotenumChar"/>
        </w:rPr>
        <w:t>10</w:t>
      </w:r>
      <w:r>
        <w:t xml:space="preserve"> Given the religio</w:t>
      </w:r>
      <w:r w:rsidR="00BA507E">
        <w:t>-</w:t>
      </w:r>
      <w:r>
        <w:t>cultural centrality o</w:t>
      </w:r>
      <w:r w:rsidR="00D621C0">
        <w:t>f t</w:t>
      </w:r>
      <w:r>
        <w:t>his institution and its sway upon Shi’i religious consciousness ‘Ali Naqvi recognize</w:t>
      </w:r>
      <w:r w:rsidR="00D621C0">
        <w:t>d t</w:t>
      </w:r>
      <w:r>
        <w:t>he need of employing it for the task of religious preservation, revival, an</w:t>
      </w:r>
      <w:r w:rsidR="00D621C0">
        <w:t>d r</w:t>
      </w:r>
      <w:r>
        <w:t>econfiguration.</w:t>
      </w:r>
    </w:p>
    <w:p w:rsidR="00856AB8" w:rsidRDefault="00856AB8" w:rsidP="00856AB8">
      <w:pPr>
        <w:pStyle w:val="libNormal"/>
      </w:pPr>
      <w:r>
        <w:t>Second, beyond the appreciation of the unique power of the symbol of Karbal</w:t>
      </w:r>
      <w:r w:rsidR="00A611AB">
        <w:t xml:space="preserve">a </w:t>
      </w:r>
      <w:r>
        <w:t>‘Ali Naqvi also gives an elaborate alternative answer to the “why Karbala” question: th</w:t>
      </w:r>
      <w:r w:rsidR="00D621C0">
        <w:t>e a</w:t>
      </w:r>
      <w:r>
        <w:t>bsolute uniqueness of the Karbala episode and Imam Husayn’s mission in relation t</w:t>
      </w:r>
      <w:r w:rsidR="00D621C0">
        <w:t>o e</w:t>
      </w:r>
      <w:r>
        <w:t>verything else ever witnessed in history. It is to this dimension that I turn now.</w:t>
      </w:r>
    </w:p>
    <w:p w:rsidR="00856AB8" w:rsidRDefault="00856AB8" w:rsidP="00367554">
      <w:pPr>
        <w:pStyle w:val="libNormal"/>
      </w:pPr>
      <w:r>
        <w:t>Many aspects of Karbala, according to ‘Ali Naqvi, separate this event and th</w:t>
      </w:r>
      <w:r w:rsidR="00D621C0">
        <w:t>e m</w:t>
      </w:r>
      <w:r>
        <w:t>artyrdom of Husayn from other historical heroic tragedies and martyrdoms: First, th</w:t>
      </w:r>
      <w:r w:rsidR="00D621C0">
        <w:t>e u</w:t>
      </w:r>
      <w:r>
        <w:t xml:space="preserve">niversality of its message across space and time and religious frontiers. In </w:t>
      </w:r>
      <w:r w:rsidRPr="00D320BD">
        <w:t>1942</w:t>
      </w:r>
      <w:r>
        <w:t xml:space="preserve"> on th</w:t>
      </w:r>
      <w:r w:rsidR="00D621C0">
        <w:t>e o</w:t>
      </w:r>
      <w:r>
        <w:t xml:space="preserve">ccasion of </w:t>
      </w:r>
      <w:r w:rsidRPr="00367554">
        <w:t>1300</w:t>
      </w:r>
      <w:r>
        <w:t>th anniversary of this incident ‘Ali Naqvi wrote a treatise Shahid</w:t>
      </w:r>
      <w:r w:rsidR="00BA507E">
        <w:t>-</w:t>
      </w:r>
      <w:r w:rsidR="00D621C0">
        <w:t>i i</w:t>
      </w:r>
      <w:r>
        <w:t>nsaniyat, the preface of which discusses this observation extensively. The title of th</w:t>
      </w:r>
      <w:r w:rsidR="00D621C0">
        <w:t>e t</w:t>
      </w:r>
      <w:r>
        <w:t>ext Shahid</w:t>
      </w:r>
      <w:r w:rsidR="00BA507E">
        <w:t>-</w:t>
      </w:r>
      <w:r>
        <w:t>i insaniyat (The Martyr of Humanity)</w:t>
      </w:r>
      <w:r w:rsidRPr="00F529E5">
        <w:rPr>
          <w:rStyle w:val="libFootnotenumChar"/>
        </w:rPr>
        <w:t>11</w:t>
      </w:r>
      <w:r>
        <w:t xml:space="preserve"> itself is intriguing: Imam Husayn i</w:t>
      </w:r>
      <w:r w:rsidR="00D621C0">
        <w:t>s n</w:t>
      </w:r>
      <w:r>
        <w:t>o longer a Shi’i Imam or martyr of Islam alone, but martyr par excellence of humanit</w:t>
      </w:r>
      <w:r w:rsidR="00D621C0">
        <w:t>y a</w:t>
      </w:r>
      <w:r>
        <w:t>s a whole. He is both a unique and a universal figure who cannot (and must not) b</w:t>
      </w:r>
      <w:r w:rsidR="00D621C0">
        <w:t>e c</w:t>
      </w:r>
      <w:r>
        <w:t>onfined to any single religious universe. Thus, his message and sacrifice need to b</w:t>
      </w:r>
      <w:r w:rsidR="00D621C0">
        <w:t>e c</w:t>
      </w:r>
      <w:r>
        <w:t>onstrued in the most universalistic terms.</w:t>
      </w:r>
    </w:p>
    <w:p w:rsidR="00856AB8" w:rsidRDefault="00856AB8" w:rsidP="00856AB8">
      <w:pPr>
        <w:pStyle w:val="libNormal"/>
      </w:pPr>
      <w:r>
        <w:t>Whence the uniqueness and universality of Karbala and Imam Husayn? For ‘Al</w:t>
      </w:r>
      <w:r w:rsidR="00D621C0">
        <w:t>i N</w:t>
      </w:r>
      <w:r>
        <w:t>aqvi they are due to various unique characteristics of the Karbala episode. H</w:t>
      </w:r>
      <w:r w:rsidR="00D621C0">
        <w:t>e a</w:t>
      </w:r>
      <w:r>
        <w:t>cknowledges that from the point of view of a particular community, region or clas</w:t>
      </w:r>
      <w:r w:rsidR="00D621C0">
        <w:t>s e</w:t>
      </w:r>
      <w:r>
        <w:t>very event can be construed as unique. From this point of view Karbala can also b</w:t>
      </w:r>
      <w:r w:rsidR="00D621C0">
        <w:t>e s</w:t>
      </w:r>
      <w:r>
        <w:t xml:space="preserve">een as unique to the land of Iraq, Arabs, and particularly the Hashimites. Yet, for </w:t>
      </w:r>
      <w:r w:rsidR="00D621C0">
        <w:t>a p</w:t>
      </w:r>
      <w:r>
        <w:t>articular event to be universal in its import, it has to display “attributes and outcome</w:t>
      </w:r>
      <w:r w:rsidR="00D621C0">
        <w:t>s t</w:t>
      </w:r>
      <w:r>
        <w:t>hat relate to the whole of humanity [transcending] the distinctions of religion, race o</w:t>
      </w:r>
      <w:r w:rsidR="00A611AB">
        <w:t xml:space="preserve">r </w:t>
      </w:r>
      <w:r>
        <w:lastRenderedPageBreak/>
        <w:t>nation”. It is such attributes that make Karbala a universal incident of humanity.</w:t>
      </w:r>
      <w:r w:rsidRPr="00F529E5">
        <w:rPr>
          <w:rStyle w:val="libFootnotenumChar"/>
        </w:rPr>
        <w:t>12</w:t>
      </w:r>
      <w:r>
        <w:t xml:space="preserve"> S</w:t>
      </w:r>
      <w:r w:rsidR="00D621C0">
        <w:t>o w</w:t>
      </w:r>
      <w:r>
        <w:t>hat are these attributes? ‘Ali Naqvi notes the following:</w:t>
      </w:r>
    </w:p>
    <w:p w:rsidR="00856AB8" w:rsidRDefault="00856AB8" w:rsidP="00856AB8">
      <w:pPr>
        <w:pStyle w:val="libNormal"/>
      </w:pPr>
      <w:r>
        <w:t>1. Hatred of the oppressor (zalim) and sympathy for the oppressed (mazlum) is par</w:t>
      </w:r>
      <w:r w:rsidR="00D621C0">
        <w:t>t o</w:t>
      </w:r>
      <w:r>
        <w:t>f human nature. Although all prophets and God’s friends suffered oppression o</w:t>
      </w:r>
      <w:r w:rsidR="00D621C0">
        <w:t>f o</w:t>
      </w:r>
      <w:r>
        <w:t>ne kind or another, in Imam Husayn’s struggle these various kinds of oppressio</w:t>
      </w:r>
      <w:r w:rsidR="00D621C0">
        <w:t>n w</w:t>
      </w:r>
      <w:r>
        <w:t>ere all combined. By this token, what he suffered in terms of oppressio</w:t>
      </w:r>
      <w:r w:rsidR="00D621C0">
        <w:t>n b</w:t>
      </w:r>
      <w:r>
        <w:t>ecame unique.</w:t>
      </w:r>
    </w:p>
    <w:p w:rsidR="00856AB8" w:rsidRDefault="00856AB8" w:rsidP="00856AB8">
      <w:pPr>
        <w:pStyle w:val="libNormal"/>
      </w:pPr>
      <w:r>
        <w:t>2. It was not that Imam Husayn was helpless in the face of this oppression. He wa</w:t>
      </w:r>
      <w:r w:rsidR="00D621C0">
        <w:t>s n</w:t>
      </w:r>
      <w:r>
        <w:t>ot like a person who was attacked by a robber, robbed, and murdered against hi</w:t>
      </w:r>
      <w:r w:rsidR="00D621C0">
        <w:t>s w</w:t>
      </w:r>
      <w:r>
        <w:t>ill. He willfully bore all the adversities in support of a righteous cause and i</w:t>
      </w:r>
      <w:r w:rsidR="00D621C0">
        <w:t>n p</w:t>
      </w:r>
      <w:r>
        <w:t>reservation of a principles stance. In other words, his martyrdom is sacrifice.</w:t>
      </w:r>
    </w:p>
    <w:p w:rsidR="00856AB8" w:rsidRDefault="00856AB8" w:rsidP="00856AB8">
      <w:pPr>
        <w:pStyle w:val="libNormal"/>
      </w:pPr>
      <w:r>
        <w:t>3. Every religion seeks to raise human morality to its highest possible level; the rea</w:t>
      </w:r>
      <w:r w:rsidR="00D621C0">
        <w:t>l a</w:t>
      </w:r>
      <w:r>
        <w:t>xis of all religions is perfection and morality of human beings. Whereas i</w:t>
      </w:r>
      <w:r w:rsidR="00D621C0">
        <w:t>n d</w:t>
      </w:r>
      <w:r>
        <w:t>etails certain moral injunctions may differ, in principles these religions shar</w:t>
      </w:r>
      <w:r w:rsidR="00D621C0">
        <w:t>e t</w:t>
      </w:r>
      <w:r>
        <w:t>his common moral framework. In this shared vision of human moral perfectio</w:t>
      </w:r>
      <w:r w:rsidR="00D621C0">
        <w:t>n t</w:t>
      </w:r>
      <w:r>
        <w:t>here is a moral station upon which all the religions come to agree. Ima</w:t>
      </w:r>
      <w:r w:rsidR="00D621C0">
        <w:t>m H</w:t>
      </w:r>
      <w:r>
        <w:t>usayn’s moral stance belonged to that level where no one from another religio</w:t>
      </w:r>
      <w:r w:rsidR="00D621C0">
        <w:t>n w</w:t>
      </w:r>
      <w:r>
        <w:t>ould contest the righteousness of his cause.</w:t>
      </w:r>
      <w:r w:rsidRPr="00F529E5">
        <w:rPr>
          <w:rStyle w:val="libFootnotenumChar"/>
        </w:rPr>
        <w:t>13</w:t>
      </w:r>
    </w:p>
    <w:p w:rsidR="00856AB8" w:rsidRDefault="00856AB8" w:rsidP="00856AB8">
      <w:pPr>
        <w:pStyle w:val="libNormal"/>
      </w:pPr>
      <w:r>
        <w:t>4. The diverse ethical attributes displayed by Imam Husayn and his companion</w:t>
      </w:r>
      <w:r w:rsidR="00D621C0">
        <w:t>s w</w:t>
      </w:r>
      <w:r>
        <w:t>ere of such quality that the whole of humanity can benefit from those. ‘Al</w:t>
      </w:r>
      <w:r w:rsidR="00D621C0">
        <w:t>i N</w:t>
      </w:r>
      <w:r>
        <w:t>aqvi cites observations of thinkers from across religious and national heritag</w:t>
      </w:r>
      <w:r w:rsidR="00A611AB">
        <w:t xml:space="preserve">e </w:t>
      </w:r>
      <w:r>
        <w:t>who had unanimously attested to the significance of this event. The veneratio</w:t>
      </w:r>
      <w:r w:rsidR="00D621C0">
        <w:t>n f</w:t>
      </w:r>
      <w:r>
        <w:t>or Imam Husayn has only grown with passing time, he notes.</w:t>
      </w:r>
      <w:r w:rsidRPr="00F529E5">
        <w:rPr>
          <w:rStyle w:val="libFootnotenumChar"/>
        </w:rPr>
        <w:t>14</w:t>
      </w:r>
    </w:p>
    <w:p w:rsidR="00856AB8" w:rsidRDefault="00856AB8" w:rsidP="00856AB8">
      <w:pPr>
        <w:pStyle w:val="libNormal"/>
      </w:pPr>
      <w:r>
        <w:t>5. Imam Husayn did not intend to defeat or destroy Yazid ibn Mu‘awiyah’s worldl</w:t>
      </w:r>
      <w:r w:rsidR="00D621C0">
        <w:t>y g</w:t>
      </w:r>
      <w:r>
        <w:t>overnment. If that had been his mission he would have opted for materia</w:t>
      </w:r>
      <w:r w:rsidR="00D621C0">
        <w:t>l m</w:t>
      </w:r>
      <w:r>
        <w:t>eans. His mission was instead to cause an intellectual, moral, and spiritua</w:t>
      </w:r>
      <w:r w:rsidR="00D621C0">
        <w:t>l r</w:t>
      </w:r>
      <w:r>
        <w:t>evolution. To change the human mindset, military power and swords are no</w:t>
      </w:r>
      <w:r w:rsidR="00D621C0">
        <w:t>t n</w:t>
      </w:r>
      <w:r>
        <w:t>eeded. His sacrifice was a moral force</w:t>
      </w:r>
      <w:r w:rsidR="00BA507E">
        <w:t xml:space="preserve"> - </w:t>
      </w:r>
      <w:r>
        <w:t>not a material one</w:t>
      </w:r>
      <w:r w:rsidR="00BA507E">
        <w:t xml:space="preserve"> - </w:t>
      </w:r>
      <w:r>
        <w:t>which wa</w:t>
      </w:r>
      <w:r w:rsidR="00D621C0">
        <w:t>s i</w:t>
      </w:r>
      <w:r>
        <w:t>ntended to guide and restore the human mindset and morality.</w:t>
      </w:r>
      <w:r w:rsidRPr="00F529E5">
        <w:rPr>
          <w:rStyle w:val="libFootnotenumChar"/>
        </w:rPr>
        <w:t>15</w:t>
      </w:r>
    </w:p>
    <w:p w:rsidR="00856AB8" w:rsidRDefault="00856AB8" w:rsidP="00856AB8">
      <w:pPr>
        <w:pStyle w:val="libNormal"/>
      </w:pPr>
      <w:r>
        <w:t>In view of these points, ‘Ali Naqvi confidently proclaims that:</w:t>
      </w:r>
    </w:p>
    <w:p w:rsidR="00856AB8" w:rsidRDefault="00856AB8" w:rsidP="00856AB8">
      <w:pPr>
        <w:pStyle w:val="libNormal"/>
      </w:pPr>
      <w:r>
        <w:t>To restrict the personality of Imam Husayn and his immortal feat (karnamah</w:t>
      </w:r>
      <w:r w:rsidR="00BA507E">
        <w:t>-</w:t>
      </w:r>
      <w:r>
        <w:t>y</w:t>
      </w:r>
      <w:r w:rsidR="00D621C0">
        <w:t>i j</w:t>
      </w:r>
      <w:r>
        <w:t>avid)</w:t>
      </w:r>
      <w:r w:rsidR="00BA507E">
        <w:t xml:space="preserve"> - </w:t>
      </w:r>
      <w:r>
        <w:t>with all the graces and blessings [that pour from it]</w:t>
      </w:r>
      <w:r w:rsidR="00BA507E">
        <w:t xml:space="preserve"> - </w:t>
      </w:r>
      <w:r>
        <w:t>to a single group i</w:t>
      </w:r>
      <w:r w:rsidR="00D621C0">
        <w:t>s a</w:t>
      </w:r>
      <w:r>
        <w:t>gainst the spirit of Islam, [the spirit] that underlies calling the creator of th</w:t>
      </w:r>
      <w:r w:rsidR="00D621C0">
        <w:t>e u</w:t>
      </w:r>
      <w:r>
        <w:t>niverse “Lord of the worlds” (rabb al</w:t>
      </w:r>
      <w:r w:rsidR="00BA507E">
        <w:t>-</w:t>
      </w:r>
      <w:r>
        <w:t>‘alamin). When the lordship of Go</w:t>
      </w:r>
      <w:r w:rsidR="00D621C0">
        <w:t>d c</w:t>
      </w:r>
      <w:r>
        <w:t xml:space="preserve">annot be restricted to any particular group then restricting the sacrifice of </w:t>
      </w:r>
      <w:r w:rsidR="00D621C0">
        <w:t>a m</w:t>
      </w:r>
      <w:r>
        <w:t>artyr like Husayn to a single group is also completely wrong. In fact, th</w:t>
      </w:r>
      <w:r w:rsidR="00D621C0">
        <w:t>e b</w:t>
      </w:r>
      <w:r>
        <w:t>enefit of his martyrdom concerns all those people who desire to draw from hi</w:t>
      </w:r>
      <w:r w:rsidR="00D621C0">
        <w:t>m s</w:t>
      </w:r>
      <w:r>
        <w:t>ome lesson about human life.</w:t>
      </w:r>
      <w:r w:rsidRPr="00F529E5">
        <w:rPr>
          <w:rStyle w:val="libFootnotenumChar"/>
        </w:rPr>
        <w:t>16</w:t>
      </w:r>
    </w:p>
    <w:p w:rsidR="004A3991" w:rsidRDefault="00856AB8" w:rsidP="00856AB8">
      <w:pPr>
        <w:pStyle w:val="libNormal"/>
      </w:pPr>
      <w:r>
        <w:t>Two things standout in these passages: the uncontested universality of Imam Husayn’</w:t>
      </w:r>
      <w:r w:rsidR="00D621C0">
        <w:t>s e</w:t>
      </w:r>
      <w:r>
        <w:t>thico</w:t>
      </w:r>
      <w:r w:rsidR="00BA507E">
        <w:t>-</w:t>
      </w:r>
      <w:r>
        <w:t>religious message, and universal human sympathy for his immense suffering tha</w:t>
      </w:r>
      <w:r w:rsidR="00D621C0">
        <w:t>t f</w:t>
      </w:r>
      <w:r>
        <w:t>ollows from it. Interestingly enough, even among the infallible Shi’i teachers, for ‘Al</w:t>
      </w:r>
      <w:r w:rsidR="00D621C0">
        <w:t>i N</w:t>
      </w:r>
      <w:r>
        <w:t>aqvi, Imam Husayn and his example is unique. Returning to this universal content o</w:t>
      </w:r>
      <w:r w:rsidR="00D621C0">
        <w:t>f t</w:t>
      </w:r>
      <w:r>
        <w:t>he Husayni</w:t>
      </w:r>
      <w:r w:rsidR="00BA507E">
        <w:t>-</w:t>
      </w:r>
      <w:r>
        <w:t>paradigm time and again, ‘Ali Naqvi will draw numerous implications</w:t>
      </w:r>
      <w:r w:rsidR="00D621C0">
        <w:t xml:space="preserve">, </w:t>
      </w:r>
      <w:r>
        <w:t>religious, ethical, social, even political.</w:t>
      </w:r>
      <w:r w:rsidRPr="00F529E5">
        <w:rPr>
          <w:rStyle w:val="libFootnotenumChar"/>
        </w:rPr>
        <w:t>17</w:t>
      </w:r>
    </w:p>
    <w:p w:rsidR="00856AB8" w:rsidRDefault="00856AB8" w:rsidP="00856AB8">
      <w:pPr>
        <w:pStyle w:val="libNormal"/>
      </w:pPr>
      <w:r>
        <w:lastRenderedPageBreak/>
        <w:t>The universality of this message implies that it can serve numerous purposes t</w:t>
      </w:r>
      <w:r w:rsidR="00D621C0">
        <w:t>o d</w:t>
      </w:r>
      <w:r>
        <w:t>emonstrate to the world the truth of Islam by presenting one of its most</w:t>
      </w:r>
      <w:r w:rsidR="00BA507E">
        <w:t>-</w:t>
      </w:r>
      <w:r>
        <w:t>revered an</w:t>
      </w:r>
      <w:r w:rsidR="00D621C0">
        <w:t>d h</w:t>
      </w:r>
      <w:r>
        <w:t>eroic figures whose integrity and the veracity of his sacrifice can hardly be disputed.</w:t>
      </w:r>
    </w:p>
    <w:p w:rsidR="00856AB8" w:rsidRDefault="00856AB8" w:rsidP="00856AB8">
      <w:pPr>
        <w:pStyle w:val="libNormal"/>
      </w:pPr>
      <w:r>
        <w:t>This was all the more important during ‘Ali Naqvi’s time when Islam was confronte</w:t>
      </w:r>
      <w:r w:rsidR="00D621C0">
        <w:t>d w</w:t>
      </w:r>
      <w:r>
        <w:t>ith polemical critiques from many sides. The Husayni</w:t>
      </w:r>
      <w:r w:rsidR="00BA507E">
        <w:t>-</w:t>
      </w:r>
      <w:r>
        <w:t xml:space="preserve">paradigm therefore provided </w:t>
      </w:r>
      <w:r w:rsidR="00D621C0">
        <w:t>a c</w:t>
      </w:r>
      <w:r>
        <w:t>ommon denominator for other religious traditions, and even for those who had lef</w:t>
      </w:r>
      <w:r w:rsidR="00D621C0">
        <w:t>t r</w:t>
      </w:r>
      <w:r>
        <w:t>eligion behind. Husayn ka paygham ‘alam</w:t>
      </w:r>
      <w:r w:rsidR="00BA507E">
        <w:t>-</w:t>
      </w:r>
      <w:r>
        <w:t>i insaniyat kay nam [Husayn’s Message t</w:t>
      </w:r>
      <w:r w:rsidR="00D621C0">
        <w:t>o G</w:t>
      </w:r>
      <w:r>
        <w:t>lobal Humanity]</w:t>
      </w:r>
      <w:r w:rsidRPr="00F529E5">
        <w:rPr>
          <w:rStyle w:val="libFootnotenumChar"/>
        </w:rPr>
        <w:t>18</w:t>
      </w:r>
      <w:r>
        <w:t xml:space="preserve"> is one such example:</w:t>
      </w:r>
    </w:p>
    <w:p w:rsidR="00856AB8" w:rsidRDefault="00856AB8" w:rsidP="00856AB8">
      <w:pPr>
        <w:pStyle w:val="libNormal"/>
      </w:pPr>
      <w:r>
        <w:t>Listen carefully! The voice of the innocent martyr of Karbala is reverberating i</w:t>
      </w:r>
      <w:r w:rsidR="00D621C0">
        <w:t>n t</w:t>
      </w:r>
      <w:r>
        <w:t>he air. “O those who dwell in my Lord’s spacious earth...I do not call upon yo</w:t>
      </w:r>
      <w:r w:rsidR="00D621C0">
        <w:t>u b</w:t>
      </w:r>
      <w:r>
        <w:t>y your sectarian and communal names. It is because with your sympathy for m</w:t>
      </w:r>
      <w:r w:rsidR="00D621C0">
        <w:t>y i</w:t>
      </w:r>
      <w:r>
        <w:t>mmense humanity and great oppressedness your mutual opposition dissolve</w:t>
      </w:r>
      <w:r w:rsidR="00D621C0">
        <w:t>s a</w:t>
      </w:r>
      <w:r>
        <w:t>kin to the way rivers and cascades lose their anxiety and restlessness in th</w:t>
      </w:r>
      <w:r w:rsidR="00D621C0">
        <w:t>e s</w:t>
      </w:r>
      <w:r>
        <w:t>erene ocean. I invite you all that you come to learn who I was and why I stoo</w:t>
      </w:r>
      <w:r w:rsidR="00D621C0">
        <w:t>d u</w:t>
      </w:r>
      <w:r>
        <w:t>p and why I did it all (3).</w:t>
      </w:r>
      <w:r w:rsidRPr="00F529E5">
        <w:rPr>
          <w:rStyle w:val="libFootnotenumChar"/>
        </w:rPr>
        <w:t>19</w:t>
      </w:r>
    </w:p>
    <w:p w:rsidR="00856AB8" w:rsidRDefault="00856AB8" w:rsidP="0099394C">
      <w:pPr>
        <w:pStyle w:val="libNormal"/>
      </w:pPr>
      <w:r>
        <w:t>This dimension of the universal applicability and sympathy for the Husayni</w:t>
      </w:r>
      <w:r w:rsidR="00BA507E">
        <w:t>-</w:t>
      </w:r>
      <w:r>
        <w:t>paradig</w:t>
      </w:r>
      <w:r w:rsidR="00D621C0">
        <w:t>m a</w:t>
      </w:r>
      <w:r>
        <w:t>nd sacrifice and what it could offer in terms of restoring Islam’s pride and dignity ar</w:t>
      </w:r>
      <w:r w:rsidR="00D621C0">
        <w:t>e p</w:t>
      </w:r>
      <w:r>
        <w:t>erhaps the reasons why, during the formative years of Naqvi’s religio</w:t>
      </w:r>
      <w:r w:rsidR="00BA507E">
        <w:t>-</w:t>
      </w:r>
      <w:r>
        <w:t>intellectua</w:t>
      </w:r>
      <w:r w:rsidR="0099394C">
        <w:t xml:space="preserve">l </w:t>
      </w:r>
      <w:r>
        <w:t>project, it was only these writings on the theme of Karbala and Husayn that wer</w:t>
      </w:r>
      <w:r w:rsidR="00D621C0">
        <w:t>e t</w:t>
      </w:r>
      <w:r>
        <w:t>ranslated into other regional languages of India.</w:t>
      </w:r>
    </w:p>
    <w:p w:rsidR="00856AB8" w:rsidRDefault="00856AB8" w:rsidP="00856AB8">
      <w:pPr>
        <w:pStyle w:val="libNormal"/>
      </w:pPr>
      <w:r>
        <w:t>While universalizing the message of Karbala and the figure of Husayn, ‘Al</w:t>
      </w:r>
      <w:r w:rsidR="00D621C0">
        <w:t>i N</w:t>
      </w:r>
      <w:r>
        <w:t>aqvi’s presentation also often approaches this theme from a very particular point o</w:t>
      </w:r>
      <w:r w:rsidR="00D621C0">
        <w:t>f v</w:t>
      </w:r>
      <w:r>
        <w:t>iew, one that pertains to Muslims, more specifically, to the Shi’i Muslims. Within thi</w:t>
      </w:r>
      <w:r w:rsidR="00D621C0">
        <w:t>s s</w:t>
      </w:r>
      <w:r>
        <w:t>pecific framework the Husayni</w:t>
      </w:r>
      <w:r w:rsidR="00BA507E">
        <w:t>-</w:t>
      </w:r>
      <w:r>
        <w:t>paradigm provides a critical model for imitation an</w:t>
      </w:r>
      <w:r w:rsidR="00D621C0">
        <w:t>d r</w:t>
      </w:r>
      <w:r>
        <w:t>eflection for the understanding of religious ideals. In other words, there i</w:t>
      </w:r>
      <w:r w:rsidR="00D621C0">
        <w:t>s p</w:t>
      </w:r>
      <w:r>
        <w:t>urposefulness to the narrative of Karbala which needs to be brought out, reflected upo</w:t>
      </w:r>
      <w:r w:rsidR="00D621C0">
        <w:t>n a</w:t>
      </w:r>
      <w:r>
        <w:t>nd then implemented into one’s life. The message of Karbala is universal an</w:t>
      </w:r>
      <w:r w:rsidR="00D621C0">
        <w:t>d e</w:t>
      </w:r>
      <w:r>
        <w:t>ssentially moral:</w:t>
      </w:r>
    </w:p>
    <w:p w:rsidR="00856AB8" w:rsidRDefault="00856AB8" w:rsidP="00856AB8">
      <w:pPr>
        <w:pStyle w:val="libNormal"/>
      </w:pPr>
      <w:r>
        <w:t>The event of Karbala and its practical results is a topic that deserves a length</w:t>
      </w:r>
      <w:r w:rsidR="00D621C0">
        <w:t>y c</w:t>
      </w:r>
      <w:r>
        <w:t>ommentary. Every sub</w:t>
      </w:r>
      <w:r w:rsidR="00BA507E">
        <w:t>-</w:t>
      </w:r>
      <w:r>
        <w:t>event of this incident is a fountain of ethical, social, an</w:t>
      </w:r>
      <w:r w:rsidR="00D621C0">
        <w:t>d r</w:t>
      </w:r>
      <w:r>
        <w:t>eligious teachings. Imam Husayn had patched together all human perfections</w:t>
      </w:r>
      <w:r w:rsidR="00D621C0">
        <w:t xml:space="preserve"> (</w:t>
      </w:r>
      <w:r>
        <w:t>kamalat</w:t>
      </w:r>
      <w:r w:rsidR="00BA507E">
        <w:t>-</w:t>
      </w:r>
      <w:r>
        <w:t>i insani). In fact, the incident of Karbala is an incident that unveils al</w:t>
      </w:r>
      <w:r w:rsidR="00D621C0">
        <w:t>l t</w:t>
      </w:r>
      <w:r>
        <w:t>he characteristics of truth and falsehood (haq va batil)…The numerous valuabl</w:t>
      </w:r>
      <w:r w:rsidR="00D621C0">
        <w:t>e l</w:t>
      </w:r>
      <w:r>
        <w:t>essons taught by Husayn at Karbala are not such that they should be viewe</w:t>
      </w:r>
      <w:r w:rsidR="00D621C0">
        <w:t>d f</w:t>
      </w:r>
      <w:r>
        <w:t>rom a wrong lens and then lost to forgetfulness. These lessons are such tha</w:t>
      </w:r>
      <w:r w:rsidR="00D621C0">
        <w:t>t t</w:t>
      </w:r>
      <w:r>
        <w:t>hey should be made the plan of life and constitution for the communal practica</w:t>
      </w:r>
      <w:r w:rsidR="00D621C0">
        <w:t>l l</w:t>
      </w:r>
      <w:r>
        <w:t>ife (dastur</w:t>
      </w:r>
      <w:r w:rsidR="00BA507E">
        <w:t>-</w:t>
      </w:r>
      <w:r>
        <w:t>i ‘amal</w:t>
      </w:r>
      <w:r w:rsidR="00BA507E">
        <w:t>-</w:t>
      </w:r>
      <w:r>
        <w:t>i hayat</w:t>
      </w:r>
      <w:r w:rsidR="00BA507E">
        <w:t>-</w:t>
      </w:r>
      <w:r>
        <w:t>i milli) (italics added).</w:t>
      </w:r>
      <w:r w:rsidRPr="00F529E5">
        <w:rPr>
          <w:rStyle w:val="libFootnotenumChar"/>
        </w:rPr>
        <w:t>20</w:t>
      </w:r>
    </w:p>
    <w:p w:rsidR="00DF7615" w:rsidRDefault="00856AB8" w:rsidP="005B260E">
      <w:pPr>
        <w:pStyle w:val="libNormal"/>
      </w:pPr>
      <w:r>
        <w:t>It is this dimension of the richness of the symbolic capital contained in this narrativ</w:t>
      </w:r>
      <w:r w:rsidR="00D621C0">
        <w:t>e a</w:t>
      </w:r>
      <w:r>
        <w:t>nd the powerful emblematic and emotional force that it had within the community tha</w:t>
      </w:r>
      <w:r w:rsidR="00D621C0">
        <w:t>t c</w:t>
      </w:r>
      <w:r>
        <w:t>aught ‘Ali Naqvi’s continual attention, drawing him to continuously reflect and writ</w:t>
      </w:r>
      <w:r w:rsidR="00D621C0">
        <w:t>e a</w:t>
      </w:r>
      <w:r>
        <w:t>bout it. This inherent vitality of the Karbala</w:t>
      </w:r>
      <w:r w:rsidR="00BA507E">
        <w:t>-</w:t>
      </w:r>
      <w:r>
        <w:t>narrative presented to him an immens</w:t>
      </w:r>
      <w:r w:rsidR="00D621C0">
        <w:t>e o</w:t>
      </w:r>
      <w:r>
        <w:t>pportunity to be employed in the service of religious instruction and the project o</w:t>
      </w:r>
      <w:r w:rsidR="00D621C0">
        <w:t>f p</w:t>
      </w:r>
      <w:r>
        <w:t xml:space="preserve">reserving and </w:t>
      </w:r>
      <w:r>
        <w:lastRenderedPageBreak/>
        <w:t>reviving Islamic faith and practice. Though ensuing sections will discus</w:t>
      </w:r>
      <w:r w:rsidR="00A611AB">
        <w:t xml:space="preserve">s </w:t>
      </w:r>
      <w:r>
        <w:t>this dimension at length, it is important to highlight that ultimately for ‘Ali Naqvi</w:t>
      </w:r>
      <w:r w:rsidR="00D621C0">
        <w:t xml:space="preserve">, </w:t>
      </w:r>
      <w:r>
        <w:t>Karbala has to be understood as “the plan for life and a constitution for communa</w:t>
      </w:r>
      <w:r w:rsidR="00D621C0">
        <w:t>l p</w:t>
      </w:r>
      <w:r>
        <w:t>ractical life.</w:t>
      </w:r>
      <w:r w:rsidR="00DF7615">
        <w:t>”</w:t>
      </w:r>
    </w:p>
    <w:p w:rsidR="00D621C0" w:rsidRDefault="00856AB8" w:rsidP="00DF7615">
      <w:pPr>
        <w:pStyle w:val="Heading3Center"/>
      </w:pPr>
      <w:bookmarkStart w:id="43" w:name="_Toc468621673"/>
      <w:r>
        <w:t>WHICH KARBALA? ‘ALI NAQVI’S ISLAH OF THE KARBALA</w:t>
      </w:r>
      <w:r w:rsidR="00DF7615">
        <w:t xml:space="preserve"> - </w:t>
      </w:r>
      <w:r>
        <w:t>COMMEMORATIO</w:t>
      </w:r>
      <w:r w:rsidR="00D621C0">
        <w:t>N</w:t>
      </w:r>
      <w:bookmarkEnd w:id="43"/>
    </w:p>
    <w:p w:rsidR="00856AB8" w:rsidRDefault="00856AB8" w:rsidP="0099394C">
      <w:pPr>
        <w:pStyle w:val="libNormal"/>
      </w:pPr>
      <w:r>
        <w:t>Having discussed the “why Karbala?” question it is timely now to examine how the fou</w:t>
      </w:r>
      <w:r w:rsidR="00D621C0">
        <w:t>r t</w:t>
      </w:r>
      <w:r>
        <w:t xml:space="preserve">hemes or objectives for writing on Karbala listed earlier relate to one another. Put in </w:t>
      </w:r>
      <w:r w:rsidR="00D621C0">
        <w:t>a s</w:t>
      </w:r>
      <w:r>
        <w:t>ummary fashion the underlying unity of these aims, as witnessed in ‘Ali Naqvi’</w:t>
      </w:r>
      <w:r w:rsidR="00D621C0">
        <w:t>s w</w:t>
      </w:r>
      <w:r>
        <w:t>ritings, proceeds as follows: The discussion on the “why Karbala?” question brings t</w:t>
      </w:r>
      <w:r w:rsidR="00D621C0">
        <w:t>o t</w:t>
      </w:r>
      <w:r>
        <w:t>he fore ‘Ali Naqvi’s ultimate aim of preserving and reviving religion through thes</w:t>
      </w:r>
      <w:r w:rsidR="00D621C0">
        <w:t>e w</w:t>
      </w:r>
      <w:r>
        <w:t>ritings. In other words, his objective is to revive Islam through Karbala. Now to reviv</w:t>
      </w:r>
      <w:r w:rsidR="00D621C0">
        <w:t>e I</w:t>
      </w:r>
      <w:r>
        <w:t>slam through Karbala, Karbala must itself be alive in the active imagination an</w:t>
      </w:r>
      <w:r w:rsidR="00D621C0">
        <w:t>d m</w:t>
      </w:r>
      <w:r>
        <w:t>emory of the community; Karbala could only be a vehicle of revival if its ow</w:t>
      </w:r>
      <w:r w:rsidR="00D621C0">
        <w:t>n s</w:t>
      </w:r>
      <w:r>
        <w:t>ymbolic force is preserved. Without doubt, the avenue most responsible for keepin</w:t>
      </w:r>
      <w:r w:rsidR="00D621C0">
        <w:t>g t</w:t>
      </w:r>
      <w:r>
        <w:t>his memory alive is the Muharram commemorative assemblies (majalis). Muharra</w:t>
      </w:r>
      <w:r w:rsidR="00D621C0">
        <w:t>m r</w:t>
      </w:r>
      <w:r>
        <w:t>itual practice and institutions therefore demanded defense because the ongoin</w:t>
      </w:r>
      <w:r w:rsidR="00D621C0">
        <w:t>g c</w:t>
      </w:r>
      <w:r>
        <w:t>ondemnation of this institution from various groups could lead to its destruction. I</w:t>
      </w:r>
      <w:r w:rsidR="00D621C0">
        <w:t>n Z</w:t>
      </w:r>
      <w:r>
        <w:t>ikr</w:t>
      </w:r>
      <w:r w:rsidR="00BA507E">
        <w:t>-</w:t>
      </w:r>
      <w:r>
        <w:t>i Husayn [Remembrance of Husayn] he argues that among the Muslim communit</w:t>
      </w:r>
      <w:r w:rsidR="00D621C0">
        <w:t>y t</w:t>
      </w:r>
      <w:r>
        <w:t>here has always been a small group that made a conscious attempt to repress th</w:t>
      </w:r>
      <w:r w:rsidR="00D621C0">
        <w:t>e m</w:t>
      </w:r>
      <w:r>
        <w:t>emory of people (to be read as Shi’i Imams and ahl al</w:t>
      </w:r>
      <w:r w:rsidR="00BA507E">
        <w:t>-</w:t>
      </w:r>
      <w:r>
        <w:t>bayt) who best embodied th</w:t>
      </w:r>
      <w:r w:rsidR="00D621C0">
        <w:t>e i</w:t>
      </w:r>
      <w:r>
        <w:t>deals of Islam. Imam Husayn is one such personality whose endeavors were undermine</w:t>
      </w:r>
      <w:r w:rsidR="00D621C0">
        <w:t>d a</w:t>
      </w:r>
      <w:r>
        <w:t>nd made to be forgotten by the community through relentless mental and literary</w:t>
      </w:r>
      <w:r w:rsidR="0099394C">
        <w:t xml:space="preserve"> </w:t>
      </w:r>
      <w:r>
        <w:t>efforts by these groups. Since opposing Islam is not an option for them, they instea</w:t>
      </w:r>
      <w:r w:rsidR="00D621C0">
        <w:t>d d</w:t>
      </w:r>
      <w:r>
        <w:t>eceive simple</w:t>
      </w:r>
      <w:r w:rsidR="00BA507E">
        <w:t>-</w:t>
      </w:r>
      <w:r>
        <w:t>minded Muslims by opposing the religious practices of mourning fo</w:t>
      </w:r>
      <w:r w:rsidR="00D621C0">
        <w:t>r H</w:t>
      </w:r>
      <w:r>
        <w:t>usayn.</w:t>
      </w:r>
      <w:r w:rsidRPr="00F529E5">
        <w:rPr>
          <w:rStyle w:val="libFootnotenumChar"/>
        </w:rPr>
        <w:t>21</w:t>
      </w:r>
    </w:p>
    <w:p w:rsidR="00856AB8" w:rsidRDefault="00856AB8" w:rsidP="00856AB8">
      <w:pPr>
        <w:pStyle w:val="libNormal"/>
      </w:pPr>
      <w:r>
        <w:t>Occasionally, ‘Ali Naqvi points out the various kinds of objections an</w:t>
      </w:r>
      <w:r w:rsidR="00D621C0">
        <w:t>d c</w:t>
      </w:r>
      <w:r>
        <w:t>riticisms raised against the Karbala commemorations. He notes that this persistence o</w:t>
      </w:r>
      <w:r w:rsidR="00D621C0">
        <w:t>f o</w:t>
      </w:r>
      <w:r>
        <w:t>pposition to the mourning for Husayn takes many forms, sometimes calling it bad fro</w:t>
      </w:r>
      <w:r w:rsidR="00D621C0">
        <w:t>m a</w:t>
      </w:r>
      <w:r>
        <w:t>n economic point of view. Ironically enough, he argues, the same group bears economi</w:t>
      </w:r>
      <w:r w:rsidR="00D621C0">
        <w:t>c c</w:t>
      </w:r>
      <w:r>
        <w:t>osts of publishing a thousand pamphlets and their distribution. Then there are thos</w:t>
      </w:r>
      <w:r w:rsidR="00D621C0">
        <w:t>e w</w:t>
      </w:r>
      <w:r>
        <w:t>ho call it an innovation (bid‘at), associate ta‘ziyah to pictures and criticize crying ove</w:t>
      </w:r>
      <w:r w:rsidR="00D621C0">
        <w:t>r a</w:t>
      </w:r>
      <w:r>
        <w:t xml:space="preserve"> dead body as acts forbidden (haram) in Shari‘a.</w:t>
      </w:r>
      <w:r w:rsidRPr="00F529E5">
        <w:rPr>
          <w:rStyle w:val="libFootnotenumChar"/>
        </w:rPr>
        <w:t>22</w:t>
      </w:r>
    </w:p>
    <w:p w:rsidR="00856AB8" w:rsidRDefault="00856AB8" w:rsidP="00367554">
      <w:pPr>
        <w:pStyle w:val="libNormal"/>
      </w:pPr>
      <w:r>
        <w:t>‘Ali Naqvi further notes that although the opposition to Karbala commemoratio</w:t>
      </w:r>
      <w:r w:rsidR="00D621C0">
        <w:t>n h</w:t>
      </w:r>
      <w:r>
        <w:t>ad always existed, during his lifetime within sectarian camps arguments of entirel</w:t>
      </w:r>
      <w:r w:rsidR="00D621C0">
        <w:t>y n</w:t>
      </w:r>
      <w:r>
        <w:t>ew kind had also surfaced. The ensuing paragraphs of Zikr</w:t>
      </w:r>
      <w:r w:rsidR="00BA507E">
        <w:t>-</w:t>
      </w:r>
      <w:r>
        <w:t>i Husayn points to thes</w:t>
      </w:r>
      <w:r w:rsidR="00D621C0">
        <w:t>e n</w:t>
      </w:r>
      <w:r>
        <w:t>ew objections: These days when Muslims are confronted by a dire financial situation</w:t>
      </w:r>
      <w:r w:rsidR="00D621C0">
        <w:t xml:space="preserve">, </w:t>
      </w:r>
      <w:r>
        <w:t>what is the point of spending so many resources on commemorating an event tha</w:t>
      </w:r>
      <w:r w:rsidR="00D621C0">
        <w:t>t o</w:t>
      </w:r>
      <w:r>
        <w:t xml:space="preserve">ccurred </w:t>
      </w:r>
      <w:r w:rsidRPr="00367554">
        <w:t>1300</w:t>
      </w:r>
      <w:r>
        <w:t xml:space="preserve"> years ago. What benefit would be reaped by remembering the past? The</w:t>
      </w:r>
      <w:r w:rsidR="00D621C0">
        <w:t>y a</w:t>
      </w:r>
      <w:r>
        <w:t>rgue that remembering the past is an exercise in vain that distracts people from thei</w:t>
      </w:r>
      <w:r w:rsidR="00D621C0">
        <w:t>r p</w:t>
      </w:r>
      <w:r>
        <w:t>resent concerns and obstructs their activity to improve it. ‘Ali Naqvi observes tha</w:t>
      </w:r>
      <w:r w:rsidR="00D621C0">
        <w:t>t t</w:t>
      </w:r>
      <w:r>
        <w:t>hese arguments have a special appeal for the progress</w:t>
      </w:r>
      <w:r w:rsidR="00BA507E">
        <w:t>-</w:t>
      </w:r>
      <w:r>
        <w:t>minded westernized youth wh</w:t>
      </w:r>
      <w:r w:rsidR="00A611AB">
        <w:t xml:space="preserve">o </w:t>
      </w:r>
      <w:r>
        <w:t xml:space="preserve">are deeply desirous of seeing the </w:t>
      </w:r>
      <w:r>
        <w:lastRenderedPageBreak/>
        <w:t>Muslim community in economic progress at par wit</w:t>
      </w:r>
      <w:r w:rsidR="00D621C0">
        <w:t>h t</w:t>
      </w:r>
      <w:r>
        <w:t>he powerful nations of the world. He points out that for this mindset one’s heritage i</w:t>
      </w:r>
      <w:r w:rsidR="00D621C0">
        <w:t>s h</w:t>
      </w:r>
      <w:r>
        <w:t>ardly of much worth: what matters the most is dynamism in the present and future.</w:t>
      </w:r>
      <w:r w:rsidRPr="00F529E5">
        <w:rPr>
          <w:rStyle w:val="libFootnotenumChar"/>
        </w:rPr>
        <w:t>23</w:t>
      </w:r>
    </w:p>
    <w:p w:rsidR="00856AB8" w:rsidRDefault="00856AB8" w:rsidP="00856AB8">
      <w:pPr>
        <w:pStyle w:val="libNormal"/>
      </w:pPr>
      <w:r>
        <w:t>One could immediately notice the similarities to the larger religious crisis delineated i</w:t>
      </w:r>
      <w:r w:rsidR="00D621C0">
        <w:t>n C</w:t>
      </w:r>
      <w:r>
        <w:t>hapter 1.</w:t>
      </w:r>
    </w:p>
    <w:p w:rsidR="00856AB8" w:rsidRDefault="00856AB8" w:rsidP="00856AB8">
      <w:pPr>
        <w:pStyle w:val="libNormal"/>
      </w:pPr>
      <w:r>
        <w:t>For ‘Ali Naqvi the challenge to the institution of Karbala</w:t>
      </w:r>
      <w:r w:rsidR="00BA507E">
        <w:t>-</w:t>
      </w:r>
      <w:r>
        <w:t>commemorations cam</w:t>
      </w:r>
      <w:r w:rsidR="00D621C0">
        <w:t>e a</w:t>
      </w:r>
      <w:r>
        <w:t>lso from both within and without the community, based on relentless sectaria</w:t>
      </w:r>
      <w:r w:rsidR="00D621C0">
        <w:t>n p</w:t>
      </w:r>
      <w:r>
        <w:t>olemics on the one hand, and the spread of westernized mindsets on the other.</w:t>
      </w:r>
      <w:r w:rsidRPr="00F529E5">
        <w:rPr>
          <w:rStyle w:val="libFootnotenumChar"/>
        </w:rPr>
        <w:t>24</w:t>
      </w:r>
      <w:r>
        <w:t xml:space="preserve"> Adde</w:t>
      </w:r>
      <w:r w:rsidR="00D621C0">
        <w:t>d t</w:t>
      </w:r>
      <w:r>
        <w:t>o these two is one more: the Shi’i community’s own forgetfulness of the meaning an</w:t>
      </w:r>
      <w:r w:rsidR="00D621C0">
        <w:t>d p</w:t>
      </w:r>
      <w:r>
        <w:t>urpose of commemorating Karbala and the martyrdom of Husayn: “Sadly, however, th</w:t>
      </w:r>
      <w:r w:rsidR="00D621C0">
        <w:t>e w</w:t>
      </w:r>
      <w:r>
        <w:t>orld does not pay attention to these objectives and from the point of view o</w:t>
      </w:r>
      <w:r w:rsidR="00D621C0">
        <w:t>f r</w:t>
      </w:r>
      <w:r>
        <w:t>emembrance of the Household of the Prophet is divided into two groups: One by way o</w:t>
      </w:r>
      <w:r w:rsidR="00D621C0">
        <w:t>f c</w:t>
      </w:r>
      <w:r>
        <w:t>riticism of its particular details ignore the beneficial side, thus calls everything useless;</w:t>
      </w:r>
    </w:p>
    <w:p w:rsidR="00856AB8" w:rsidRDefault="00856AB8" w:rsidP="00856AB8">
      <w:pPr>
        <w:pStyle w:val="libNormal"/>
      </w:pPr>
      <w:r>
        <w:t>the other out of devotion separates the particularistic point of view from the objective</w:t>
      </w:r>
      <w:r w:rsidR="00D621C0">
        <w:t>s a</w:t>
      </w:r>
      <w:r>
        <w:t>nd restricts it to ceremonies and rituals, thus [causing] the death of the objectives”.</w:t>
      </w:r>
      <w:r w:rsidRPr="00F529E5">
        <w:rPr>
          <w:rStyle w:val="libFootnotenumChar"/>
        </w:rPr>
        <w:t>25</w:t>
      </w:r>
    </w:p>
    <w:p w:rsidR="00856AB8" w:rsidRDefault="00856AB8" w:rsidP="00856AB8">
      <w:pPr>
        <w:pStyle w:val="libNormal"/>
      </w:pPr>
      <w:r>
        <w:t>In view of these challenges therefore, many of ‘Ali Naqvi’s writings were geare</w:t>
      </w:r>
      <w:r w:rsidR="00D621C0">
        <w:t>d t</w:t>
      </w:r>
      <w:r>
        <w:t>owards defending the institution of Karbala commemorations. Fully conscious of th</w:t>
      </w:r>
      <w:r w:rsidR="00D621C0">
        <w:t>e t</w:t>
      </w:r>
      <w:r>
        <w:t>erms of debate upon which the confusion regarding this commemoration could b</w:t>
      </w:r>
      <w:r w:rsidR="00A611AB">
        <w:t xml:space="preserve">e </w:t>
      </w:r>
      <w:r>
        <w:t>eradicated, his method and choice of arguments were in view of his intended audienc</w:t>
      </w:r>
      <w:r w:rsidR="00D621C0">
        <w:t>e a</w:t>
      </w:r>
      <w:r>
        <w:t>nd their particular criticism. His arguments ranged from a simple logical/rational</w:t>
      </w:r>
      <w:r w:rsidR="00D621C0">
        <w:t xml:space="preserve">, </w:t>
      </w:r>
      <w:r>
        <w:t>theological, or historical claim to a Qur’an</w:t>
      </w:r>
      <w:r w:rsidR="00BA507E">
        <w:t>-</w:t>
      </w:r>
      <w:r>
        <w:t>hadith based proof, or a combination of bot</w:t>
      </w:r>
      <w:r w:rsidR="00D621C0">
        <w:t>h i</w:t>
      </w:r>
      <w:r>
        <w:t>ntellectual (‘aqli) and textual (naqli) arguments. It is important to note that ‘Al</w:t>
      </w:r>
      <w:r w:rsidR="00D621C0">
        <w:t>i N</w:t>
      </w:r>
      <w:r>
        <w:t>aqvi’s defense, besides being based on rational and hadith</w:t>
      </w:r>
      <w:r w:rsidR="00BA507E">
        <w:t>-</w:t>
      </w:r>
      <w:r>
        <w:t>based arguments, dre</w:t>
      </w:r>
      <w:r w:rsidR="00D621C0">
        <w:t>w i</w:t>
      </w:r>
      <w:r>
        <w:t>mmensely from historical data to point out what he saw as historical fallacies in a</w:t>
      </w:r>
      <w:r w:rsidR="00D621C0">
        <w:t>n o</w:t>
      </w:r>
      <w:r>
        <w:t>pponent’s criticism of the event’s details and construal of meaning in light of thes</w:t>
      </w:r>
      <w:r w:rsidR="00D621C0">
        <w:t>e h</w:t>
      </w:r>
      <w:r>
        <w:t>istorical details.</w:t>
      </w:r>
    </w:p>
    <w:p w:rsidR="00856AB8" w:rsidRDefault="00856AB8" w:rsidP="00856AB8">
      <w:pPr>
        <w:pStyle w:val="libNormal"/>
      </w:pPr>
      <w:r>
        <w:t>A few examples can be cited in this regard. Qatilan</w:t>
      </w:r>
      <w:r w:rsidR="00BA507E">
        <w:t>-</w:t>
      </w:r>
      <w:r>
        <w:t>i Husayn ka mazhab was ‘Al</w:t>
      </w:r>
      <w:r w:rsidR="00D621C0">
        <w:t>i N</w:t>
      </w:r>
      <w:r>
        <w:t>aqvi’s response to a treatise published by a Sunni interlocutor blaming Shi‘ites for th</w:t>
      </w:r>
      <w:r w:rsidR="00D621C0">
        <w:t>e k</w:t>
      </w:r>
      <w:r>
        <w:t>illing of Husayn on historical grounds. Employing extensive historical evidence ‘Al</w:t>
      </w:r>
      <w:r w:rsidR="00D621C0">
        <w:t>i N</w:t>
      </w:r>
      <w:r>
        <w:t>aqvi rebuts this claim. Qatil al</w:t>
      </w:r>
      <w:r w:rsidR="00BA507E">
        <w:t>-</w:t>
      </w:r>
      <w:r>
        <w:t>‘abrah [A Killing Drowned in Tears]</w:t>
      </w:r>
      <w:r w:rsidRPr="00F529E5">
        <w:rPr>
          <w:rStyle w:val="libFootnotenumChar"/>
        </w:rPr>
        <w:t>26</w:t>
      </w:r>
      <w:r>
        <w:t xml:space="preserve"> argues for th</w:t>
      </w:r>
      <w:r w:rsidR="00D621C0">
        <w:t>e p</w:t>
      </w:r>
      <w:r>
        <w:t>ropriety and permissibility of crying for Husayn and was written against the objection</w:t>
      </w:r>
      <w:r w:rsidR="00D621C0">
        <w:t>s o</w:t>
      </w:r>
      <w:r>
        <w:t>f Wahhabis calling mourning idolatry (see the Preface). For this purpose, he cite</w:t>
      </w:r>
      <w:r w:rsidR="00D621C0">
        <w:t>s v</w:t>
      </w:r>
      <w:r>
        <w:t>arious Qur’anic citations and examples from the Prophet’s life (naqli arguments).</w:t>
      </w:r>
      <w:r w:rsidRPr="00F529E5">
        <w:rPr>
          <w:rStyle w:val="libFootnotenumChar"/>
        </w:rPr>
        <w:t>27</w:t>
      </w:r>
      <w:r>
        <w:t xml:space="preserve"> A</w:t>
      </w:r>
      <w:r w:rsidR="00D621C0">
        <w:t>n e</w:t>
      </w:r>
      <w:r>
        <w:t>xample of a historical argument is found in Husayni iqdam ka pahlá qadam [The Firs</w:t>
      </w:r>
      <w:r w:rsidR="00D621C0">
        <w:t>t S</w:t>
      </w:r>
      <w:r>
        <w:t>trategy of Husayn’s Strategies] where ‘Ali Naqvi sifts through historical sources t</w:t>
      </w:r>
      <w:r w:rsidR="00D621C0">
        <w:t>o p</w:t>
      </w:r>
      <w:r>
        <w:t>rove that “from the beginning Yazid had decided that in case Husayn did not pa</w:t>
      </w:r>
      <w:r w:rsidR="00D621C0">
        <w:t>y a</w:t>
      </w:r>
      <w:r>
        <w:t>llegiance (bay‘ah) he should be killed (</w:t>
      </w:r>
      <w:r w:rsidRPr="00F529E5">
        <w:t>15</w:t>
      </w:r>
      <w:r>
        <w:t>).”</w:t>
      </w:r>
      <w:r w:rsidRPr="00F529E5">
        <w:rPr>
          <w:rStyle w:val="libFootnotenumChar"/>
        </w:rPr>
        <w:t>28</w:t>
      </w:r>
      <w:r>
        <w:t xml:space="preserve"> An example of a combination of religiou</w:t>
      </w:r>
      <w:r w:rsidR="00A611AB">
        <w:t xml:space="preserve">s </w:t>
      </w:r>
      <w:r>
        <w:t>and logical arguments to defend Karbala</w:t>
      </w:r>
      <w:r w:rsidR="00BA507E">
        <w:t>-</w:t>
      </w:r>
      <w:r>
        <w:t>commemoration is found in Sir</w:t>
      </w:r>
      <w:r w:rsidR="00BA507E">
        <w:t>-</w:t>
      </w:r>
      <w:r>
        <w:t>i Ibrahim v</w:t>
      </w:r>
      <w:r w:rsidR="00D621C0">
        <w:t>a I</w:t>
      </w:r>
      <w:r>
        <w:t>sma‘il: ya‘ni ma‘ná zibhay ‘azim [The Secret of Abraham and Ishmael: The Meaning o</w:t>
      </w:r>
      <w:r w:rsidR="00D621C0">
        <w:t>f t</w:t>
      </w:r>
      <w:r>
        <w:t>he Great Sacrifice]. Here after reflecting on the Qur’anic narrative of the sacrifice o</w:t>
      </w:r>
      <w:r w:rsidR="00D621C0">
        <w:t>f I</w:t>
      </w:r>
      <w:r>
        <w:t xml:space="preserve">shmael (whose culmination is </w:t>
      </w:r>
      <w:r>
        <w:lastRenderedPageBreak/>
        <w:t>traditionally attributed to the martyrdom of Husayn a</w:t>
      </w:r>
      <w:r w:rsidR="00D621C0">
        <w:t>t K</w:t>
      </w:r>
      <w:r>
        <w:t>arbala commonly called Zibhay ‘azim), ‘Ali Naqvi notes:</w:t>
      </w:r>
    </w:p>
    <w:p w:rsidR="00856AB8" w:rsidRDefault="00856AB8" w:rsidP="00856AB8">
      <w:pPr>
        <w:pStyle w:val="libNormal"/>
      </w:pPr>
      <w:r>
        <w:t>Every Muslim should know that our relationship with previous prophets is tha</w:t>
      </w:r>
      <w:r w:rsidR="00D621C0">
        <w:t>t o</w:t>
      </w:r>
      <w:r>
        <w:t>f faith (iman). It is not mandatory on us to follow their Shari’a. It is somethin</w:t>
      </w:r>
      <w:r w:rsidR="00D621C0">
        <w:t>g e</w:t>
      </w:r>
      <w:r>
        <w:t>lse that some Abrahamic practices have been made part of Islam. Those thing</w:t>
      </w:r>
      <w:r w:rsidR="00D621C0">
        <w:t>s a</w:t>
      </w:r>
      <w:r>
        <w:t>re worthy of our practice because they are part of the Islamic Shari’a. If th</w:t>
      </w:r>
      <w:r w:rsidR="00D621C0">
        <w:t>e w</w:t>
      </w:r>
      <w:r>
        <w:t>hole of the Abrahamic Shari’a was part of Islam, then we would have [bee</w:t>
      </w:r>
      <w:r w:rsidR="00D621C0">
        <w:t>n r</w:t>
      </w:r>
      <w:r>
        <w:t>equired to] bring a son for sacrifice. But this has been abrogated by the Islami</w:t>
      </w:r>
      <w:r w:rsidR="00D621C0">
        <w:t>c S</w:t>
      </w:r>
      <w:r>
        <w:t>hari’a and that is why it is forbidden for us to act on this. Thus, the relationshi</w:t>
      </w:r>
      <w:r w:rsidR="00D621C0">
        <w:t>p w</w:t>
      </w:r>
      <w:r>
        <w:t>ith previous prophets is that of faith, not practice. But the relationship with th</w:t>
      </w:r>
      <w:r w:rsidR="00D621C0">
        <w:t>e P</w:t>
      </w:r>
      <w:r>
        <w:t>rophet of Islam (AS) is both of faith and practice. If remembrance of the feat</w:t>
      </w:r>
      <w:r w:rsidR="00D621C0">
        <w:t xml:space="preserve"> (</w:t>
      </w:r>
      <w:r>
        <w:t>karnamah) of a previous prophet was kept alive, then how come that of th</w:t>
      </w:r>
      <w:r w:rsidR="00D621C0">
        <w:t>e f</w:t>
      </w:r>
      <w:r>
        <w:t>amily of our prophet</w:t>
      </w:r>
      <w:r w:rsidR="00BA507E">
        <w:t xml:space="preserve"> - </w:t>
      </w:r>
      <w:r>
        <w:t>with whom we are related both in terms of faith an</w:t>
      </w:r>
      <w:r w:rsidR="00D621C0">
        <w:t>d p</w:t>
      </w:r>
      <w:r>
        <w:t>ractice</w:t>
      </w:r>
      <w:r w:rsidR="00BA507E">
        <w:t xml:space="preserve"> - </w:t>
      </w:r>
      <w:r>
        <w:t xml:space="preserve">is not worthy of our memory? </w:t>
      </w:r>
      <w:r w:rsidRPr="00F529E5">
        <w:rPr>
          <w:rStyle w:val="libFootnotenumChar"/>
        </w:rPr>
        <w:t>29</w:t>
      </w:r>
    </w:p>
    <w:p w:rsidR="00856AB8" w:rsidRDefault="00856AB8" w:rsidP="00367554">
      <w:pPr>
        <w:pStyle w:val="libNormal"/>
      </w:pPr>
      <w:r>
        <w:t>In Imprisonment of the People of God’s House (Asiri</w:t>
      </w:r>
      <w:r w:rsidR="00BA507E">
        <w:t>-</w:t>
      </w:r>
      <w:r>
        <w:t>yi ahl</w:t>
      </w:r>
      <w:r w:rsidR="00BA507E">
        <w:t>-</w:t>
      </w:r>
      <w:r>
        <w:t xml:space="preserve">i haram, </w:t>
      </w:r>
      <w:r w:rsidRPr="00367554">
        <w:t>1940</w:t>
      </w:r>
      <w:r>
        <w:t>) the respons</w:t>
      </w:r>
      <w:r w:rsidR="00D621C0">
        <w:t>e t</w:t>
      </w:r>
      <w:r>
        <w:t>o the sectarian criticism on why Husayn chose to take his family along if he was awar</w:t>
      </w:r>
      <w:r w:rsidR="00D621C0">
        <w:t>e t</w:t>
      </w:r>
      <w:r>
        <w:t>hat he and his whole family would suffer was deliberately argued on purely logica</w:t>
      </w:r>
      <w:r w:rsidR="00D621C0">
        <w:t>l g</w:t>
      </w:r>
      <w:r>
        <w:t>rounds. ‘Ali Naqvi also wrote many short treatises simply introducing an</w:t>
      </w:r>
      <w:r w:rsidR="00D621C0">
        <w:t>d s</w:t>
      </w:r>
      <w:r>
        <w:t>ummarizing the life and mission of Husayn for his Shi’i, non</w:t>
      </w:r>
      <w:r w:rsidR="00BA507E">
        <w:t>-</w:t>
      </w:r>
      <w:r>
        <w:t>Shi’i and non</w:t>
      </w:r>
      <w:r w:rsidR="00BA507E">
        <w:t>-</w:t>
      </w:r>
      <w:r>
        <w:t>Musli</w:t>
      </w:r>
      <w:r w:rsidR="00D621C0">
        <w:t>m i</w:t>
      </w:r>
      <w:r>
        <w:t>nterlocutors.</w:t>
      </w:r>
      <w:r w:rsidRPr="00F529E5">
        <w:rPr>
          <w:rStyle w:val="libFootnotenumChar"/>
        </w:rPr>
        <w:t>30</w:t>
      </w:r>
    </w:p>
    <w:p w:rsidR="00856AB8" w:rsidRDefault="00856AB8" w:rsidP="003D57AA">
      <w:pPr>
        <w:pStyle w:val="libNormal"/>
      </w:pPr>
      <w:r>
        <w:t>Besides these external criticisms (from sectarian interlocutors and westernize</w:t>
      </w:r>
      <w:r w:rsidR="00D621C0">
        <w:t>d M</w:t>
      </w:r>
      <w:r>
        <w:t xml:space="preserve">uslims), for ‘Ali Naqvi with the Shi’i communal understanding too there was </w:t>
      </w:r>
      <w:r w:rsidR="00D621C0">
        <w:t xml:space="preserve">a </w:t>
      </w:r>
      <w:r>
        <w:t>bewilderment as to the meaning and intention behind preserving this institution an</w:t>
      </w:r>
      <w:r w:rsidR="00D621C0">
        <w:t>d p</w:t>
      </w:r>
      <w:r>
        <w:t>racticing these mourning rituals. ‘Ali Naqvi was never tired of pointing out to hi</w:t>
      </w:r>
      <w:r w:rsidR="00D621C0">
        <w:t>s a</w:t>
      </w:r>
      <w:r>
        <w:t>udience this widespread confusion about the true significance of why these practice</w:t>
      </w:r>
      <w:r w:rsidR="00D621C0">
        <w:t>s n</w:t>
      </w:r>
      <w:r>
        <w:t>eed to be kept alive. The task of employing Karbala narrative in the service of Islami</w:t>
      </w:r>
      <w:r w:rsidR="00D621C0">
        <w:t>c r</w:t>
      </w:r>
      <w:r>
        <w:t>evival, therefore, could not be accomplished within the parameters of the customar</w:t>
      </w:r>
      <w:r w:rsidR="00D621C0">
        <w:t>y a</w:t>
      </w:r>
      <w:r>
        <w:t>nd popularized forms of mourning</w:t>
      </w:r>
      <w:r w:rsidR="00BA507E">
        <w:t>-</w:t>
      </w:r>
      <w:r>
        <w:t>practices. ‘Ali Naqvi spoke and wrote many work</w:t>
      </w:r>
      <w:r w:rsidR="00D621C0">
        <w:t>s t</w:t>
      </w:r>
      <w:r>
        <w:t>o clarify the raison d’être of keeping the memory of Karbala alive.</w:t>
      </w:r>
    </w:p>
    <w:p w:rsidR="00856AB8" w:rsidRDefault="00856AB8" w:rsidP="00856AB8">
      <w:pPr>
        <w:pStyle w:val="libNormal"/>
      </w:pPr>
      <w:r>
        <w:t>What sort of confusion existed within the community about the significance o</w:t>
      </w:r>
      <w:r w:rsidR="00D621C0">
        <w:t>f k</w:t>
      </w:r>
      <w:r>
        <w:t>eeping Karbala alive, and along what lines did the institution of Muharram ritual</w:t>
      </w:r>
      <w:r w:rsidR="00D621C0">
        <w:t>s r</w:t>
      </w:r>
      <w:r>
        <w:t>equire islah? Scholarly and anthropological studies of Shi‘ism in India have helpe</w:t>
      </w:r>
      <w:r w:rsidR="00D621C0">
        <w:t>d d</w:t>
      </w:r>
      <w:r>
        <w:t>ocument the various ways in which Shi‘i Muslims have tended to relate to this event.</w:t>
      </w:r>
    </w:p>
    <w:p w:rsidR="00856AB8" w:rsidRDefault="00856AB8" w:rsidP="00367554">
      <w:pPr>
        <w:pStyle w:val="libNormal"/>
      </w:pPr>
      <w:r>
        <w:t>For example, in the various conversations held by Pinault (</w:t>
      </w:r>
      <w:r w:rsidRPr="00367554">
        <w:t>1992</w:t>
      </w:r>
      <w:r>
        <w:t>) with the Shi’</w:t>
      </w:r>
      <w:r w:rsidR="00D621C0">
        <w:t>i c</w:t>
      </w:r>
      <w:r>
        <w:t>ommunity in India, the following responses were given to the question of “why mour</w:t>
      </w:r>
      <w:r w:rsidR="00D621C0">
        <w:t>n f</w:t>
      </w:r>
      <w:r>
        <w:t>or Imam Husayn?”:</w:t>
      </w:r>
    </w:p>
    <w:p w:rsidR="00856AB8" w:rsidRDefault="00856AB8" w:rsidP="00367554">
      <w:pPr>
        <w:pStyle w:val="libNormal"/>
      </w:pPr>
      <w:r>
        <w:t>1. The Quran tells us to love ahl</w:t>
      </w:r>
      <w:r w:rsidR="00BA507E">
        <w:t>-</w:t>
      </w:r>
      <w:r>
        <w:t>e</w:t>
      </w:r>
      <w:r w:rsidR="00BA507E">
        <w:t>-</w:t>
      </w:r>
      <w:r>
        <w:t>bayt and matam shows our love for them (</w:t>
      </w:r>
      <w:r w:rsidRPr="00D320BD">
        <w:t>101</w:t>
      </w:r>
      <w:r w:rsidR="00D621C0">
        <w:t xml:space="preserve">) </w:t>
      </w:r>
      <w:r>
        <w:t>2. Beating one's chest is a natural thing, the natural response when one hears abou</w:t>
      </w:r>
      <w:r w:rsidR="00D621C0">
        <w:t>t K</w:t>
      </w:r>
      <w:r>
        <w:t>arbala. We want to feel Husain's sorrow. (</w:t>
      </w:r>
      <w:r w:rsidRPr="00367554">
        <w:t>101</w:t>
      </w:r>
      <w:r w:rsidR="00D621C0">
        <w:t xml:space="preserve">) </w:t>
      </w:r>
      <w:r>
        <w:t>3. We do matam because we want to remind people of what happened to the ahl</w:t>
      </w:r>
      <w:r w:rsidR="00BA507E">
        <w:t>-</w:t>
      </w:r>
      <w:r>
        <w:t>ebayt.</w:t>
      </w:r>
    </w:p>
    <w:p w:rsidR="00856AB8" w:rsidRDefault="00856AB8" w:rsidP="00367554">
      <w:pPr>
        <w:pStyle w:val="libNormal"/>
      </w:pPr>
      <w:r>
        <w:t>It is a duty for us (</w:t>
      </w:r>
      <w:r w:rsidRPr="00367554">
        <w:t>102</w:t>
      </w:r>
      <w:r>
        <w:t>)…</w:t>
      </w:r>
    </w:p>
    <w:p w:rsidR="00856AB8" w:rsidRDefault="00856AB8" w:rsidP="00367554">
      <w:pPr>
        <w:pStyle w:val="libNormal"/>
      </w:pPr>
      <w:r>
        <w:t>4. God... Promise[d] that he would create a community which would agree t</w:t>
      </w:r>
      <w:r w:rsidR="00D621C0">
        <w:t>o a</w:t>
      </w:r>
      <w:r>
        <w:t xml:space="preserve">ssume the duty for all time of performing matam and weeping for </w:t>
      </w:r>
      <w:r>
        <w:lastRenderedPageBreak/>
        <w:t>Hussain [sic]</w:t>
      </w:r>
      <w:r w:rsidR="00D621C0">
        <w:t xml:space="preserve"> (</w:t>
      </w:r>
      <w:r w:rsidRPr="00367554">
        <w:t>102</w:t>
      </w:r>
      <w:r w:rsidR="00D621C0">
        <w:t xml:space="preserve">) </w:t>
      </w:r>
      <w:r>
        <w:t>5. The Importance of Weeping and Wailing by Syed Mohammed Ameed "cite</w:t>
      </w:r>
      <w:r w:rsidR="00D621C0">
        <w:t>s t</w:t>
      </w:r>
      <w:r>
        <w:t>raditions to the effect that the entire cosmos participated in bewailing Husain'</w:t>
      </w:r>
      <w:r w:rsidR="00D621C0">
        <w:t>s d</w:t>
      </w:r>
      <w:r>
        <w:t>eath at Karbala….The inescapable conclusion is that weeping and wailing fo</w:t>
      </w:r>
      <w:r w:rsidR="00D621C0">
        <w:t>r H</w:t>
      </w:r>
      <w:r>
        <w:t>ussain [sic] is a matter of extraordinary importance in the eyes of Allah.</w:t>
      </w:r>
    </w:p>
    <w:p w:rsidR="00856AB8" w:rsidRDefault="00856AB8" w:rsidP="00367554">
      <w:pPr>
        <w:pStyle w:val="libNormal"/>
      </w:pPr>
      <w:r>
        <w:t>Otherwise he would not have made all His creatures to weep according to thei</w:t>
      </w:r>
      <w:r w:rsidR="00D621C0">
        <w:t>r o</w:t>
      </w:r>
      <w:r>
        <w:t>wn natural forms….The life, progress, and glory of any community depends upo</w:t>
      </w:r>
      <w:r w:rsidR="00D621C0">
        <w:t>n t</w:t>
      </w:r>
      <w:r>
        <w:t>he passion for unity among its members and their wise organization….What sow</w:t>
      </w:r>
      <w:r w:rsidR="00D621C0">
        <w:t>s t</w:t>
      </w:r>
      <w:r>
        <w:t>he seed of passion for unity and organization in the community and helps it t</w:t>
      </w:r>
      <w:r w:rsidR="00D621C0">
        <w:t>o g</w:t>
      </w:r>
      <w:r>
        <w:t>erminate and develop is this very practice of weeping and wailing which is earne</w:t>
      </w:r>
      <w:r w:rsidR="00D621C0">
        <w:t>d f</w:t>
      </w:r>
      <w:r>
        <w:t>or us the nickname "the community of weepers" (</w:t>
      </w:r>
      <w:r w:rsidRPr="00367554">
        <w:t>103</w:t>
      </w:r>
      <w:r w:rsidR="00666228">
        <w:t>)</w:t>
      </w:r>
    </w:p>
    <w:p w:rsidR="00856AB8" w:rsidRDefault="00856AB8" w:rsidP="00367554">
      <w:pPr>
        <w:pStyle w:val="libNormal"/>
      </w:pPr>
      <w:r>
        <w:t>6. We feel it our duty to shed our blood on Ashura. To prove we are with him, wit</w:t>
      </w:r>
      <w:r w:rsidR="00D621C0">
        <w:t>h H</w:t>
      </w:r>
      <w:r>
        <w:t>azrat Imam Hussain, we shed our blood, we use implements and cu</w:t>
      </w:r>
      <w:r w:rsidR="00D621C0">
        <w:t>t o</w:t>
      </w:r>
      <w:r>
        <w:t>urselves….We do matam not just to commemorate the Hazrat Imam Hussain bu</w:t>
      </w:r>
      <w:r w:rsidR="00D621C0">
        <w:t>t a</w:t>
      </w:r>
      <w:r>
        <w:t>s a way of saying we are Shi‘ites…by hurting myself, I show I'm willing t</w:t>
      </w:r>
      <w:r w:rsidR="00D621C0">
        <w:t>o p</w:t>
      </w:r>
      <w:r>
        <w:t>rotect my religion and do anything to protect the religion (</w:t>
      </w:r>
      <w:r w:rsidRPr="00367554">
        <w:t>103</w:t>
      </w:r>
      <w:r>
        <w:t>).</w:t>
      </w:r>
    </w:p>
    <w:p w:rsidR="00856AB8" w:rsidRDefault="00856AB8" w:rsidP="00367554">
      <w:pPr>
        <w:pStyle w:val="libNormal"/>
      </w:pPr>
      <w:r>
        <w:t>7. For some men being willing to cut themselves is a measure of their love for th</w:t>
      </w:r>
      <w:r w:rsidR="00D621C0">
        <w:t>e a</w:t>
      </w:r>
      <w:r>
        <w:t>hl</w:t>
      </w:r>
      <w:r w:rsidR="00BA507E">
        <w:t>-</w:t>
      </w:r>
      <w:r>
        <w:t>e</w:t>
      </w:r>
      <w:r w:rsidR="00BA507E">
        <w:t>-</w:t>
      </w:r>
      <w:r>
        <w:t>bayt (</w:t>
      </w:r>
      <w:r w:rsidRPr="00D320BD">
        <w:t>104</w:t>
      </w:r>
      <w:r w:rsidR="00BA507E">
        <w:t>-</w:t>
      </w:r>
      <w:r>
        <w:t>5</w:t>
      </w:r>
      <w:r w:rsidR="00D621C0">
        <w:t xml:space="preserve">) </w:t>
      </w:r>
      <w:r>
        <w:t>8. Doing matam today is a form of response to this last call of the Imam Hussain</w:t>
      </w:r>
      <w:r w:rsidR="00D621C0">
        <w:t xml:space="preserve">, </w:t>
      </w:r>
      <w:r>
        <w:t>to show that if we had been there at Karbala we would have stood with him an</w:t>
      </w:r>
      <w:r w:rsidR="00D621C0">
        <w:t>d s</w:t>
      </w:r>
      <w:r>
        <w:t>hed our blood and died with him (</w:t>
      </w:r>
      <w:r w:rsidRPr="00367554">
        <w:t>105</w:t>
      </w:r>
      <w:r w:rsidR="00D621C0">
        <w:t xml:space="preserve">) </w:t>
      </w:r>
      <w:r>
        <w:t>9. Fatima is spiritually present at every Majlis… Matam performed at the end o</w:t>
      </w:r>
      <w:r w:rsidR="00D621C0">
        <w:t>f t</w:t>
      </w:r>
      <w:r>
        <w:t>he majlis will lead her to intercede with God on behalf of the matamdar</w:t>
      </w:r>
      <w:r w:rsidR="00D621C0">
        <w:t xml:space="preserve"> (</w:t>
      </w:r>
      <w:r>
        <w:t>mourner): She will be moved to intercession by the degree of devotion to her so</w:t>
      </w:r>
      <w:r w:rsidR="00D621C0">
        <w:t>n H</w:t>
      </w:r>
      <w:r>
        <w:t>ussain shown by the individual mourner.</w:t>
      </w:r>
    </w:p>
    <w:p w:rsidR="00856AB8" w:rsidRDefault="00856AB8" w:rsidP="00367554">
      <w:pPr>
        <w:pStyle w:val="libNormal"/>
      </w:pPr>
      <w:r w:rsidRPr="00F529E5">
        <w:t>11</w:t>
      </w:r>
      <w:r>
        <w:t>. In The Leader of Martyrs the author records an Arabic legend to the effect tha</w:t>
      </w:r>
      <w:r w:rsidR="00D621C0">
        <w:t>t a</w:t>
      </w:r>
      <w:r>
        <w:t>s Husain lay dying at Karbala he heard the divine voice proclaiming: "O Husain</w:t>
      </w:r>
      <w:r w:rsidR="003D57AA">
        <w:t xml:space="preserve"> </w:t>
      </w:r>
      <w:r>
        <w:t>[sic]! Comfort yourself in that, for your sake, I shall forgive from the number o</w:t>
      </w:r>
      <w:r w:rsidR="00D621C0">
        <w:t>f s</w:t>
      </w:r>
      <w:r>
        <w:t>inners those who are your lovers, so that you may feel gratified" (</w:t>
      </w:r>
      <w:r w:rsidRPr="00367554">
        <w:t>107</w:t>
      </w:r>
      <w:r w:rsidR="00D621C0">
        <w:t xml:space="preserve">) </w:t>
      </w:r>
      <w:r>
        <w:t>‘Ali Naqvi seems to be aware of the various ways in which the community habituall</w:t>
      </w:r>
      <w:r w:rsidR="00D621C0">
        <w:t>y a</w:t>
      </w:r>
      <w:r>
        <w:t>pproaches the mourning of Karbala. In the concluding section of Usvah</w:t>
      </w:r>
      <w:r w:rsidR="00BA507E">
        <w:t>-</w:t>
      </w:r>
      <w:r>
        <w:t>yi Husayn</w:t>
      </w:r>
      <w:r w:rsidR="00D621C0">
        <w:t>i c</w:t>
      </w:r>
      <w:r>
        <w:t>alled ‘Alam</w:t>
      </w:r>
      <w:r w:rsidR="00BA507E">
        <w:t>-</w:t>
      </w:r>
      <w:r>
        <w:t>i insani ki islah</w:t>
      </w:r>
      <w:r w:rsidR="00BA507E">
        <w:t>-</w:t>
      </w:r>
      <w:r>
        <w:t>i ‘amal aur ittaba‘</w:t>
      </w:r>
      <w:r w:rsidR="00BA507E">
        <w:t>-</w:t>
      </w:r>
      <w:r>
        <w:t>i usvah</w:t>
      </w:r>
      <w:r w:rsidR="00BA507E">
        <w:t>-</w:t>
      </w:r>
      <w:r>
        <w:t>yi Husayni: khatimah</w:t>
      </w:r>
      <w:r w:rsidR="00BA507E">
        <w:t>-</w:t>
      </w:r>
      <w:r>
        <w:t>yi kitab</w:t>
      </w:r>
      <w:r w:rsidR="003D57AA">
        <w:t xml:space="preserve"> </w:t>
      </w:r>
      <w:r>
        <w:t>[“The Call for Islah of the World and Following the Husayni</w:t>
      </w:r>
      <w:r w:rsidR="00BA507E">
        <w:t>-</w:t>
      </w:r>
      <w:r>
        <w:t>Paradigm: Conclusion o</w:t>
      </w:r>
      <w:r w:rsidR="00D621C0">
        <w:t>f t</w:t>
      </w:r>
      <w:r>
        <w:t>he Book”], ‘Ali Naqvi attempts to remedy these points of view. He points out tha</w:t>
      </w:r>
      <w:r w:rsidR="00D621C0">
        <w:t>t s</w:t>
      </w:r>
      <w:r>
        <w:t>hedding tears and expressing sadness upon the incident of Karbala is only natural t</w:t>
      </w:r>
      <w:r w:rsidR="00D621C0">
        <w:t>o h</w:t>
      </w:r>
      <w:r>
        <w:t>uman disposition. It cannot be otherwise. But that cannot be the end in itself; it will b</w:t>
      </w:r>
      <w:r w:rsidR="00D621C0">
        <w:t>e i</w:t>
      </w:r>
      <w:r>
        <w:t>llogical to expect that the goal of Imam Husayn’s sacrifice was simply to make peopl</w:t>
      </w:r>
      <w:r w:rsidR="00D621C0">
        <w:t>e c</w:t>
      </w:r>
      <w:r>
        <w:t>ry over his suffering. Nor should one imagine in a Christian way that Imam Husay</w:t>
      </w:r>
      <w:r w:rsidR="00D621C0">
        <w:t>n d</w:t>
      </w:r>
      <w:r>
        <w:t>ied for our sins and therefore we are now relieved of all religious obligations. Such</w:t>
      </w:r>
      <w:r w:rsidR="003D57AA">
        <w:t xml:space="preserve"> </w:t>
      </w:r>
      <w:r>
        <w:t>beliefs only stifle the real aims of Imam Husayn and of commemorating hi</w:t>
      </w:r>
      <w:r w:rsidR="00D621C0">
        <w:t>s m</w:t>
      </w:r>
      <w:r>
        <w:t>artyrdom.</w:t>
      </w:r>
      <w:r w:rsidRPr="00F529E5">
        <w:rPr>
          <w:rStyle w:val="libFootnotenumChar"/>
        </w:rPr>
        <w:t>31</w:t>
      </w:r>
    </w:p>
    <w:p w:rsidR="004A3991" w:rsidRDefault="00856AB8" w:rsidP="00856AB8">
      <w:pPr>
        <w:pStyle w:val="libNormal"/>
      </w:pPr>
      <w:r>
        <w:t>In ‘Ali Naqvi’s assessment, Shi‘i Muslims of his time approached th</w:t>
      </w:r>
      <w:r w:rsidR="00D621C0">
        <w:t>e c</w:t>
      </w:r>
      <w:r>
        <w:t>ommemoration of Karbala in two ways: either seeing the whole event in Christia</w:t>
      </w:r>
      <w:r w:rsidR="00D621C0">
        <w:t>n t</w:t>
      </w:r>
      <w:r>
        <w:t>erms (i.e., Imam Husayn died for their sins and will therefore intercede for them), o</w:t>
      </w:r>
      <w:r w:rsidR="00D621C0">
        <w:t>r a</w:t>
      </w:r>
      <w:r>
        <w:t xml:space="preserve">ssuming that the ultimate purpose of </w:t>
      </w:r>
      <w:r>
        <w:lastRenderedPageBreak/>
        <w:t>commemoration is the shedding of tears an</w:t>
      </w:r>
      <w:r w:rsidR="00D621C0">
        <w:t>d m</w:t>
      </w:r>
      <w:r>
        <w:t>ourning upon hearing the sufferings of the Household of the Prophet. According t</w:t>
      </w:r>
      <w:r w:rsidR="00A611AB">
        <w:t xml:space="preserve">o </w:t>
      </w:r>
      <w:r>
        <w:t>‘Ali Naqvi to deem shedding of tears the only and ultimate goal of remembrance was t</w:t>
      </w:r>
      <w:r w:rsidR="00D621C0">
        <w:t>o m</w:t>
      </w:r>
      <w:r>
        <w:t>isconstrue the meaning of commemoration and why these practices were instituted i</w:t>
      </w:r>
      <w:r w:rsidR="00D621C0">
        <w:t>n t</w:t>
      </w:r>
      <w:r>
        <w:t>he first place.</w:t>
      </w:r>
      <w:r w:rsidRPr="00F529E5">
        <w:rPr>
          <w:rStyle w:val="libFootnotenumChar"/>
        </w:rPr>
        <w:t>32</w:t>
      </w:r>
    </w:p>
    <w:p w:rsidR="00856AB8" w:rsidRDefault="00856AB8" w:rsidP="00856AB8">
      <w:pPr>
        <w:pStyle w:val="libNormal"/>
      </w:pPr>
      <w:r>
        <w:t>In view of correcting these widespread misperceptions among Shi‘i Muslims</w:t>
      </w:r>
      <w:r w:rsidR="00D621C0">
        <w:t xml:space="preserve">, </w:t>
      </w:r>
      <w:r>
        <w:t>‘Ali Naqvi would present convincing arguments to illustrate what he took to be the rea</w:t>
      </w:r>
      <w:r w:rsidR="00D621C0">
        <w:t>l p</w:t>
      </w:r>
      <w:r>
        <w:t>urpose of mourning the Karbala</w:t>
      </w:r>
      <w:r w:rsidR="00BA507E">
        <w:t>-</w:t>
      </w:r>
      <w:r>
        <w:t>incident. These arguments were worked out along tw</w:t>
      </w:r>
      <w:r w:rsidR="00D621C0">
        <w:t>o s</w:t>
      </w:r>
      <w:r>
        <w:t>eparate lines, one based on historical data and the other upon the religious sensibilitie</w:t>
      </w:r>
      <w:r w:rsidR="00D621C0">
        <w:t>s o</w:t>
      </w:r>
      <w:r>
        <w:t>f Shi‘i Muslims. Let me present each individually.</w:t>
      </w:r>
    </w:p>
    <w:p w:rsidR="00856AB8" w:rsidRDefault="00856AB8" w:rsidP="00DF7615">
      <w:pPr>
        <w:pStyle w:val="Heading3Center"/>
      </w:pPr>
      <w:bookmarkStart w:id="44" w:name="_Toc468621674"/>
      <w:r>
        <w:t>The Historical Argument</w:t>
      </w:r>
      <w:bookmarkEnd w:id="44"/>
    </w:p>
    <w:p w:rsidR="00856AB8" w:rsidRDefault="00856AB8" w:rsidP="00367554">
      <w:pPr>
        <w:pStyle w:val="libNormal"/>
      </w:pPr>
      <w:r>
        <w:t>‘Aza</w:t>
      </w:r>
      <w:r w:rsidR="00BA507E">
        <w:t>-</w:t>
      </w:r>
      <w:r>
        <w:t>yi Husayn par tarikhi tabsarah [Historical Commentary on the Mourning fo</w:t>
      </w:r>
      <w:r w:rsidR="00D621C0">
        <w:t>r H</w:t>
      </w:r>
      <w:r>
        <w:t>usayn]</w:t>
      </w:r>
      <w:r w:rsidRPr="00F529E5">
        <w:rPr>
          <w:rStyle w:val="libFootnotenumChar"/>
        </w:rPr>
        <w:t>33</w:t>
      </w:r>
      <w:r>
        <w:t xml:space="preserve">, one of his works from </w:t>
      </w:r>
      <w:r w:rsidRPr="00367554">
        <w:t>1930</w:t>
      </w:r>
      <w:r>
        <w:t>s, presents the historical argument with a subtl</w:t>
      </w:r>
      <w:r w:rsidR="00D621C0">
        <w:t>e p</w:t>
      </w:r>
      <w:r>
        <w:t>olemical tone. ‘Ali Naqvi notes how Imam Husayn consciously made arrangement</w:t>
      </w:r>
      <w:r w:rsidR="00D621C0">
        <w:t>s t</w:t>
      </w:r>
      <w:r>
        <w:t>hat his mission is well publicized and noticed. Even things which were seen by hi</w:t>
      </w:r>
      <w:r w:rsidR="00D621C0">
        <w:t>s e</w:t>
      </w:r>
      <w:r>
        <w:t>nemies as mark of their victory ended up propagating his mission. Imam Husayn mad</w:t>
      </w:r>
      <w:r w:rsidR="00D621C0">
        <w:t>e s</w:t>
      </w:r>
      <w:r>
        <w:t>ure that his enemies could not find a single argument that could be leveled against th</w:t>
      </w:r>
      <w:r w:rsidR="00D621C0">
        <w:t>e I</w:t>
      </w:r>
      <w:r>
        <w:t>mam’s innocence or used as an excuse to kill him. For ‘Ali Naqvi, mourning practice</w:t>
      </w:r>
      <w:r w:rsidR="00D621C0">
        <w:t>s w</w:t>
      </w:r>
      <w:r>
        <w:t>ere instituted precisely for the same purpose: propagation of Imam Husayn’s missio</w:t>
      </w:r>
      <w:r w:rsidR="00D621C0">
        <w:t>n b</w:t>
      </w:r>
      <w:r>
        <w:t>y perpetual commemoration. They are in place so his memory and his mission is no</w:t>
      </w:r>
      <w:r w:rsidR="00D621C0">
        <w:t>t f</w:t>
      </w:r>
      <w:r>
        <w:t>orgotten. Yet, from their inception those who were opposed to the Imam tried variou</w:t>
      </w:r>
      <w:r w:rsidR="00D621C0">
        <w:t>s w</w:t>
      </w:r>
      <w:r>
        <w:t>ays to divert people’s attention from this event and its commemoration</w:t>
      </w:r>
      <w:r w:rsidR="00BA507E">
        <w:t xml:space="preserve"> - </w:t>
      </w:r>
      <w:r>
        <w:t>l and by tha</w:t>
      </w:r>
      <w:r w:rsidR="00D621C0">
        <w:t>t t</w:t>
      </w:r>
      <w:r>
        <w:t>oken from his memory. First, they attempted to forbid these commemorations. Whe</w:t>
      </w:r>
      <w:r w:rsidR="00D621C0">
        <w:t>n t</w:t>
      </w:r>
      <w:r>
        <w:t>hese efforts did not succeed, they instituted competing commemorations of variou</w:t>
      </w:r>
      <w:r w:rsidR="00D621C0">
        <w:t>s s</w:t>
      </w:r>
      <w:r>
        <w:t>orts, none of which were able to draw the same level of attention or devotion. Onc</w:t>
      </w:r>
      <w:r w:rsidR="00D621C0">
        <w:t>e t</w:t>
      </w:r>
      <w:r>
        <w:t>hose competing commemorations died out the opposition sought to change the form o</w:t>
      </w:r>
      <w:r w:rsidR="00A611AB">
        <w:t xml:space="preserve">f </w:t>
      </w:r>
      <w:r>
        <w:t>Karbala commemoration: instead of mourning that is in tune with the nature of th</w:t>
      </w:r>
      <w:r w:rsidR="00D621C0">
        <w:t>e K</w:t>
      </w:r>
      <w:r>
        <w:t>arbala event, they argued that Imam Husayn’s victory deserves happiness an</w:t>
      </w:r>
      <w:r w:rsidR="00D621C0">
        <w:t>d c</w:t>
      </w:r>
      <w:r>
        <w:t>elebration, not mourning. ‘Ali Naqvi rejects this point of view arguing that happines</w:t>
      </w:r>
      <w:r w:rsidR="00D621C0">
        <w:t>s i</w:t>
      </w:r>
      <w:r>
        <w:t>n the face of suffering of Imam Husayn is not only unnatural, it also does not have th</w:t>
      </w:r>
      <w:r w:rsidR="00D621C0">
        <w:t>e s</w:t>
      </w:r>
      <w:r>
        <w:t>ame emotional force that sadness has. In all, mourning the events of Karbala is th</w:t>
      </w:r>
      <w:r w:rsidR="00D621C0">
        <w:t>e n</w:t>
      </w:r>
      <w:r>
        <w:t>atural and most effective way of keeping the memory and mission of Imam Husayn an</w:t>
      </w:r>
      <w:r w:rsidR="00D621C0">
        <w:t>d h</w:t>
      </w:r>
      <w:r>
        <w:t>is companions alive. Despite all the efforts and propaganda of those who had tried t</w:t>
      </w:r>
      <w:r w:rsidR="00D621C0">
        <w:t>o o</w:t>
      </w:r>
      <w:r>
        <w:t>bliterate Imam Husayn’s memory, the mourning institution had, for ‘Ali Naqvi</w:t>
      </w:r>
      <w:r w:rsidR="00D621C0">
        <w:t xml:space="preserve">, </w:t>
      </w:r>
      <w:r>
        <w:t>continued in its proper form and needed to be still preserved.</w:t>
      </w:r>
      <w:r w:rsidRPr="00F529E5">
        <w:rPr>
          <w:rStyle w:val="libFootnotenumChar"/>
        </w:rPr>
        <w:t>34</w:t>
      </w:r>
    </w:p>
    <w:p w:rsidR="00856AB8" w:rsidRDefault="00856AB8" w:rsidP="00856AB8">
      <w:pPr>
        <w:pStyle w:val="libNormal"/>
      </w:pPr>
      <w:r>
        <w:t>In sum, those opposed to Karbala commemorations attempted various activ</w:t>
      </w:r>
      <w:r w:rsidR="00D621C0">
        <w:t>e e</w:t>
      </w:r>
      <w:r>
        <w:t>fforts to obliterate this institution, and with it the mission of Imam Husayn. Therefore</w:t>
      </w:r>
      <w:r w:rsidR="00D621C0">
        <w:t xml:space="preserve">, </w:t>
      </w:r>
      <w:r>
        <w:t>if anyone honors the sacrifice of Imam Husayn and sees his martyrdom deserving o</w:t>
      </w:r>
      <w:r w:rsidR="00D621C0">
        <w:t>f g</w:t>
      </w:r>
      <w:r>
        <w:t>rief and commemoration, exhorts ‘Ali Naqvi, he should do it in ways that will preserv</w:t>
      </w:r>
      <w:r w:rsidR="00D621C0">
        <w:t>e r</w:t>
      </w:r>
      <w:r>
        <w:t>ather than destroy its purpose. Beliefs and practices related to mourning the even</w:t>
      </w:r>
      <w:r w:rsidR="00D621C0">
        <w:t>t s</w:t>
      </w:r>
      <w:r>
        <w:t>hould be in line with the mission of Husayn and with mourning.</w:t>
      </w:r>
      <w:r w:rsidRPr="00F529E5">
        <w:rPr>
          <w:rStyle w:val="libFootnotenumChar"/>
        </w:rPr>
        <w:t>35</w:t>
      </w:r>
      <w:r>
        <w:t xml:space="preserve"> In the end, it i</w:t>
      </w:r>
      <w:r w:rsidR="00D621C0">
        <w:t>s i</w:t>
      </w:r>
      <w:r>
        <w:t xml:space="preserve">mportant that </w:t>
      </w:r>
      <w:r>
        <w:lastRenderedPageBreak/>
        <w:t>proper mourning practices continue unabated and that their meaning i</w:t>
      </w:r>
      <w:r w:rsidR="00D621C0">
        <w:t>s a</w:t>
      </w:r>
      <w:r>
        <w:t>lso understood and preached to others.</w:t>
      </w:r>
    </w:p>
    <w:p w:rsidR="00DF7615" w:rsidRDefault="00856AB8" w:rsidP="00DF7615">
      <w:pPr>
        <w:pStyle w:val="Heading3Center"/>
      </w:pPr>
      <w:bookmarkStart w:id="45" w:name="_Toc468621675"/>
      <w:r>
        <w:t>The Religious Argumen</w:t>
      </w:r>
      <w:r w:rsidR="00DF7615">
        <w:t>t</w:t>
      </w:r>
      <w:bookmarkEnd w:id="45"/>
    </w:p>
    <w:p w:rsidR="00856AB8" w:rsidRDefault="00D621C0" w:rsidP="00856AB8">
      <w:pPr>
        <w:pStyle w:val="libNormal"/>
      </w:pPr>
      <w:r>
        <w:t>H</w:t>
      </w:r>
      <w:r w:rsidR="00856AB8">
        <w:t>ere ‘Ali Naqvi draws attention to the absolute need of role</w:t>
      </w:r>
      <w:r w:rsidR="00BA507E">
        <w:t>-</w:t>
      </w:r>
      <w:r w:rsidR="00856AB8">
        <w:t>models in one’s life. A</w:t>
      </w:r>
      <w:r>
        <w:t>n e</w:t>
      </w:r>
      <w:r w:rsidR="00856AB8">
        <w:t>xample of this argument is found in Usvah</w:t>
      </w:r>
      <w:r w:rsidR="00BA507E">
        <w:t>-</w:t>
      </w:r>
      <w:r w:rsidR="00856AB8">
        <w:t>yi Husayni. It should be recalled that ‘Al</w:t>
      </w:r>
      <w:r>
        <w:t>i N</w:t>
      </w:r>
      <w:r w:rsidR="00856AB8">
        <w:t>aqvi situates the discussion of the meaning of Karbala in the larger context of th</w:t>
      </w:r>
      <w:r w:rsidR="00A611AB">
        <w:t xml:space="preserve">e </w:t>
      </w:r>
      <w:r w:rsidR="00856AB8">
        <w:t>human quest for perfection. Let us look at the argument carefully. ‘Ali Naqvi begins b</w:t>
      </w:r>
      <w:r>
        <w:t>y n</w:t>
      </w:r>
      <w:r w:rsidR="00856AB8">
        <w:t>oting that it is to guide human beings on their quest for human perfection</w:t>
      </w:r>
      <w:r w:rsidR="00856AB8" w:rsidRPr="00F529E5">
        <w:rPr>
          <w:rStyle w:val="libFootnotenumChar"/>
        </w:rPr>
        <w:t>36</w:t>
      </w:r>
      <w:r w:rsidR="00856AB8">
        <w:t xml:space="preserve"> that Go</w:t>
      </w:r>
      <w:r>
        <w:t>d s</w:t>
      </w:r>
      <w:r w:rsidR="00856AB8">
        <w:t>ent messengers and prophets. With the seal of the Prophets (i.e., Prophet Muhammad</w:t>
      </w:r>
      <w:r>
        <w:t xml:space="preserve">) </w:t>
      </w:r>
      <w:r w:rsidR="00856AB8">
        <w:t>the Qur’an was revealed. Although a treasury of divine teachings and source o</w:t>
      </w:r>
      <w:r>
        <w:t>f k</w:t>
      </w:r>
      <w:r w:rsidR="00856AB8">
        <w:t>nowledge for practical life instruction (tarbiyat) is needed. That is why the Prophet o</w:t>
      </w:r>
      <w:r>
        <w:t>f I</w:t>
      </w:r>
      <w:r w:rsidR="00856AB8">
        <w:t>slam was appointed for cleansing of the self and teaching the book and wisdom, and hi</w:t>
      </w:r>
      <w:r>
        <w:t>s c</w:t>
      </w:r>
      <w:r w:rsidR="00856AB8">
        <w:t>haracter and way of life (kirdar va sirat) was made model for God’s creation.</w:t>
      </w:r>
      <w:r w:rsidR="00856AB8" w:rsidRPr="00F529E5">
        <w:rPr>
          <w:rStyle w:val="libFootnotenumChar"/>
        </w:rPr>
        <w:t>37</w:t>
      </w:r>
      <w:r w:rsidR="00856AB8">
        <w:t xml:space="preserve"> In fact</w:t>
      </w:r>
      <w:r>
        <w:t xml:space="preserve">, </w:t>
      </w:r>
      <w:r w:rsidR="00856AB8">
        <w:t>‘Ali Naqvi points out that God has demanded following the example of the Prophet.</w:t>
      </w:r>
    </w:p>
    <w:p w:rsidR="00856AB8" w:rsidRDefault="00856AB8" w:rsidP="00856AB8">
      <w:pPr>
        <w:pStyle w:val="libNormal"/>
      </w:pPr>
      <w:r>
        <w:t>Until this point the argument is standard and without any sectarian particularity.</w:t>
      </w:r>
    </w:p>
    <w:p w:rsidR="00856AB8" w:rsidRDefault="00856AB8" w:rsidP="00856AB8">
      <w:pPr>
        <w:pStyle w:val="libNormal"/>
      </w:pPr>
      <w:r>
        <w:t>He turns now to point out the absolute necessity of role</w:t>
      </w:r>
      <w:r w:rsidR="00BA507E">
        <w:t>-</w:t>
      </w:r>
      <w:r>
        <w:t>models in the human quest fo</w:t>
      </w:r>
      <w:r w:rsidR="00D621C0">
        <w:t>r p</w:t>
      </w:r>
      <w:r>
        <w:t>erfection. Coherent on rational grounds, the argument is particularly Shi’i, tie</w:t>
      </w:r>
      <w:r w:rsidR="00D621C0">
        <w:t>d e</w:t>
      </w:r>
      <w:r>
        <w:t>xplicitly to the doctrine of Imamate, and made in full awareness of the Shi’i love an</w:t>
      </w:r>
      <w:r w:rsidR="00D621C0">
        <w:t>d d</w:t>
      </w:r>
      <w:r>
        <w:t>evotion toward the family of the prophet: the life of the great Prophet of Islam wa</w:t>
      </w:r>
      <w:r w:rsidR="00D621C0">
        <w:t>s l</w:t>
      </w:r>
      <w:r>
        <w:t>imited while the spiritual and moral needs continued. Instruction (tarbiyat) and rolemodel</w:t>
      </w:r>
      <w:r w:rsidR="00D621C0">
        <w:t>s a</w:t>
      </w:r>
      <w:r>
        <w:t>re still needed even after the Prophet and these needs could only be fulfilled b</w:t>
      </w:r>
      <w:r w:rsidR="00D621C0">
        <w:t>y e</w:t>
      </w:r>
      <w:r>
        <w:t>xemplary lives of those who are best qualified to be his successors. In their functio</w:t>
      </w:r>
      <w:r w:rsidR="00D621C0">
        <w:t>n t</w:t>
      </w:r>
      <w:r>
        <w:t>hus they complement the Qur’an and are always with it.</w:t>
      </w:r>
      <w:r w:rsidRPr="00F529E5">
        <w:rPr>
          <w:rStyle w:val="libFootnotenumChar"/>
        </w:rPr>
        <w:t>38</w:t>
      </w:r>
    </w:p>
    <w:p w:rsidR="00856AB8" w:rsidRDefault="00856AB8" w:rsidP="00856AB8">
      <w:pPr>
        <w:pStyle w:val="libNormal"/>
      </w:pPr>
      <w:r>
        <w:t>Having asserted the rational necessity of teacher</w:t>
      </w:r>
      <w:r w:rsidR="00BA507E">
        <w:t>-</w:t>
      </w:r>
      <w:r>
        <w:t>models, ‘Ali Naqvi now turn</w:t>
      </w:r>
      <w:r w:rsidR="00D621C0">
        <w:t>s t</w:t>
      </w:r>
      <w:r>
        <w:t>o discuss certain human psychological tendencies and conditions that would define th</w:t>
      </w:r>
      <w:r w:rsidR="00D621C0">
        <w:t>e h</w:t>
      </w:r>
      <w:r>
        <w:t>uman attitude toward these role</w:t>
      </w:r>
      <w:r w:rsidR="00BA507E">
        <w:t>-</w:t>
      </w:r>
      <w:r>
        <w:t>models, and how seriously their model will b</w:t>
      </w:r>
      <w:r w:rsidR="00D621C0">
        <w:t>e r</w:t>
      </w:r>
      <w:r>
        <w:t>eplicated in one’s individual religious life. In other words, even if teacher</w:t>
      </w:r>
      <w:r w:rsidR="00BA507E">
        <w:t>-</w:t>
      </w:r>
      <w:r>
        <w:t>models ar</w:t>
      </w:r>
      <w:r w:rsidR="00A611AB">
        <w:t xml:space="preserve">e </w:t>
      </w:r>
      <w:r>
        <w:t>available and could be consulted, what possibility is there that it would actually happen?</w:t>
      </w:r>
    </w:p>
    <w:p w:rsidR="004A3991" w:rsidRDefault="00856AB8" w:rsidP="007272C8">
      <w:pPr>
        <w:pStyle w:val="libNormal"/>
      </w:pPr>
      <w:r>
        <w:t>Is it not possible that human beings</w:t>
      </w:r>
      <w:r w:rsidR="00BA507E">
        <w:t xml:space="preserve"> - </w:t>
      </w:r>
      <w:r>
        <w:t>ignorant as they are</w:t>
      </w:r>
      <w:r w:rsidR="00BA507E">
        <w:t xml:space="preserve"> - </w:t>
      </w:r>
      <w:r>
        <w:t>will not pay heed to thes</w:t>
      </w:r>
      <w:r w:rsidR="00D621C0">
        <w:t>e m</w:t>
      </w:r>
      <w:r>
        <w:t>odels? Hence, equally central too is the conduciveness of the human psychologica</w:t>
      </w:r>
      <w:r w:rsidR="00D621C0">
        <w:t>l c</w:t>
      </w:r>
      <w:r>
        <w:t>onditions for imitation: It is always burdensome for human beings to act upon dutie</w:t>
      </w:r>
      <w:r w:rsidR="00D621C0">
        <w:t>s t</w:t>
      </w:r>
      <w:r>
        <w:t>hat are imposed upon them as mandatory. Even when a person undertakes it he does no</w:t>
      </w:r>
      <w:r w:rsidR="00D621C0">
        <w:t>t d</w:t>
      </w:r>
      <w:r>
        <w:t>raw happiness from it but seeks to rid himself of this burden. That is why whe</w:t>
      </w:r>
      <w:r w:rsidR="00D621C0">
        <w:t>n c</w:t>
      </w:r>
      <w:r>
        <w:t>onfronted with desires, this sense of duty is left behind and sins are committed. But i</w:t>
      </w:r>
      <w:r w:rsidR="00D621C0">
        <w:t>f t</w:t>
      </w:r>
      <w:r>
        <w:t>his sense of duty is in line with human desire a human being would naturally inclin</w:t>
      </w:r>
      <w:r w:rsidR="00D621C0">
        <w:t>e t</w:t>
      </w:r>
      <w:r>
        <w:t>owards performance of these tasks, but this time without feeling any burden. Instead h</w:t>
      </w:r>
      <w:r w:rsidR="00D621C0">
        <w:t>e w</w:t>
      </w:r>
      <w:r>
        <w:t>ould draw joy and happiness from this performance. In other words, sense of duty ou</w:t>
      </w:r>
      <w:r w:rsidR="00D621C0">
        <w:t>t o</w:t>
      </w:r>
      <w:r>
        <w:t>f obligation is difficult but out of natural desire convenient and enjoyable. Based o</w:t>
      </w:r>
      <w:r w:rsidR="00D621C0">
        <w:t>n t</w:t>
      </w:r>
      <w:r>
        <w:t>his distinction, ‘Ali Naqvi concludes that God and the Prophet of Islam were full</w:t>
      </w:r>
      <w:r w:rsidR="00D621C0">
        <w:t>y a</w:t>
      </w:r>
      <w:r>
        <w:t>ware of this human disposition and in response to the need for role</w:t>
      </w:r>
      <w:r w:rsidR="00BA507E">
        <w:t>-</w:t>
      </w:r>
      <w:r>
        <w:t>models an</w:t>
      </w:r>
      <w:r w:rsidR="00D621C0">
        <w:t>d t</w:t>
      </w:r>
      <w:r>
        <w:t>eachers, they took measures to ensure that those who are imitated are not simpl</w:t>
      </w:r>
      <w:r w:rsidR="00D621C0">
        <w:t>y f</w:t>
      </w:r>
      <w:r>
        <w:t xml:space="preserve">ollowed </w:t>
      </w:r>
      <w:r>
        <w:lastRenderedPageBreak/>
        <w:t>out of a burdensome obligation but that human hearts and souls are draw</w:t>
      </w:r>
      <w:r w:rsidR="00D621C0">
        <w:t>n t</w:t>
      </w:r>
      <w:r>
        <w:t>owards these personalities resulting in love and devotion. The end result is th</w:t>
      </w:r>
      <w:r w:rsidR="00D621C0">
        <w:t>e a</w:t>
      </w:r>
      <w:r>
        <w:t>ccomplishment of mandatory duties. In typical Shi’i fashion, ‘Ali Naqvi points to th</w:t>
      </w:r>
      <w:r w:rsidR="00D621C0">
        <w:t>e f</w:t>
      </w:r>
      <w:r>
        <w:t>amily of the Prophet as those role</w:t>
      </w:r>
      <w:r w:rsidR="00BA507E">
        <w:t>-</w:t>
      </w:r>
      <w:r>
        <w:t>models: “God and the Prophet had to establish means</w:t>
      </w:r>
      <w:r w:rsidR="00D621C0">
        <w:t xml:space="preserve"> (</w:t>
      </w:r>
      <w:r>
        <w:t>asbab) which would cause attraction of people’s hearts towards a person. By making</w:t>
      </w:r>
      <w:r w:rsidR="007272C8">
        <w:t xml:space="preserve"> </w:t>
      </w:r>
      <w:r>
        <w:t>[that person’s] sayings and actions the center of attention [these means] would mak</w:t>
      </w:r>
      <w:r w:rsidR="00D621C0">
        <w:t>e t</w:t>
      </w:r>
      <w:r>
        <w:t>hem intent on imitating and implementing [these sayings and acts in their lives].</w:t>
      </w:r>
    </w:p>
    <w:p w:rsidR="00856AB8" w:rsidRDefault="00856AB8" w:rsidP="00856AB8">
      <w:pPr>
        <w:pStyle w:val="libNormal"/>
      </w:pPr>
      <w:r>
        <w:t>Therefore all those reasons and measures that draw people’s hearts to imitate and obe</w:t>
      </w:r>
      <w:r w:rsidR="00D621C0">
        <w:t>y o</w:t>
      </w:r>
      <w:r>
        <w:t>ne human being were gathered for the family of the Prophet.”</w:t>
      </w:r>
      <w:r w:rsidRPr="00F529E5">
        <w:rPr>
          <w:rStyle w:val="libFootnotenumChar"/>
        </w:rPr>
        <w:t>39</w:t>
      </w:r>
    </w:p>
    <w:p w:rsidR="00856AB8" w:rsidRDefault="00856AB8" w:rsidP="00856AB8">
      <w:pPr>
        <w:pStyle w:val="libNormal"/>
      </w:pPr>
      <w:r>
        <w:t>In the ensuing sections ‘Ali Naqvi lists what particular means were deployed b</w:t>
      </w:r>
      <w:r w:rsidR="00D621C0">
        <w:t>y G</w:t>
      </w:r>
      <w:r>
        <w:t>od and His prophet to ensure that the intended prescription of imitation is made easie</w:t>
      </w:r>
      <w:r w:rsidR="00D621C0">
        <w:t>r a</w:t>
      </w:r>
      <w:r>
        <w:t>nd pleasing. First, there is the means of love. A person who loves someone carefull</w:t>
      </w:r>
      <w:r w:rsidR="00D621C0">
        <w:t>y o</w:t>
      </w:r>
      <w:r>
        <w:t>bserves his or her behavior, tries to imitate his or her ways and finds happiness in doin</w:t>
      </w:r>
      <w:r w:rsidR="00D621C0">
        <w:t>g t</w:t>
      </w:r>
      <w:r>
        <w:t>hat. Since a duty performed out of love is easier</w:t>
      </w:r>
      <w:r w:rsidR="00BA507E">
        <w:t xml:space="preserve"> - </w:t>
      </w:r>
      <w:r>
        <w:t>as Naqvi had argued before</w:t>
      </w:r>
      <w:r w:rsidR="00BA507E">
        <w:t xml:space="preserve"> - </w:t>
      </w:r>
      <w:r>
        <w:t>Go</w:t>
      </w:r>
      <w:r w:rsidR="00D621C0">
        <w:t>d a</w:t>
      </w:r>
      <w:r>
        <w:t>nd the Prophet emphasized love of the family of the Prophet to the extent that thei</w:t>
      </w:r>
      <w:r w:rsidR="00D621C0">
        <w:t>r l</w:t>
      </w:r>
      <w:r>
        <w:t>ove was presented as the recompense for prophecy (ajr</w:t>
      </w:r>
      <w:r w:rsidR="00BA507E">
        <w:t>-</w:t>
      </w:r>
      <w:r>
        <w:t>i risalat), a condition for fait</w:t>
      </w:r>
      <w:r w:rsidR="00D621C0">
        <w:t>h a</w:t>
      </w:r>
      <w:r>
        <w:t>nd submission, and a criterion of salvation. The second means employed wa</w:t>
      </w:r>
      <w:r w:rsidR="00D621C0">
        <w:t>s a</w:t>
      </w:r>
      <w:r>
        <w:t>bundance of their virtues. When someone’s excellence in intellectual, moral, an</w:t>
      </w:r>
      <w:r w:rsidR="00D621C0">
        <w:t>d s</w:t>
      </w:r>
      <w:r>
        <w:t>piritual matters is imprinted on the human soul, he could no longer be indifferent t</w:t>
      </w:r>
      <w:r w:rsidR="00D621C0">
        <w:t>o t</w:t>
      </w:r>
      <w:r>
        <w:t>hose people. By constantly highlighting the virtues of the family of the Prophet, Go</w:t>
      </w:r>
      <w:r w:rsidR="00D621C0">
        <w:t>d a</w:t>
      </w:r>
      <w:r>
        <w:t>nd the Prophet ensured that people witness their excellence and are drawn to them.</w:t>
      </w:r>
    </w:p>
    <w:p w:rsidR="00856AB8" w:rsidRDefault="00856AB8" w:rsidP="00856AB8">
      <w:pPr>
        <w:pStyle w:val="libNormal"/>
      </w:pPr>
      <w:r>
        <w:t>Third, every time someone’s needs are associated with anyone, he is attracted to tha</w:t>
      </w:r>
      <w:r w:rsidR="00D621C0">
        <w:t>t p</w:t>
      </w:r>
      <w:r>
        <w:t>erson. Since the Hereafter is much more emphasized in Islam, by calling the family o</w:t>
      </w:r>
      <w:r w:rsidR="00D621C0">
        <w:t>f t</w:t>
      </w:r>
      <w:r>
        <w:t>he Prophet “saqi</w:t>
      </w:r>
      <w:r w:rsidR="00BA507E">
        <w:t>-</w:t>
      </w:r>
      <w:r>
        <w:t>yi kausar (pourer of kausar)</w:t>
      </w:r>
      <w:r w:rsidRPr="00F529E5">
        <w:rPr>
          <w:rStyle w:val="libFootnotenumChar"/>
        </w:rPr>
        <w:t>40</w:t>
      </w:r>
      <w:r>
        <w:t>, qasim</w:t>
      </w:r>
      <w:r w:rsidR="00BA507E">
        <w:t>-</w:t>
      </w:r>
      <w:r>
        <w:t>i jannat va nar (distributor o</w:t>
      </w:r>
      <w:r w:rsidR="00D621C0">
        <w:t>f h</w:t>
      </w:r>
      <w:r>
        <w:t>eaven and hell), shafi‘</w:t>
      </w:r>
      <w:r w:rsidR="00BA507E">
        <w:t>-</w:t>
      </w:r>
      <w:r>
        <w:t>i khalq (intercessor for creation)</w:t>
      </w:r>
      <w:r w:rsidRPr="00F529E5">
        <w:rPr>
          <w:rStyle w:val="libFootnotenumChar"/>
        </w:rPr>
        <w:t>41</w:t>
      </w:r>
      <w:r>
        <w:t xml:space="preserve"> it was ensured that peopl</w:t>
      </w:r>
      <w:r w:rsidR="00D621C0">
        <w:t>e t</w:t>
      </w:r>
      <w:r>
        <w:t>urn to them for their needs of the hereafter and follow their model . Finally, people’</w:t>
      </w:r>
      <w:r w:rsidR="00D621C0">
        <w:t>s h</w:t>
      </w:r>
      <w:r>
        <w:t>earts are always attracted towards the oppressed and become interested in knowing th</w:t>
      </w:r>
      <w:r w:rsidR="00D621C0">
        <w:t>e d</w:t>
      </w:r>
      <w:r>
        <w:t>etails of their lives. This dimension was also helped the cause of obedience an</w:t>
      </w:r>
      <w:r w:rsidR="00A611AB">
        <w:t xml:space="preserve">d </w:t>
      </w:r>
      <w:r>
        <w:t>imitation.</w:t>
      </w:r>
      <w:r w:rsidRPr="00F529E5">
        <w:rPr>
          <w:rStyle w:val="libFootnotenumChar"/>
        </w:rPr>
        <w:t>42</w:t>
      </w:r>
      <w:r>
        <w:t xml:space="preserve"> In brief, whether praising their virtues or mourning their suffering, the sam</w:t>
      </w:r>
      <w:r w:rsidR="00D621C0">
        <w:t>e p</w:t>
      </w:r>
      <w:r>
        <w:t>urpose is accomplished: modeling of human life after their example: “There is on</w:t>
      </w:r>
      <w:r w:rsidR="00D621C0">
        <w:t>e s</w:t>
      </w:r>
      <w:r>
        <w:t>pirit that underlies both the world of virtue and praise and that of mourning an</w:t>
      </w:r>
      <w:r w:rsidR="00D621C0">
        <w:t>d s</w:t>
      </w:r>
      <w:r>
        <w:t>uffering: the call for practical implementation (‘amal) through which the objective o</w:t>
      </w:r>
      <w:r w:rsidR="00D621C0">
        <w:t>f m</w:t>
      </w:r>
      <w:r>
        <w:t>oral reform (islah</w:t>
      </w:r>
      <w:r w:rsidR="00BA507E">
        <w:t>-</w:t>
      </w:r>
      <w:r>
        <w:t>i khulq) is accomplished. But this is only possible when the event</w:t>
      </w:r>
      <w:r w:rsidR="00D621C0">
        <w:t>s o</w:t>
      </w:r>
      <w:r>
        <w:t>f the lives of the Household of the Prophet are studied from the point of view o</w:t>
      </w:r>
      <w:r w:rsidR="00D621C0">
        <w:t>f d</w:t>
      </w:r>
      <w:r>
        <w:t>eriving lessons from them, and to see what conclusions surface for [our] practica</w:t>
      </w:r>
      <w:r w:rsidR="00D621C0">
        <w:t>l l</w:t>
      </w:r>
      <w:r>
        <w:t>ives”.</w:t>
      </w:r>
      <w:r w:rsidRPr="00F529E5">
        <w:rPr>
          <w:rStyle w:val="libFootnotenumChar"/>
        </w:rPr>
        <w:t>43</w:t>
      </w:r>
    </w:p>
    <w:p w:rsidR="00856AB8" w:rsidRDefault="00856AB8" w:rsidP="00856AB8">
      <w:pPr>
        <w:pStyle w:val="libNormal"/>
      </w:pPr>
      <w:r>
        <w:t>Having discussed these psychological prerequisites for imitation and variou</w:t>
      </w:r>
      <w:r w:rsidR="00D621C0">
        <w:t>s w</w:t>
      </w:r>
      <w:r>
        <w:t>ays in which they were provided for by God and the Prophet in the case of all infallibl</w:t>
      </w:r>
      <w:r w:rsidR="00D621C0">
        <w:t>e S</w:t>
      </w:r>
      <w:r>
        <w:t>hi’i leaders, ‘Ali Naqvi then curiously singles out Karbala and Husayn. They are s</w:t>
      </w:r>
      <w:r w:rsidR="00D621C0">
        <w:t>o b</w:t>
      </w:r>
      <w:r>
        <w:t>ecause of the importance history has rendered to them, devotion Shi’ites hav</w:t>
      </w:r>
      <w:r w:rsidR="00D621C0">
        <w:t>e d</w:t>
      </w:r>
      <w:r>
        <w:t>isplayed all throughout the centuries, and the unique commemoration institute</w:t>
      </w:r>
      <w:r w:rsidR="00D621C0">
        <w:t>d p</w:t>
      </w:r>
      <w:r>
        <w:t xml:space="preserve">rovidentially for it. In </w:t>
      </w:r>
      <w:r>
        <w:lastRenderedPageBreak/>
        <w:t>other words, whereas one could speak at length about the virtue</w:t>
      </w:r>
      <w:r w:rsidR="00D621C0">
        <w:t>s o</w:t>
      </w:r>
      <w:r>
        <w:t>f each and every Imam of the Shi’ites, when it comes to mentioning the sufferings, th</w:t>
      </w:r>
      <w:r w:rsidR="00D621C0">
        <w:t>e e</w:t>
      </w:r>
      <w:r>
        <w:t>vents of Karbala by far dominate in human consciousness. In ‘Ali Naqvi’s view, this i</w:t>
      </w:r>
      <w:r w:rsidR="00D621C0">
        <w:t>s t</w:t>
      </w:r>
      <w:r>
        <w:t>he key to the understanding of the significance of Karbala and martyrdom of Husayn:</w:t>
      </w:r>
    </w:p>
    <w:p w:rsidR="00856AB8" w:rsidRDefault="00856AB8" w:rsidP="00856AB8">
      <w:pPr>
        <w:pStyle w:val="libNormal"/>
      </w:pPr>
      <w:r>
        <w:t>to the extent mourning of oppression helps the cause of moral and spiritual training</w:t>
      </w:r>
      <w:r w:rsidR="00BA507E">
        <w:t xml:space="preserve"> -</w:t>
      </w:r>
      <w:r w:rsidR="00666228">
        <w:t xml:space="preserve"> </w:t>
      </w:r>
      <w:r>
        <w:t>although lives of other Imams could also be referred to</w:t>
      </w:r>
      <w:r w:rsidR="00BA507E">
        <w:t xml:space="preserve"> - </w:t>
      </w:r>
      <w:r>
        <w:t>Karbala would be absolutel</w:t>
      </w:r>
      <w:r w:rsidR="00D621C0">
        <w:t>y i</w:t>
      </w:r>
      <w:r>
        <w:t>ndispensable. That ‘Ali Naqvi is convinced of this uniqueness is evident from th</w:t>
      </w:r>
      <w:r w:rsidR="00D621C0">
        <w:t>e s</w:t>
      </w:r>
      <w:r>
        <w:t>ubstantial intellectual attention he himself accorded to this subject throughout his life.</w:t>
      </w:r>
    </w:p>
    <w:p w:rsidR="00856AB8" w:rsidRDefault="00856AB8" w:rsidP="00856AB8">
      <w:pPr>
        <w:pStyle w:val="libNormal"/>
      </w:pPr>
      <w:r>
        <w:t>“Among the Household of the Prophet (peace be upon them all) there is no doubt tha</w:t>
      </w:r>
      <w:r w:rsidR="00A611AB">
        <w:t xml:space="preserve">t </w:t>
      </w:r>
      <w:r>
        <w:t>the one most referenced and written about is the “Husyani</w:t>
      </w:r>
      <w:r w:rsidR="00BA507E">
        <w:t>-</w:t>
      </w:r>
      <w:r>
        <w:t>paradigm” (Usvah</w:t>
      </w:r>
      <w:r w:rsidR="00BA507E">
        <w:t>-</w:t>
      </w:r>
      <w:r>
        <w:t>y</w:t>
      </w:r>
      <w:r w:rsidR="00D621C0">
        <w:t>i H</w:t>
      </w:r>
      <w:r>
        <w:t>usayni)</w:t>
      </w:r>
      <w:r w:rsidRPr="00F529E5">
        <w:rPr>
          <w:rStyle w:val="libFootnotenumChar"/>
        </w:rPr>
        <w:t>44</w:t>
      </w:r>
      <w:r>
        <w:t>. It is so prominent in history that extemporarily it comes to mind on almos</w:t>
      </w:r>
      <w:r w:rsidR="00D621C0">
        <w:t>t e</w:t>
      </w:r>
      <w:r>
        <w:t>very occasion”.</w:t>
      </w:r>
    </w:p>
    <w:p w:rsidR="00856AB8" w:rsidRDefault="00856AB8" w:rsidP="00856AB8">
      <w:pPr>
        <w:pStyle w:val="libNormal"/>
      </w:pPr>
      <w:r>
        <w:t>As expected ‘Ali Naqvi’s Husayni</w:t>
      </w:r>
      <w:r w:rsidR="00BA507E">
        <w:t>-</w:t>
      </w:r>
      <w:r>
        <w:t>paradigm is the same paradigm found in th</w:t>
      </w:r>
      <w:r w:rsidR="00D621C0">
        <w:t>e l</w:t>
      </w:r>
      <w:r>
        <w:t>ives and teachings of all of the other Shi’i Imams. Expressing the traditional Shi’</w:t>
      </w:r>
      <w:r w:rsidR="00D621C0">
        <w:t>i u</w:t>
      </w:r>
      <w:r>
        <w:t>nderstanding of the essential unity of all the teachings of the fourteen infallibles, ‘Al</w:t>
      </w:r>
      <w:r w:rsidR="00D621C0">
        <w:t>i N</w:t>
      </w:r>
      <w:r>
        <w:t>aqvi notes: “But people have not understood the ‘Husayni</w:t>
      </w:r>
      <w:r w:rsidR="00BA507E">
        <w:t>-</w:t>
      </w:r>
      <w:r>
        <w:t>paradigm’ properly…Wha</w:t>
      </w:r>
      <w:r w:rsidR="00D621C0">
        <w:t>t f</w:t>
      </w:r>
      <w:r>
        <w:t>ollows is simply an exposition of this Husayni</w:t>
      </w:r>
      <w:r w:rsidR="00BA507E">
        <w:t>-</w:t>
      </w:r>
      <w:r>
        <w:t>paradigm. It will prove that in realit</w:t>
      </w:r>
      <w:r w:rsidR="00A611AB">
        <w:t xml:space="preserve">y </w:t>
      </w:r>
      <w:r>
        <w:t>‘the Husayni</w:t>
      </w:r>
      <w:r w:rsidR="00BA507E">
        <w:t>-</w:t>
      </w:r>
      <w:r>
        <w:t>paradigm’ is not separate or novel compared to its predecessors; they ar</w:t>
      </w:r>
      <w:r w:rsidR="00D621C0">
        <w:t>e i</w:t>
      </w:r>
      <w:r>
        <w:t>n fact one and the same: that which could be named ‘the Muhammadi</w:t>
      </w:r>
      <w:r w:rsidR="00BA507E">
        <w:t>-</w:t>
      </w:r>
      <w:r>
        <w:t>paradigm’, ‘th</w:t>
      </w:r>
      <w:r w:rsidR="00A611AB">
        <w:t xml:space="preserve">e </w:t>
      </w:r>
      <w:r>
        <w:t>‘Alavi</w:t>
      </w:r>
      <w:r w:rsidR="00BA507E">
        <w:t>-</w:t>
      </w:r>
      <w:r>
        <w:t>paradigm’, ‘the Hasani</w:t>
      </w:r>
      <w:r w:rsidR="00BA507E">
        <w:t>-</w:t>
      </w:r>
      <w:r>
        <w:t>paradigm’ is the one that, upon its own turn, appeared t</w:t>
      </w:r>
      <w:r w:rsidR="00D621C0">
        <w:t>o u</w:t>
      </w:r>
      <w:r>
        <w:t>s in the form of ‘the Husayni</w:t>
      </w:r>
      <w:r w:rsidR="00BA507E">
        <w:t>-</w:t>
      </w:r>
      <w:r>
        <w:t>paradigm’.”</w:t>
      </w:r>
      <w:r w:rsidRPr="00F529E5">
        <w:rPr>
          <w:rStyle w:val="libFootnotenumChar"/>
        </w:rPr>
        <w:t>45</w:t>
      </w:r>
    </w:p>
    <w:p w:rsidR="00856AB8" w:rsidRDefault="00856AB8" w:rsidP="00856AB8">
      <w:pPr>
        <w:pStyle w:val="libNormal"/>
      </w:pPr>
      <w:r>
        <w:t>Yet Karbala and Husayn remain utterly unique in drawing people’s love an</w:t>
      </w:r>
      <w:r w:rsidR="00D621C0">
        <w:t>d d</w:t>
      </w:r>
      <w:r>
        <w:t>evotion toward the moral exemplars appointed by God. In the incident of Karbala, th</w:t>
      </w:r>
      <w:r w:rsidR="00D621C0">
        <w:t>e v</w:t>
      </w:r>
      <w:r>
        <w:t>irtues and sufferings of the family of the Prophet were juxtaposed like never before o</w:t>
      </w:r>
      <w:r w:rsidR="00A611AB">
        <w:t xml:space="preserve">r </w:t>
      </w:r>
      <w:r>
        <w:t>after it. That is why no other incident of history is commemorated with the same degre</w:t>
      </w:r>
      <w:r w:rsidR="00D621C0">
        <w:t>e o</w:t>
      </w:r>
      <w:r>
        <w:t>f devotion and intensity.</w:t>
      </w:r>
    </w:p>
    <w:p w:rsidR="00DF7615" w:rsidRDefault="00856AB8" w:rsidP="00DF7615">
      <w:pPr>
        <w:pStyle w:val="Heading3Center"/>
      </w:pPr>
      <w:bookmarkStart w:id="46" w:name="_Toc468621676"/>
      <w:r>
        <w:t>The Relationship between the Two Argument</w:t>
      </w:r>
      <w:r w:rsidR="00DF7615">
        <w:t>s</w:t>
      </w:r>
      <w:bookmarkEnd w:id="46"/>
    </w:p>
    <w:p w:rsidR="00856AB8" w:rsidRDefault="00D621C0" w:rsidP="00856AB8">
      <w:pPr>
        <w:pStyle w:val="libNormal"/>
      </w:pPr>
      <w:r>
        <w:t>A</w:t>
      </w:r>
      <w:r w:rsidR="00856AB8">
        <w:t>ccording to the historical argument, even before Imam Husayn had undertaken th</w:t>
      </w:r>
      <w:r>
        <w:t>e j</w:t>
      </w:r>
      <w:r w:rsidR="00856AB8">
        <w:t>ourney to Karbala, Providence and the Imam himself had ensured that the core messag</w:t>
      </w:r>
      <w:r>
        <w:t>e f</w:t>
      </w:r>
      <w:r w:rsidR="00856AB8">
        <w:t>or which the sacrifice would eventually occur be made clear to everyone, an</w:t>
      </w:r>
      <w:r>
        <w:t>d p</w:t>
      </w:r>
      <w:r w:rsidR="00856AB8">
        <w:t>ropagated inasmuch as possible. In ‘Aza</w:t>
      </w:r>
      <w:r w:rsidR="00BA507E">
        <w:t>-</w:t>
      </w:r>
      <w:r w:rsidR="00856AB8">
        <w:t>yi Husayn par tarikhi tabsarah [Historica</w:t>
      </w:r>
      <w:r>
        <w:t>l C</w:t>
      </w:r>
      <w:r w:rsidR="00856AB8">
        <w:t>ommentary on the Mourning for Husayn] ‘Ali Naqvi notes how Imam Husayn made i</w:t>
      </w:r>
      <w:r>
        <w:t>t i</w:t>
      </w:r>
      <w:r w:rsidR="00856AB8">
        <w:t>mpossible for people to falsify or misconstrue his mission and made every effort t</w:t>
      </w:r>
      <w:r>
        <w:t>o m</w:t>
      </w:r>
      <w:r w:rsidR="00856AB8">
        <w:t>ake his message accessible to everyone, so that his sacrifice would be remembered no</w:t>
      </w:r>
      <w:r>
        <w:t>t a</w:t>
      </w:r>
      <w:r w:rsidR="00856AB8">
        <w:t>s tragedy but for what it symbolizes. Therefore, the commemoration of Husayn’</w:t>
      </w:r>
      <w:r>
        <w:t>s m</w:t>
      </w:r>
      <w:r w:rsidR="00856AB8">
        <w:t>artyrdom needs to be in conformity with the Imam’s intentions and mission.</w:t>
      </w:r>
    </w:p>
    <w:p w:rsidR="00856AB8" w:rsidRDefault="00856AB8" w:rsidP="007272C8">
      <w:pPr>
        <w:pStyle w:val="libNormal"/>
      </w:pPr>
      <w:r>
        <w:t>The religious argument points out the absolute necessity of role models (rea</w:t>
      </w:r>
      <w:r w:rsidR="00D621C0">
        <w:t>d I</w:t>
      </w:r>
      <w:r>
        <w:t>mamate in the Shi’i world) and imitation of the infallible teachers in every wa</w:t>
      </w:r>
      <w:r w:rsidR="00D621C0">
        <w:t>y p</w:t>
      </w:r>
      <w:r>
        <w:t>ossible. Either way one is supposed to model one’s life after these supreme models.</w:t>
      </w:r>
      <w:r w:rsidR="007272C8">
        <w:t xml:space="preserve"> </w:t>
      </w:r>
      <w:r>
        <w:t>And Husayn’s model, if read correctly, provides all that is needed to live one’s life.</w:t>
      </w:r>
      <w:r w:rsidR="007272C8">
        <w:t xml:space="preserve"> </w:t>
      </w:r>
      <w:r>
        <w:t>Whether approached from the historical or theological points of view, ‘Ali Naqvi’</w:t>
      </w:r>
      <w:r w:rsidR="00D621C0">
        <w:t>s a</w:t>
      </w:r>
      <w:r>
        <w:t>nalysis leads to the same conclusion: the memory of Karbala is vital for Shi’i religiou</w:t>
      </w:r>
      <w:r w:rsidR="00D621C0">
        <w:t>s l</w:t>
      </w:r>
      <w:r>
        <w:t xml:space="preserve">ife, not so </w:t>
      </w:r>
      <w:r>
        <w:lastRenderedPageBreak/>
        <w:t>that a Shi’i Muslim merely weeps over the tragedy, but because the dee</w:t>
      </w:r>
      <w:r w:rsidR="00D621C0">
        <w:t>p e</w:t>
      </w:r>
      <w:r>
        <w:t>xistential attachment (that mourning inculcates and expresses so vividly) provides th</w:t>
      </w:r>
      <w:r w:rsidR="00D621C0">
        <w:t>e b</w:t>
      </w:r>
      <w:r>
        <w:t xml:space="preserve">est springboard to explore its meaning and symbolism in concrete details, creates </w:t>
      </w:r>
      <w:r w:rsidR="00D621C0">
        <w:t>a d</w:t>
      </w:r>
      <w:r>
        <w:t>isposition of deep appreciation towards it, and makes possible its eventual imitation</w:t>
      </w:r>
      <w:r w:rsidR="007272C8">
        <w:t xml:space="preserve"> </w:t>
      </w:r>
      <w:r>
        <w:t>into one’s life. In sum, if the memory is lost so will the Husayni</w:t>
      </w:r>
      <w:r w:rsidR="00BA507E">
        <w:t>-</w:t>
      </w:r>
      <w:r>
        <w:t>paradigm, and with i</w:t>
      </w:r>
      <w:r w:rsidR="00D621C0">
        <w:t>t t</w:t>
      </w:r>
      <w:r>
        <w:t>he whole religious structure edifice.</w:t>
      </w:r>
    </w:p>
    <w:p w:rsidR="00DF7615" w:rsidRDefault="00856AB8" w:rsidP="00DF7615">
      <w:pPr>
        <w:pStyle w:val="Heading3Center"/>
      </w:pPr>
      <w:bookmarkStart w:id="47" w:name="_Toc468621677"/>
      <w:r>
        <w:t>The Karbala Paradigm and Sociopolitical Activis</w:t>
      </w:r>
      <w:r w:rsidR="00DF7615">
        <w:t>m</w:t>
      </w:r>
      <w:bookmarkEnd w:id="47"/>
    </w:p>
    <w:p w:rsidR="00856AB8" w:rsidRDefault="00D621C0" w:rsidP="00856AB8">
      <w:pPr>
        <w:pStyle w:val="libNormal"/>
      </w:pPr>
      <w:r>
        <w:t>I</w:t>
      </w:r>
      <w:r w:rsidR="00856AB8">
        <w:t>n concluding this discussion it must also be pointed out that for ‘Ali Naqvi th</w:t>
      </w:r>
      <w:r>
        <w:t>e m</w:t>
      </w:r>
      <w:r w:rsidR="00856AB8">
        <w:t>isunderstanding about the meaning and mission of Husayn was not confined to th</w:t>
      </w:r>
      <w:r>
        <w:t>e s</w:t>
      </w:r>
      <w:r w:rsidR="00856AB8">
        <w:t>ectarian religious and pious Shi’i circles alone. In his writings he notes that the Karbal</w:t>
      </w:r>
      <w:r>
        <w:t>a p</w:t>
      </w:r>
      <w:r w:rsidR="00856AB8">
        <w:t>aradigm was also often invoked in support of all sorts of political and social activism:</w:t>
      </w:r>
    </w:p>
    <w:p w:rsidR="00856AB8" w:rsidRDefault="00856AB8" w:rsidP="00856AB8">
      <w:pPr>
        <w:pStyle w:val="libNormal"/>
      </w:pPr>
      <w:r>
        <w:t>“People always use Husayn’s name and his deeds as a reference</w:t>
      </w:r>
      <w:r w:rsidR="00BA507E">
        <w:t>-</w:t>
      </w:r>
      <w:r>
        <w:t>point for an</w:t>
      </w:r>
      <w:r w:rsidR="00D621C0">
        <w:t>y t</w:t>
      </w:r>
      <w:r>
        <w:t>umultuous revolution (hangamah</w:t>
      </w:r>
      <w:r w:rsidR="00BA507E">
        <w:t>-</w:t>
      </w:r>
      <w:r>
        <w:t>yi inqilab), [social or political] action, som</w:t>
      </w:r>
      <w:r w:rsidR="00D621C0">
        <w:t>e d</w:t>
      </w:r>
      <w:r>
        <w:t>angerous endeavor (khatarnak iqdam), or to prompt a movement in a calm setting .”</w:t>
      </w:r>
      <w:r w:rsidRPr="00F529E5">
        <w:rPr>
          <w:rStyle w:val="libFootnotenumChar"/>
        </w:rPr>
        <w:t>46</w:t>
      </w:r>
    </w:p>
    <w:p w:rsidR="00856AB8" w:rsidRDefault="00856AB8" w:rsidP="00367554">
      <w:pPr>
        <w:pStyle w:val="libNormal"/>
      </w:pPr>
      <w:r>
        <w:t>Reliving Karbala (</w:t>
      </w:r>
      <w:r w:rsidRPr="00367554">
        <w:t>2006</w:t>
      </w:r>
      <w:r>
        <w:t>) provides ample evidence as to how the Karbala</w:t>
      </w:r>
      <w:r w:rsidR="00BA507E">
        <w:t>-</w:t>
      </w:r>
      <w:r>
        <w:t>paradigm wa</w:t>
      </w:r>
      <w:r w:rsidR="00D621C0">
        <w:t>s e</w:t>
      </w:r>
      <w:r>
        <w:t>mployed by various groups with divergent sociopolitical agenda (including non</w:t>
      </w:r>
      <w:r w:rsidR="00BA507E">
        <w:t>-</w:t>
      </w:r>
      <w:r>
        <w:t>Musli</w:t>
      </w:r>
      <w:r w:rsidR="00D621C0">
        <w:t>m t</w:t>
      </w:r>
      <w:r>
        <w:t>hinkers and social reformers) who interpreted the meaning of Karbala for their ow</w:t>
      </w:r>
      <w:r w:rsidR="00D621C0">
        <w:t>n p</w:t>
      </w:r>
      <w:r>
        <w:t>urposes:</w:t>
      </w:r>
    </w:p>
    <w:p w:rsidR="00856AB8" w:rsidRDefault="00856AB8" w:rsidP="00856AB8">
      <w:pPr>
        <w:pStyle w:val="libNormal"/>
      </w:pPr>
      <w:r>
        <w:t xml:space="preserve">For </w:t>
      </w:r>
      <w:r w:rsidRPr="00F529E5">
        <w:t>19</w:t>
      </w:r>
      <w:r>
        <w:t xml:space="preserve">th and </w:t>
      </w:r>
      <w:r w:rsidRPr="00F529E5">
        <w:t>20</w:t>
      </w:r>
      <w:r>
        <w:t>th century South Asian socioreligious reformers, Karbala is ofte</w:t>
      </w:r>
      <w:r w:rsidR="00D621C0">
        <w:t>n t</w:t>
      </w:r>
      <w:r>
        <w:t>he medium by which ideal reformist conduct, nation</w:t>
      </w:r>
      <w:r w:rsidR="00BA507E">
        <w:t>-</w:t>
      </w:r>
      <w:r>
        <w:t>building endeavors, an</w:t>
      </w:r>
      <w:r w:rsidR="00D621C0">
        <w:t>d c</w:t>
      </w:r>
      <w:r>
        <w:t>lass consciousness are shaped and defined. This reformist ideology permeate</w:t>
      </w:r>
      <w:r w:rsidR="00D621C0">
        <w:t>s t</w:t>
      </w:r>
      <w:r>
        <w:t>he Karbala image and revivifies it… The Progressive</w:t>
      </w:r>
      <w:r w:rsidRPr="00F529E5">
        <w:rPr>
          <w:rStyle w:val="libFootnotenumChar"/>
        </w:rPr>
        <w:t>47</w:t>
      </w:r>
      <w:r>
        <w:t xml:space="preserve"> and nationalist context</w:t>
      </w:r>
      <w:r w:rsidR="00D621C0">
        <w:t>s f</w:t>
      </w:r>
      <w:r>
        <w:t>oreclose an exclusively religious or localized reading of the Karbala event</w:t>
      </w:r>
      <w:r w:rsidR="00D621C0">
        <w:t xml:space="preserve">, </w:t>
      </w:r>
      <w:r>
        <w:t>instead making it the present</w:t>
      </w:r>
      <w:r w:rsidR="00BA507E">
        <w:t>-</w:t>
      </w:r>
      <w:r>
        <w:t xml:space="preserve"> and future</w:t>
      </w:r>
      <w:r w:rsidR="00BA507E">
        <w:t>-</w:t>
      </w:r>
      <w:r>
        <w:t>oriented ecumenical project that is a</w:t>
      </w:r>
      <w:r w:rsidR="00D621C0">
        <w:t>n o</w:t>
      </w:r>
      <w:r>
        <w:t>utlet for ideas of universal justice, resistance to colonial and postcolonia</w:t>
      </w:r>
      <w:r w:rsidR="00D621C0">
        <w:t>l c</w:t>
      </w:r>
      <w:r>
        <w:t>ategories, and the building of transnational solidarity. Many of these writer</w:t>
      </w:r>
      <w:r w:rsidR="00D621C0">
        <w:t>s f</w:t>
      </w:r>
      <w:r>
        <w:t>ind themselves in the paradoxical position of rejecting religion for Marxis</w:t>
      </w:r>
      <w:r w:rsidR="00D621C0">
        <w:t>t r</w:t>
      </w:r>
      <w:r>
        <w:t>easons, while at the same time laboring to use language redolent with religiou</w:t>
      </w:r>
      <w:r w:rsidR="00D621C0">
        <w:t>s c</w:t>
      </w:r>
      <w:r>
        <w:t xml:space="preserve">onnotations… The notion that the Karbala motive is the exclusive property of </w:t>
      </w:r>
      <w:r w:rsidR="00D621C0">
        <w:t>a g</w:t>
      </w:r>
      <w:r>
        <w:t>roup or Shias and can only be recited in religiously sanctioned gatherings ha</w:t>
      </w:r>
      <w:r w:rsidR="00D621C0">
        <w:t>s d</w:t>
      </w:r>
      <w:r>
        <w:t>eflected attention from the tremendous influence this image has exercised o</w:t>
      </w:r>
      <w:r w:rsidR="00A611AB">
        <w:t xml:space="preserve">n </w:t>
      </w:r>
      <w:r>
        <w:t>the overall cultural and literary landscape of South Asia, at times quit</w:t>
      </w:r>
      <w:r w:rsidR="00D621C0">
        <w:t>e i</w:t>
      </w:r>
      <w:r>
        <w:t>ndependently from the idiom of formulaic devotional literature. The attention t</w:t>
      </w:r>
      <w:r w:rsidR="00D621C0">
        <w:t>o s</w:t>
      </w:r>
      <w:r>
        <w:t>elf</w:t>
      </w:r>
      <w:r w:rsidR="00BA507E">
        <w:t>-</w:t>
      </w:r>
      <w:r>
        <w:t>flagellation and to the icons linked to Muharram has eclipsed the premiu</w:t>
      </w:r>
      <w:r w:rsidR="00D621C0">
        <w:t>m t</w:t>
      </w:r>
      <w:r>
        <w:t>hat is put on this event outside the Muharram gatherings.</w:t>
      </w:r>
      <w:r w:rsidRPr="00F529E5">
        <w:rPr>
          <w:rStyle w:val="libFootnotenumChar"/>
        </w:rPr>
        <w:t>48</w:t>
      </w:r>
    </w:p>
    <w:p w:rsidR="00856AB8" w:rsidRDefault="00856AB8" w:rsidP="00856AB8">
      <w:pPr>
        <w:pStyle w:val="libNormal"/>
      </w:pPr>
      <w:r>
        <w:t>In ‘Ali Naqvi’s assessment, this widespread use (or misuse) of the Karbala</w:t>
      </w:r>
      <w:r w:rsidR="00BA507E">
        <w:t>-</w:t>
      </w:r>
      <w:r>
        <w:t>narrative fo</w:t>
      </w:r>
      <w:r w:rsidR="00D621C0">
        <w:t>r c</w:t>
      </w:r>
      <w:r>
        <w:t>ertain sociopolitical agendas is only possible when the event is abstracted from th</w:t>
      </w:r>
      <w:r w:rsidR="00D621C0">
        <w:t>e h</w:t>
      </w:r>
      <w:r>
        <w:t>olistic context of Husayn’s entire religious career. In other words, according to ‘Al</w:t>
      </w:r>
      <w:r w:rsidR="00D621C0">
        <w:t>i N</w:t>
      </w:r>
      <w:r>
        <w:t>aqvi, the Imam’s mission needs to be situated within his broader complete life and no</w:t>
      </w:r>
      <w:r w:rsidR="00D621C0">
        <w:t>t t</w:t>
      </w:r>
      <w:r>
        <w:t>reated as some isolated incident: “[All of this is done] despite [the fact that] what i</w:t>
      </w:r>
      <w:r w:rsidR="00D621C0">
        <w:t>s c</w:t>
      </w:r>
      <w:r>
        <w:t>alled the Husayni</w:t>
      </w:r>
      <w:r w:rsidR="00BA507E">
        <w:t>-</w:t>
      </w:r>
      <w:r>
        <w:t>paradigm is not a tumultuous action of a single day [of ‘Ashura]. It i</w:t>
      </w:r>
      <w:r w:rsidR="00D621C0">
        <w:t>s r</w:t>
      </w:r>
      <w:r>
        <w:t xml:space="preserve">ather a poised feat (mutavazun karnamah) of a sagacious life </w:t>
      </w:r>
      <w:r>
        <w:lastRenderedPageBreak/>
        <w:t xml:space="preserve">spread over </w:t>
      </w:r>
      <w:r w:rsidRPr="00F529E5">
        <w:t>57</w:t>
      </w:r>
      <w:r>
        <w:t xml:space="preserve"> years</w:t>
      </w:r>
      <w:r w:rsidR="00D621C0">
        <w:t xml:space="preserve">, </w:t>
      </w:r>
      <w:r>
        <w:t xml:space="preserve">whose last act was what we witnessed on the </w:t>
      </w:r>
      <w:r w:rsidRPr="00F529E5">
        <w:t>10</w:t>
      </w:r>
      <w:r>
        <w:t>th of Muharram.”</w:t>
      </w:r>
      <w:r w:rsidRPr="00F529E5">
        <w:rPr>
          <w:rStyle w:val="libFootnotenumChar"/>
        </w:rPr>
        <w:t>49</w:t>
      </w:r>
    </w:p>
    <w:p w:rsidR="004A3991" w:rsidRDefault="00856AB8" w:rsidP="00856AB8">
      <w:pPr>
        <w:pStyle w:val="libNormal"/>
      </w:pPr>
      <w:r>
        <w:t>In sum, although the Karbala</w:t>
      </w:r>
      <w:r w:rsidR="00BA507E">
        <w:t>-</w:t>
      </w:r>
      <w:r>
        <w:t>paradigm was invoked and employed for variou</w:t>
      </w:r>
      <w:r w:rsidR="00D621C0">
        <w:t>s p</w:t>
      </w:r>
      <w:r>
        <w:t>urposes, both by devout and pious Shi’ites and by those who see it as a precedent fo</w:t>
      </w:r>
      <w:r w:rsidR="00D621C0">
        <w:t>r t</w:t>
      </w:r>
      <w:r>
        <w:t>heir own sociopolitical orientations, its meaning and significance was far from bein</w:t>
      </w:r>
      <w:r w:rsidR="00D621C0">
        <w:t>g t</w:t>
      </w:r>
      <w:r>
        <w:t>ruly appreciated.</w:t>
      </w:r>
    </w:p>
    <w:p w:rsidR="00DF7615" w:rsidRDefault="00856AB8" w:rsidP="00DF7615">
      <w:pPr>
        <w:pStyle w:val="Heading3Center"/>
      </w:pPr>
      <w:bookmarkStart w:id="48" w:name="_Toc468621678"/>
      <w:r>
        <w:t>The True Purpose of Karbala</w:t>
      </w:r>
      <w:r w:rsidR="00BA507E">
        <w:t>-</w:t>
      </w:r>
      <w:r>
        <w:t>Commemoration</w:t>
      </w:r>
      <w:r w:rsidR="00DF7615">
        <w:t>s</w:t>
      </w:r>
      <w:bookmarkEnd w:id="48"/>
    </w:p>
    <w:p w:rsidR="00856AB8" w:rsidRDefault="00D621C0" w:rsidP="00856AB8">
      <w:pPr>
        <w:pStyle w:val="libNormal"/>
      </w:pPr>
      <w:r>
        <w:t>T</w:t>
      </w:r>
      <w:r w:rsidR="00856AB8">
        <w:t>he foregoing discussion illustrates that the overarching aim of ‘Ali Naqvi’s islah of th</w:t>
      </w:r>
      <w:r>
        <w:t>e M</w:t>
      </w:r>
      <w:r w:rsidR="00856AB8">
        <w:t>uharram lamentations was to align mourning</w:t>
      </w:r>
      <w:r w:rsidR="00BA507E">
        <w:t>-</w:t>
      </w:r>
      <w:r w:rsidR="00856AB8">
        <w:t>practices with the spirit of Karbala</w:t>
      </w:r>
      <w:r>
        <w:t xml:space="preserve">, </w:t>
      </w:r>
      <w:r w:rsidR="00856AB8">
        <w:t>helping it draw out the mission of Imam Husayn more clearly. The essential aim o</w:t>
      </w:r>
      <w:r>
        <w:t>f M</w:t>
      </w:r>
      <w:r w:rsidR="00856AB8">
        <w:t>uharram lamentations is, therefore, not to lament, but to preserve and preach th</w:t>
      </w:r>
      <w:r>
        <w:t>e m</w:t>
      </w:r>
      <w:r w:rsidR="00856AB8">
        <w:t>essage of Karbala and apply it to one’s life. The practices associated with th</w:t>
      </w:r>
      <w:r>
        <w:t>e m</w:t>
      </w:r>
      <w:r w:rsidR="00856AB8">
        <w:t>ourning of martyrs of Karbala should therefore also be proper and congruent with th</w:t>
      </w:r>
      <w:r>
        <w:t>e a</w:t>
      </w:r>
      <w:r w:rsidR="00856AB8">
        <w:t>ims of Imam Husayn’s mission. Eventually though all this effort is geared toward</w:t>
      </w:r>
      <w:r>
        <w:t>s m</w:t>
      </w:r>
      <w:r w:rsidR="00856AB8">
        <w:t>aking possible the implementation of the message of Karbala to one’s religious life i</w:t>
      </w:r>
      <w:r>
        <w:t>n t</w:t>
      </w:r>
      <w:r w:rsidR="00856AB8">
        <w:t>he most concrete fashion: “The lofty goal of Husayn expects something different fro</w:t>
      </w:r>
      <w:r>
        <w:t>m u</w:t>
      </w:r>
      <w:r w:rsidR="00856AB8">
        <w:t>s: that we model our way of life (sirat) after the example of the Husayni</w:t>
      </w:r>
      <w:r w:rsidR="00BA507E">
        <w:t>-</w:t>
      </w:r>
      <w:r w:rsidR="00856AB8">
        <w:t>paradigm.” A</w:t>
      </w:r>
      <w:r>
        <w:t>n e</w:t>
      </w:r>
      <w:r w:rsidR="00856AB8">
        <w:t>ven clearer statement in this regard is found in Usvah</w:t>
      </w:r>
      <w:r w:rsidR="00BA507E">
        <w:t>-</w:t>
      </w:r>
      <w:r w:rsidR="00856AB8">
        <w:t>yi Husayni: He calls Karbala ‘</w:t>
      </w:r>
      <w:r>
        <w:t>a d</w:t>
      </w:r>
      <w:r w:rsidR="00856AB8">
        <w:t>idactic institution’ (madrasah</w:t>
      </w:r>
      <w:r w:rsidR="00BA507E">
        <w:t>-</w:t>
      </w:r>
      <w:r w:rsidR="00856AB8">
        <w:t>yi tarbiyat) from which the world can learn the utmos</w:t>
      </w:r>
      <w:r>
        <w:t>t p</w:t>
      </w:r>
      <w:r w:rsidR="00856AB8">
        <w:t>rinciples of virtue, etiquette (adab), and a sense of duty that can guarantee thei</w:t>
      </w:r>
      <w:r>
        <w:t>r i</w:t>
      </w:r>
      <w:r w:rsidR="00856AB8">
        <w:t>mplementation into one’s life.</w:t>
      </w:r>
    </w:p>
    <w:p w:rsidR="00856AB8" w:rsidRDefault="00856AB8" w:rsidP="007272C8">
      <w:pPr>
        <w:pStyle w:val="libNormal"/>
      </w:pPr>
      <w:r>
        <w:t>It is important to note that ‘Ali Naqvi does not pit mourning for afflictions</w:t>
      </w:r>
      <w:r w:rsidR="00D621C0">
        <w:t xml:space="preserve"> (</w:t>
      </w:r>
      <w:r>
        <w:t>masa’ib) against its didactic dimension. Instead he sees the former a natural huma</w:t>
      </w:r>
      <w:r w:rsidR="00D621C0">
        <w:t>n r</w:t>
      </w:r>
      <w:r>
        <w:t>esponse to the events of Karbala that only reinforce the profound latter. He reminds hi</w:t>
      </w:r>
      <w:r w:rsidR="00D621C0">
        <w:t>s a</w:t>
      </w:r>
      <w:r>
        <w:t>udience that shedding tears carries immense reward and is certainly worship. Still, on</w:t>
      </w:r>
      <w:r w:rsidR="00D621C0">
        <w:t>e s</w:t>
      </w:r>
      <w:r>
        <w:t>hould not forget that Islam’s foremost aim is the reform of human character to whic</w:t>
      </w:r>
      <w:r w:rsidR="00D621C0">
        <w:t>h t</w:t>
      </w:r>
      <w:r>
        <w:t>his mourning is geared towards. “Blessed are those who</w:t>
      </w:r>
      <w:r w:rsidR="00BA507E">
        <w:t xml:space="preserve"> - </w:t>
      </w:r>
      <w:r>
        <w:t>just the way they are affecte</w:t>
      </w:r>
      <w:r w:rsidR="00D621C0">
        <w:t>d b</w:t>
      </w:r>
      <w:r>
        <w:t>y the mourning aspect [of this incident]</w:t>
      </w:r>
      <w:r w:rsidR="00BA507E">
        <w:t xml:space="preserve"> - </w:t>
      </w:r>
      <w:r>
        <w:t>also gain from its didactic dimension, and</w:t>
      </w:r>
      <w:r w:rsidR="007272C8">
        <w:t xml:space="preserve"> </w:t>
      </w:r>
      <w:r>
        <w:t>apply and demonstrate these teachings in a manner akin to what Husayn envisaged fo</w:t>
      </w:r>
      <w:r w:rsidR="00D621C0">
        <w:t>r t</w:t>
      </w:r>
      <w:r>
        <w:t>he world.”</w:t>
      </w:r>
      <w:r w:rsidRPr="00F529E5">
        <w:rPr>
          <w:rStyle w:val="libFootnotenumChar"/>
        </w:rPr>
        <w:t>50</w:t>
      </w:r>
    </w:p>
    <w:p w:rsidR="00856AB8" w:rsidRDefault="00856AB8" w:rsidP="007272C8">
      <w:pPr>
        <w:pStyle w:val="libNormal"/>
      </w:pPr>
      <w:r>
        <w:t>In Islam ki hakimanah zindagi, ‘Ali Naqvi goes a step further in his exposition o</w:t>
      </w:r>
      <w:r w:rsidR="00D621C0">
        <w:t>f t</w:t>
      </w:r>
      <w:r>
        <w:t>he true purpose of commemorating Karbala: Events of Karbala lead to mourning, th</w:t>
      </w:r>
      <w:r w:rsidR="00D621C0">
        <w:t>e m</w:t>
      </w:r>
      <w:r>
        <w:t>ourning in turn becomes commemoration, the commemoration leads to reflection o</w:t>
      </w:r>
      <w:r w:rsidR="00D621C0">
        <w:t>n t</w:t>
      </w:r>
      <w:r>
        <w:t>he meaning and significance of this incident, and finally these reflections paved th</w:t>
      </w:r>
      <w:r w:rsidR="00D621C0">
        <w:t>e w</w:t>
      </w:r>
      <w:r>
        <w:t>ay for practical impact in the lives of human beings. For ‘Ali Naqvi true mournin</w:t>
      </w:r>
      <w:r w:rsidR="00D621C0">
        <w:t>g w</w:t>
      </w:r>
      <w:r>
        <w:t>ould naturally lead to these results: “This calling [of Karbala]</w:t>
      </w:r>
      <w:r w:rsidR="00BA507E">
        <w:t xml:space="preserve"> - </w:t>
      </w:r>
      <w:r>
        <w:t>from calamity t</w:t>
      </w:r>
      <w:r w:rsidR="00D621C0">
        <w:t>o m</w:t>
      </w:r>
      <w:r>
        <w:t>ourning and practical impact</w:t>
      </w:r>
      <w:r w:rsidR="00BA507E">
        <w:t xml:space="preserve"> - </w:t>
      </w:r>
      <w:r>
        <w:t>necessitated by nature, was to institute this [practice]</w:t>
      </w:r>
      <w:r w:rsidR="007272C8">
        <w:t xml:space="preserve"> </w:t>
      </w:r>
      <w:r>
        <w:t>so that the event is not forgotten, the real benefits of the event are preserved and th</w:t>
      </w:r>
      <w:r w:rsidR="00D621C0">
        <w:t>e r</w:t>
      </w:r>
      <w:r>
        <w:t>eal objective of the event is established (qa’im rahay)”.</w:t>
      </w:r>
      <w:r w:rsidRPr="00F529E5">
        <w:rPr>
          <w:rStyle w:val="libFootnotenumChar"/>
        </w:rPr>
        <w:t>51</w:t>
      </w:r>
    </w:p>
    <w:p w:rsidR="00856AB8" w:rsidRDefault="00856AB8" w:rsidP="00856AB8">
      <w:pPr>
        <w:pStyle w:val="libNormal"/>
      </w:pPr>
      <w:r>
        <w:t>More significantly, Karbala represents for ‘Ali Naqvi the highest ideals and cor</w:t>
      </w:r>
      <w:r w:rsidR="00D621C0">
        <w:t>e o</w:t>
      </w:r>
      <w:r>
        <w:t>f Islam. He called it the “true embodiment of Islam”. The reason it is remembered i</w:t>
      </w:r>
      <w:r w:rsidR="00D621C0">
        <w:t>s n</w:t>
      </w:r>
      <w:r>
        <w:t>ot because the calamities were suffered by the family of the Prophet but because the</w:t>
      </w:r>
      <w:r w:rsidR="00D621C0">
        <w:t>y e</w:t>
      </w:r>
      <w:r>
        <w:t xml:space="preserve">mbody the core teachings of Islam and for </w:t>
      </w:r>
      <w:r>
        <w:lastRenderedPageBreak/>
        <w:t>the goals for which these calamities wer</w:t>
      </w:r>
      <w:r w:rsidR="00D621C0">
        <w:t>e s</w:t>
      </w:r>
      <w:r>
        <w:t>uffered. Even the minutest details are replete with lessons on every subject tha</w:t>
      </w:r>
      <w:r w:rsidR="00D621C0">
        <w:t>t c</w:t>
      </w:r>
      <w:r>
        <w:t>oncerns human practical life:</w:t>
      </w:r>
    </w:p>
    <w:p w:rsidR="00856AB8" w:rsidRDefault="00856AB8" w:rsidP="00856AB8">
      <w:pPr>
        <w:pStyle w:val="libNormal"/>
      </w:pPr>
      <w:r>
        <w:t>The incident of Karbala, despite its brevity in terms of time [in which i</w:t>
      </w:r>
      <w:r w:rsidR="00D621C0">
        <w:t>t o</w:t>
      </w:r>
      <w:r>
        <w:t>ccurred], was the center of the core teachings of Islam. Teaching of ever</w:t>
      </w:r>
      <w:r w:rsidR="00A611AB">
        <w:t xml:space="preserve">y </w:t>
      </w:r>
      <w:r>
        <w:t>practical subject</w:t>
      </w:r>
      <w:r w:rsidR="00BA507E">
        <w:t xml:space="preserve"> - </w:t>
      </w:r>
      <w:r>
        <w:t>from the rights of God (huquq Allah) to the rights of [fellow</w:t>
      </w:r>
      <w:r w:rsidR="00666228">
        <w:t xml:space="preserve">] </w:t>
      </w:r>
      <w:r>
        <w:t>human beings (huquq an</w:t>
      </w:r>
      <w:r w:rsidR="00BA507E">
        <w:t>-</w:t>
      </w:r>
      <w:r>
        <w:t>nas), relating to the character</w:t>
      </w:r>
      <w:r w:rsidR="00BA507E">
        <w:t>-</w:t>
      </w:r>
      <w:r>
        <w:t>formation of a family</w:t>
      </w:r>
      <w:r w:rsidR="00D621C0">
        <w:t xml:space="preserve"> (</w:t>
      </w:r>
      <w:r>
        <w:t>tarbiyat</w:t>
      </w:r>
      <w:r w:rsidR="00BA507E">
        <w:t>-</w:t>
      </w:r>
      <w:r>
        <w:t>i manzil), the criterion of governance and rule, culture, an individual o</w:t>
      </w:r>
      <w:r w:rsidR="00D621C0">
        <w:t>r s</w:t>
      </w:r>
      <w:r>
        <w:t>ociety’s life, with respect to the conditions of love, in sum all moral, conceptua</w:t>
      </w:r>
      <w:r w:rsidR="00D621C0">
        <w:t>l a</w:t>
      </w:r>
      <w:r>
        <w:t>nd practical teachings</w:t>
      </w:r>
      <w:r w:rsidR="00BA507E">
        <w:t xml:space="preserve"> - </w:t>
      </w:r>
      <w:r>
        <w:t>are contained within Karbala. That is why even th</w:t>
      </w:r>
      <w:r w:rsidR="00D621C0">
        <w:t>e m</w:t>
      </w:r>
      <w:r>
        <w:t>inute details of the incident carry such importance that they needed to b</w:t>
      </w:r>
      <w:r w:rsidR="00D621C0">
        <w:t>e c</w:t>
      </w:r>
      <w:r>
        <w:t>onveyed to us…</w:t>
      </w:r>
      <w:r w:rsidRPr="00F529E5">
        <w:rPr>
          <w:rStyle w:val="libFootnotenumChar"/>
        </w:rPr>
        <w:t>52</w:t>
      </w:r>
    </w:p>
    <w:p w:rsidR="00856AB8" w:rsidRDefault="00856AB8" w:rsidP="00856AB8">
      <w:pPr>
        <w:pStyle w:val="libNormal"/>
      </w:pPr>
      <w:r>
        <w:t>On ‘Ali Naqvi’s part, raising the question “what is the true purpose of mourning an</w:t>
      </w:r>
      <w:r w:rsidR="00D621C0">
        <w:t>d r</w:t>
      </w:r>
      <w:r>
        <w:t>emembering Karbala?” in this religious and devotional ambience is in itself a novelty.</w:t>
      </w:r>
    </w:p>
    <w:p w:rsidR="00856AB8" w:rsidRDefault="00856AB8" w:rsidP="00856AB8">
      <w:pPr>
        <w:pStyle w:val="libNormal"/>
      </w:pPr>
      <w:r>
        <w:t>The culturally pervasive impulse of crying was (and remains!) so strong among Shi’</w:t>
      </w:r>
      <w:r w:rsidR="00D621C0">
        <w:t>i M</w:t>
      </w:r>
      <w:r>
        <w:t>uslims that no matter in what context the name of Husayn is invoked th</w:t>
      </w:r>
      <w:r w:rsidR="00D621C0">
        <w:t>e i</w:t>
      </w:r>
      <w:r>
        <w:t>nstantaneous devotional response is tears and wailing. La tufsidu delivered a</w:t>
      </w:r>
      <w:r w:rsidR="00D621C0">
        <w:t>s M</w:t>
      </w:r>
      <w:r>
        <w:t>uharram</w:t>
      </w:r>
      <w:r w:rsidR="00BA507E">
        <w:t>-</w:t>
      </w:r>
      <w:r>
        <w:t>related lectures, contains an interesting passage where in the middle of hi</w:t>
      </w:r>
      <w:r w:rsidR="00D621C0">
        <w:t>s a</w:t>
      </w:r>
      <w:r>
        <w:t>rgument to highlight an aspect of Husayn’s life, ‘Ali Naqvi seems perplexed as how t</w:t>
      </w:r>
      <w:r w:rsidR="00D621C0">
        <w:t>o a</w:t>
      </w:r>
      <w:r>
        <w:t>void making his audience overwhelmed by grief which will make them inattentive t</w:t>
      </w:r>
      <w:r w:rsidR="00D621C0">
        <w:t>o h</w:t>
      </w:r>
      <w:r>
        <w:t>is words.</w:t>
      </w:r>
      <w:r w:rsidRPr="00F529E5">
        <w:rPr>
          <w:rStyle w:val="libFootnotenumChar"/>
        </w:rPr>
        <w:t>53</w:t>
      </w:r>
    </w:p>
    <w:p w:rsidR="00856AB8" w:rsidRDefault="00856AB8" w:rsidP="00856AB8">
      <w:pPr>
        <w:pStyle w:val="libNormal"/>
      </w:pPr>
      <w:r>
        <w:t>Interestingly, ‘Ali Naqvi’s prescription for reflection on the Karbala episode an</w:t>
      </w:r>
      <w:r w:rsidR="00D621C0">
        <w:t>d d</w:t>
      </w:r>
      <w:r>
        <w:t>eriving moral and social implications from it was not restricted to Muslims alone. Eve</w:t>
      </w:r>
      <w:r w:rsidR="00D621C0">
        <w:t>n t</w:t>
      </w:r>
      <w:r>
        <w:t>hose among the non</w:t>
      </w:r>
      <w:r w:rsidR="00BA507E">
        <w:t>-</w:t>
      </w:r>
      <w:r>
        <w:t>Muslims who are familiar with the Karbala</w:t>
      </w:r>
      <w:r w:rsidR="00BA507E">
        <w:t>-</w:t>
      </w:r>
      <w:r>
        <w:t>episode were invite</w:t>
      </w:r>
      <w:r w:rsidR="00D621C0">
        <w:t>d t</w:t>
      </w:r>
      <w:r>
        <w:t>o the same task. In Husayn ka paygham ‘alam</w:t>
      </w:r>
      <w:r w:rsidR="00BA507E">
        <w:t>-</w:t>
      </w:r>
      <w:r>
        <w:t>i insaniyat kay nam [Husayn’s Messag</w:t>
      </w:r>
      <w:r w:rsidR="00A611AB">
        <w:t xml:space="preserve">e </w:t>
      </w:r>
      <w:r>
        <w:t>to Global Humanity] ‘Ali Naqvi addresses his non</w:t>
      </w:r>
      <w:r w:rsidR="00BA507E">
        <w:t>-</w:t>
      </w:r>
      <w:r>
        <w:t>Muslim audience as follows: “Yo</w:t>
      </w:r>
      <w:r w:rsidR="00D621C0">
        <w:t>u w</w:t>
      </w:r>
      <w:r>
        <w:t>ho celebrate my [Husayn’s] commemoration and revive my remembrance: its outcom</w:t>
      </w:r>
      <w:r w:rsidR="00D621C0">
        <w:t>e s</w:t>
      </w:r>
      <w:r>
        <w:t>hould also be that you are also aware of my goal. Strive to follow this [goal] in you</w:t>
      </w:r>
      <w:r w:rsidR="00D621C0">
        <w:t>r p</w:t>
      </w:r>
      <w:r>
        <w:t>ractice. Remember! I do not belong to any particular group. Only the one who reflect</w:t>
      </w:r>
      <w:r w:rsidR="00D621C0">
        <w:t>s o</w:t>
      </w:r>
      <w:r>
        <w:t>n my principles and perspective and learns the lesson from it could benefit from me”.</w:t>
      </w:r>
      <w:r w:rsidRPr="00F529E5">
        <w:rPr>
          <w:rStyle w:val="libFootnotenumChar"/>
        </w:rPr>
        <w:t>54</w:t>
      </w:r>
    </w:p>
    <w:p w:rsidR="00856AB8" w:rsidRDefault="00856AB8" w:rsidP="00856AB8">
      <w:pPr>
        <w:pStyle w:val="libNormal"/>
      </w:pPr>
      <w:r>
        <w:t>The preceding paragraphs make it clear that the various historical, polemical, o</w:t>
      </w:r>
      <w:r w:rsidR="00D621C0">
        <w:t>r t</w:t>
      </w:r>
      <w:r>
        <w:t>heological reflections of ‘Ali Naqvi’s are ultimately in the service of restoring Islami</w:t>
      </w:r>
      <w:r w:rsidR="00D621C0">
        <w:t>c f</w:t>
      </w:r>
      <w:r>
        <w:t>aith and practices. For a Shi’i community confronted with a deep crisis of religion, th</w:t>
      </w:r>
      <w:r w:rsidR="00D621C0">
        <w:t>e p</w:t>
      </w:r>
      <w:r>
        <w:t>owerful motif of the martyrdom of Husayn at Karbala could prove to be an exceptiona</w:t>
      </w:r>
      <w:r w:rsidR="00D621C0">
        <w:t>l r</w:t>
      </w:r>
      <w:r>
        <w:t>esource. ‘Ali Naqvi’s response to those who have come to see it as socially irrelevan</w:t>
      </w:r>
      <w:r w:rsidR="00D621C0">
        <w:t>t a</w:t>
      </w:r>
      <w:r>
        <w:t>nd the burden of a bygone age, Islam can be best preserved and revived b</w:t>
      </w:r>
      <w:r w:rsidR="00D621C0">
        <w:t>y d</w:t>
      </w:r>
      <w:r>
        <w:t>emonstrating its inherent sagacity and social relevance. The powerful events o</w:t>
      </w:r>
      <w:r w:rsidR="00D621C0">
        <w:t>f K</w:t>
      </w:r>
      <w:r>
        <w:t>arbala which had inspired so many who had come to learn about it represent the cor</w:t>
      </w:r>
      <w:r w:rsidR="00D621C0">
        <w:t>e t</w:t>
      </w:r>
      <w:r>
        <w:t>eachings of Islam. By tying together the vision of Islam and its most powerfu</w:t>
      </w:r>
      <w:r w:rsidR="00D621C0">
        <w:t>l e</w:t>
      </w:r>
      <w:r>
        <w:t>mbodiment on the plains of Karbala, Islam could be returned its eminent social status.</w:t>
      </w:r>
    </w:p>
    <w:p w:rsidR="00856AB8" w:rsidRDefault="00856AB8" w:rsidP="00856AB8">
      <w:pPr>
        <w:pStyle w:val="libNormal"/>
      </w:pPr>
      <w:r>
        <w:t>Yet, the prevalent misunderstandings about the Karbala episode and what it symbolize</w:t>
      </w:r>
      <w:r w:rsidR="00D621C0">
        <w:t>s i</w:t>
      </w:r>
      <w:r>
        <w:t xml:space="preserve">mpedes this task. Only when its meaning is made clear and </w:t>
      </w:r>
      <w:r>
        <w:lastRenderedPageBreak/>
        <w:t>aligned with the mission o</w:t>
      </w:r>
      <w:r w:rsidR="00D621C0">
        <w:t>f H</w:t>
      </w:r>
      <w:r>
        <w:t>usayn could Karbala be used to carry out the task of religious revival and preservation.</w:t>
      </w:r>
    </w:p>
    <w:p w:rsidR="004A3991" w:rsidRDefault="00856AB8" w:rsidP="00856AB8">
      <w:pPr>
        <w:pStyle w:val="libNormal"/>
      </w:pPr>
      <w:r>
        <w:t>Islam can be preserved through Karbala, but for that Karbala itself needed to b</w:t>
      </w:r>
      <w:r w:rsidR="00D621C0">
        <w:t>e p</w:t>
      </w:r>
      <w:r>
        <w:t>reserved. Akin to ‘Ali Naqvi efforts to preserve Islam by explaining it, he attempts t</w:t>
      </w:r>
      <w:r w:rsidR="00D621C0">
        <w:t>o p</w:t>
      </w:r>
      <w:r>
        <w:t>reserve Karbala by expositing its deeper meaning and purpose.</w:t>
      </w:r>
    </w:p>
    <w:p w:rsidR="00856AB8" w:rsidRDefault="00856AB8" w:rsidP="00856AB8">
      <w:pPr>
        <w:pStyle w:val="libNormal"/>
      </w:pPr>
      <w:r>
        <w:t>Regarding ‘Ali Naqvi’s rhetorical style, method of argumentation, an</w:t>
      </w:r>
      <w:r w:rsidR="00D621C0">
        <w:t>d p</w:t>
      </w:r>
      <w:r>
        <w:t>resentation of the Karbala narrative upon which he would base his theologica</w:t>
      </w:r>
      <w:r w:rsidR="00D621C0">
        <w:t>l r</w:t>
      </w:r>
      <w:r>
        <w:t>eflections, special mention must be made of his underlying hermeneutical strategy:</w:t>
      </w:r>
    </w:p>
    <w:p w:rsidR="004A3991" w:rsidRDefault="00856AB8" w:rsidP="00856AB8">
      <w:pPr>
        <w:pStyle w:val="libNormal"/>
      </w:pPr>
      <w:r>
        <w:t>grounding the Shi’i mythology of martyrdom and the Karbala narrative in history</w:t>
      </w:r>
      <w:r w:rsidR="00D621C0">
        <w:t xml:space="preserve">, </w:t>
      </w:r>
      <w:r>
        <w:t>which we have preferred to call “historicizing mythology”. Besides being employed i</w:t>
      </w:r>
      <w:r w:rsidR="00D621C0">
        <w:t>n d</w:t>
      </w:r>
      <w:r>
        <w:t>efense of Karbala commemoration, at times he reconstructs the Karbala</w:t>
      </w:r>
      <w:r w:rsidR="00BA507E">
        <w:t>-</w:t>
      </w:r>
      <w:r>
        <w:t>narrativ</w:t>
      </w:r>
      <w:r w:rsidR="00D621C0">
        <w:t>e i</w:t>
      </w:r>
      <w:r>
        <w:t>rrespective of this intended defense, along historical lines and through extensiv</w:t>
      </w:r>
      <w:r w:rsidR="00D621C0">
        <w:t>e e</w:t>
      </w:r>
      <w:r>
        <w:t>ngagement with the historical sources. Let us explore this dimension of his writing</w:t>
      </w:r>
      <w:r w:rsidR="00D621C0">
        <w:t>s a</w:t>
      </w:r>
      <w:r>
        <w:t>nd the underlying reasons for it.</w:t>
      </w:r>
    </w:p>
    <w:p w:rsidR="00D621C0" w:rsidRDefault="00856AB8" w:rsidP="00DF7615">
      <w:pPr>
        <w:pStyle w:val="Heading2Center"/>
      </w:pPr>
      <w:bookmarkStart w:id="49" w:name="_Toc468621679"/>
      <w:r>
        <w:t>PART II: MYTHOLOGIZING HISTORY: ETHICORELIGIOU</w:t>
      </w:r>
      <w:r w:rsidR="00D621C0">
        <w:t>S</w:t>
      </w:r>
      <w:r w:rsidR="005B260E">
        <w:t xml:space="preserve"> </w:t>
      </w:r>
      <w:r>
        <w:t>IMPLICATIONS OF THE HUSAYNI</w:t>
      </w:r>
      <w:r w:rsidR="00BA507E">
        <w:t>-</w:t>
      </w:r>
      <w:r>
        <w:t>ISLAH</w:t>
      </w:r>
      <w:r w:rsidR="00DF7615">
        <w:t xml:space="preserve"> </w:t>
      </w:r>
      <w:r>
        <w:t>PARADIG</w:t>
      </w:r>
      <w:r w:rsidR="00D621C0">
        <w:t>M</w:t>
      </w:r>
      <w:bookmarkEnd w:id="49"/>
    </w:p>
    <w:p w:rsidR="00856AB8" w:rsidRDefault="00856AB8" w:rsidP="00D606ED">
      <w:pPr>
        <w:pStyle w:val="libNormal"/>
      </w:pPr>
      <w:r>
        <w:t>Broadly speaking, ‘Ali Naqvi’s reflections on the Karbala narrative and its employmen</w:t>
      </w:r>
      <w:r w:rsidR="00D621C0">
        <w:t>t i</w:t>
      </w:r>
      <w:r>
        <w:t>n the religious cause is a result of two hermeneutical moves: first, grounding ever</w:t>
      </w:r>
      <w:r w:rsidR="00D621C0">
        <w:t>y d</w:t>
      </w:r>
      <w:r>
        <w:t>etail of the Karbala</w:t>
      </w:r>
      <w:r w:rsidR="00BA507E">
        <w:t>-</w:t>
      </w:r>
      <w:r>
        <w:t>event in the historical sources; second, projecting this historicallygrounde</w:t>
      </w:r>
      <w:r w:rsidR="00D621C0">
        <w:t>d n</w:t>
      </w:r>
      <w:r>
        <w:t>arrative back onto theological horizons. The first move can be called</w:t>
      </w:r>
      <w:r w:rsidR="00D606ED">
        <w:t xml:space="preserve"> </w:t>
      </w:r>
      <w:r>
        <w:t>“historicizing mythology” and the second, “mythologizing history”. As we have show</w:t>
      </w:r>
      <w:r w:rsidR="00D621C0">
        <w:t>n i</w:t>
      </w:r>
      <w:r>
        <w:t>n the previous section, it is by ‘historicizing mythology’ that he addresses th</w:t>
      </w:r>
      <w:r w:rsidR="00D621C0">
        <w:t>e w</w:t>
      </w:r>
      <w:r>
        <w:t>idespread confusions within the Shi’i community and rebuts sectarian attacks.</w:t>
      </w:r>
    </w:p>
    <w:p w:rsidR="00856AB8" w:rsidRDefault="00856AB8" w:rsidP="00856AB8">
      <w:pPr>
        <w:pStyle w:val="libNormal"/>
      </w:pPr>
      <w:r>
        <w:t>Furthermore, by situating Karbala within the broader life of Imam Husayn and those o</w:t>
      </w:r>
      <w:r w:rsidR="00D621C0">
        <w:t>f t</w:t>
      </w:r>
      <w:r>
        <w:t>he Prophet and other Imams</w:t>
      </w:r>
      <w:r w:rsidR="00BA507E">
        <w:t xml:space="preserve"> - </w:t>
      </w:r>
      <w:r>
        <w:t>therefore with the origins and religio</w:t>
      </w:r>
      <w:r w:rsidR="00BA507E">
        <w:t>-</w:t>
      </w:r>
      <w:r>
        <w:t>social vision o</w:t>
      </w:r>
      <w:r w:rsidR="00D621C0">
        <w:t>f I</w:t>
      </w:r>
      <w:r>
        <w:t>slam</w:t>
      </w:r>
      <w:r w:rsidR="00BA507E">
        <w:t xml:space="preserve"> - </w:t>
      </w:r>
      <w:r>
        <w:t>he preempts the misappropriation of this narrative for sociopolitical activis</w:t>
      </w:r>
      <w:r w:rsidR="00D621C0">
        <w:t>m p</w:t>
      </w:r>
      <w:r>
        <w:t>revalent during his times that tended to abstract this event from its wider historical an</w:t>
      </w:r>
      <w:r w:rsidR="00D621C0">
        <w:t>d t</w:t>
      </w:r>
      <w:r>
        <w:t>heological context. For ‘Ali Naqvi, owing to the lack of attention to historica</w:t>
      </w:r>
      <w:r w:rsidR="00D621C0">
        <w:t>l v</w:t>
      </w:r>
      <w:r>
        <w:t>erification, each in their own way, both the Shi’i devotional piety and contemporar</w:t>
      </w:r>
      <w:r w:rsidR="00D621C0">
        <w:t>y s</w:t>
      </w:r>
      <w:r>
        <w:t>ociopolitical activism had come to misconstrue the meaning of Karbala and purpose o</w:t>
      </w:r>
      <w:r w:rsidR="00D621C0">
        <w:t>f I</w:t>
      </w:r>
      <w:r>
        <w:t>mam Husayn’s mission. Therefore, the first three of the four</w:t>
      </w:r>
      <w:r w:rsidR="00BA507E">
        <w:t>-</w:t>
      </w:r>
      <w:r>
        <w:t>fold purposes (listed o</w:t>
      </w:r>
      <w:r w:rsidR="00D621C0">
        <w:t>n p</w:t>
      </w:r>
      <w:r>
        <w:t>age 5) were accomplished through this historicizing of the S’i'i mythology of Karbal</w:t>
      </w:r>
      <w:r w:rsidR="00D621C0">
        <w:t>a a</w:t>
      </w:r>
      <w:r>
        <w:t>nd Husayn’s Martyrdom.</w:t>
      </w:r>
    </w:p>
    <w:p w:rsidR="00856AB8" w:rsidRDefault="00856AB8" w:rsidP="00367554">
      <w:pPr>
        <w:pStyle w:val="libNormal"/>
      </w:pPr>
      <w:r>
        <w:t>Already, I have noted the special status ‘Ali Naqvi has accorded to Tabari i</w:t>
      </w:r>
      <w:r w:rsidR="00D621C0">
        <w:t>n h</w:t>
      </w:r>
      <w:r>
        <w:t>istoricizing the Karbala</w:t>
      </w:r>
      <w:r w:rsidR="00BA507E">
        <w:t>-</w:t>
      </w:r>
      <w:r>
        <w:t>mythology. Shahid</w:t>
      </w:r>
      <w:r w:rsidR="00BA507E">
        <w:t>-</w:t>
      </w:r>
      <w:r>
        <w:t xml:space="preserve">i insaniyat, published in </w:t>
      </w:r>
      <w:r w:rsidRPr="00D320BD">
        <w:t>1942</w:t>
      </w:r>
      <w:r>
        <w:t xml:space="preserve"> upon the</w:t>
      </w:r>
      <w:r w:rsidR="00D606ED">
        <w:t xml:space="preserve"> </w:t>
      </w:r>
      <w:r w:rsidRPr="00D320BD">
        <w:t>1300</w:t>
      </w:r>
      <w:r>
        <w:t xml:space="preserve">th anniversary of the martyrdom of Husayn, is one example where a </w:t>
      </w:r>
      <w:r w:rsidRPr="00367554">
        <w:t>584</w:t>
      </w:r>
      <w:r w:rsidR="00BA507E">
        <w:t>-</w:t>
      </w:r>
      <w:r>
        <w:t>page work</w:t>
      </w:r>
      <w:r w:rsidR="00D606ED">
        <w:t xml:space="preserve"> </w:t>
      </w:r>
      <w:r>
        <w:t>is dedicated to a historical reconstruction of the complete life of Husayn from his birt</w:t>
      </w:r>
      <w:r w:rsidR="00D621C0">
        <w:t>h l</w:t>
      </w:r>
      <w:r>
        <w:t>eading up to his martyrdom to the immediate impact in its aftermath. Again, th</w:t>
      </w:r>
      <w:r w:rsidR="00D621C0">
        <w:t>e h</w:t>
      </w:r>
      <w:r>
        <w:t>istorical sources are drawn from both Sunni and Shi’i sources in which Tabari wa</w:t>
      </w:r>
      <w:r w:rsidR="00D621C0">
        <w:t xml:space="preserve">s </w:t>
      </w:r>
      <w:r w:rsidR="00D621C0">
        <w:lastRenderedPageBreak/>
        <w:t>o</w:t>
      </w:r>
      <w:r>
        <w:t>verwhelmingly given the foremost status. This engagement with historical sources wa</w:t>
      </w:r>
      <w:r w:rsidR="00D621C0">
        <w:t>s t</w:t>
      </w:r>
      <w:r>
        <w:t>o provide an historical account that would be acceptable to all Muslims, regardless o</w:t>
      </w:r>
      <w:r w:rsidR="00D621C0">
        <w:t>f t</w:t>
      </w:r>
      <w:r>
        <w:t>heir sectarian affiliations. This hermeneutical scheme was applied to almost every tex</w:t>
      </w:r>
      <w:r w:rsidR="00D621C0">
        <w:t>t w</w:t>
      </w:r>
      <w:r>
        <w:t>ritten by ‘Ali Naqvi.</w:t>
      </w:r>
      <w:r w:rsidRPr="00F529E5">
        <w:rPr>
          <w:rStyle w:val="libFootnotenumChar"/>
        </w:rPr>
        <w:t>55</w:t>
      </w:r>
    </w:p>
    <w:p w:rsidR="00856AB8" w:rsidRDefault="00856AB8" w:rsidP="00856AB8">
      <w:pPr>
        <w:pStyle w:val="libNormal"/>
      </w:pPr>
      <w:r>
        <w:t>Yet this meticulous attention to the historical details should not be interprete</w:t>
      </w:r>
      <w:r w:rsidR="00D621C0">
        <w:t>d a</w:t>
      </w:r>
      <w:r>
        <w:t>s plain historicism: once finished with the ‘straightening of the historical record’, ‘Al</w:t>
      </w:r>
      <w:r w:rsidR="00D621C0">
        <w:t>i N</w:t>
      </w:r>
      <w:r>
        <w:t>aqvi projects his historically</w:t>
      </w:r>
      <w:r w:rsidR="00BA507E">
        <w:t>-</w:t>
      </w:r>
      <w:r>
        <w:t>constructed reading of the life of Husayn (including th</w:t>
      </w:r>
      <w:r w:rsidR="00D621C0">
        <w:t>e K</w:t>
      </w:r>
      <w:r>
        <w:t>arbala episode) back onto the theological plane, the hermeneutical move we hav</w:t>
      </w:r>
      <w:r w:rsidR="00D621C0">
        <w:t>e t</w:t>
      </w:r>
      <w:r>
        <w:t>ermed “mythologizing history.” The goal of historicizing was not simply to determine</w:t>
      </w:r>
      <w:r w:rsidR="00D606ED">
        <w:t xml:space="preserve"> </w:t>
      </w:r>
      <w:r>
        <w:t>“what happened then, and why?”, but what it means for Shi’i Muslims and humanit</w:t>
      </w:r>
      <w:r w:rsidR="00D621C0">
        <w:t>y t</w:t>
      </w:r>
      <w:r>
        <w:t>oday, and what lessons can be drawn from this event. His interest in the past is fro</w:t>
      </w:r>
      <w:r w:rsidR="00D621C0">
        <w:t>m t</w:t>
      </w:r>
      <w:r>
        <w:t>he vantage point of islah in the present:</w:t>
      </w:r>
      <w:r w:rsidRPr="00F529E5">
        <w:rPr>
          <w:rStyle w:val="libFootnotenumChar"/>
        </w:rPr>
        <w:t>56</w:t>
      </w:r>
      <w:r>
        <w:t xml:space="preserve"> “The many precious lessons taught b</w:t>
      </w:r>
      <w:r w:rsidR="00D621C0">
        <w:t>y H</w:t>
      </w:r>
      <w:r>
        <w:t>usayn in Karbala are not such that they could be easily disregarded after bein</w:t>
      </w:r>
      <w:r w:rsidR="00A611AB">
        <w:t xml:space="preserve">g </w:t>
      </w:r>
      <w:r>
        <w:t>interpreted from an erroneous point of view. They are such that they be made the modu</w:t>
      </w:r>
      <w:r w:rsidR="00D621C0">
        <w:t>s o</w:t>
      </w:r>
      <w:r>
        <w:t>perandi of life and instituted as the practical constitution of communal life.”</w:t>
      </w:r>
      <w:r w:rsidRPr="00F529E5">
        <w:rPr>
          <w:rStyle w:val="libFootnotenumChar"/>
        </w:rPr>
        <w:t>57</w:t>
      </w:r>
    </w:p>
    <w:p w:rsidR="00856AB8" w:rsidRDefault="00856AB8" w:rsidP="00856AB8">
      <w:pPr>
        <w:pStyle w:val="libNormal"/>
      </w:pPr>
      <w:r>
        <w:t>Between historicizing mythology and mythologizing history, therefore, ‘Al</w:t>
      </w:r>
      <w:r w:rsidR="00D621C0">
        <w:t>i N</w:t>
      </w:r>
      <w:r>
        <w:t>aqvi completes his appropriation of Karbala</w:t>
      </w:r>
      <w:r w:rsidR="00BA507E">
        <w:t>-</w:t>
      </w:r>
      <w:r>
        <w:t>narrative to the task of religiou</w:t>
      </w:r>
      <w:r w:rsidR="00D621C0">
        <w:t>s p</w:t>
      </w:r>
      <w:r>
        <w:t>reservation and revival. Numerous examples have already been cited vis</w:t>
      </w:r>
      <w:r w:rsidR="00BA507E">
        <w:t>-</w:t>
      </w:r>
      <w:r>
        <w:t>à</w:t>
      </w:r>
      <w:r w:rsidR="00BA507E">
        <w:t>-</w:t>
      </w:r>
      <w:r>
        <w:t>vis hi</w:t>
      </w:r>
      <w:r w:rsidR="00D621C0">
        <w:t>s h</w:t>
      </w:r>
      <w:r>
        <w:t>istoricization of Shi’i mythology. In the ensuing pages then let us examine hi</w:t>
      </w:r>
      <w:r w:rsidR="00D621C0">
        <w:t>s m</w:t>
      </w:r>
      <w:r>
        <w:t>ythologizing of history.</w:t>
      </w:r>
    </w:p>
    <w:p w:rsidR="00856AB8" w:rsidRDefault="00856AB8" w:rsidP="00856AB8">
      <w:pPr>
        <w:pStyle w:val="libNormal"/>
      </w:pPr>
      <w:r>
        <w:t>In providing an account of ‘Ali Naqvi’s mythologizing of history Usvah</w:t>
      </w:r>
      <w:r w:rsidR="00BA507E">
        <w:t>-</w:t>
      </w:r>
      <w:r>
        <w:t>y</w:t>
      </w:r>
      <w:r w:rsidR="00D621C0">
        <w:t>i H</w:t>
      </w:r>
      <w:r>
        <w:t>usayni [The Husayni</w:t>
      </w:r>
      <w:r w:rsidR="00BA507E">
        <w:t>-</w:t>
      </w:r>
      <w:r>
        <w:t>paradigm] is an appropriate place to begin. In ‘Ali Naqvi’</w:t>
      </w:r>
      <w:r w:rsidR="00D621C0">
        <w:t>s p</w:t>
      </w:r>
      <w:r>
        <w:t>resentation of the authentic Husayni</w:t>
      </w:r>
      <w:r w:rsidR="00BA507E">
        <w:t>-</w:t>
      </w:r>
      <w:r>
        <w:t>paradigm the title of the first chapter Usvah</w:t>
      </w:r>
      <w:r w:rsidR="00BA507E">
        <w:t>-</w:t>
      </w:r>
      <w:r>
        <w:t>y</w:t>
      </w:r>
      <w:r w:rsidR="00D621C0">
        <w:t>i H</w:t>
      </w:r>
      <w:r>
        <w:t>usayni ka hamah gir pahlu: ravadari aur aman pasandi kay sath hamayat</w:t>
      </w:r>
      <w:r w:rsidR="00BA507E">
        <w:t>-</w:t>
      </w:r>
      <w:r>
        <w:t>i batil sa</w:t>
      </w:r>
      <w:r w:rsidR="00A611AB">
        <w:t xml:space="preserve">y </w:t>
      </w:r>
      <w:r>
        <w:t>‘alahdagi (“The Universal Dimension of the Husayni</w:t>
      </w:r>
      <w:r w:rsidR="00BA507E">
        <w:t>-</w:t>
      </w:r>
      <w:r>
        <w:t>Paradigm: With [the intention of</w:t>
      </w:r>
      <w:r w:rsidR="00666228">
        <w:t xml:space="preserve">] </w:t>
      </w:r>
      <w:r>
        <w:t>Tolerance and Peacemaking Detachment from Supporting Falsehood”) lays ou</w:t>
      </w:r>
      <w:r w:rsidR="00D621C0">
        <w:t>t H</w:t>
      </w:r>
      <w:r>
        <w:t>usayn’s mission in a nutshell. He points out two fundamental principles (usul</w:t>
      </w:r>
      <w:r w:rsidR="00BA507E">
        <w:t>-</w:t>
      </w:r>
      <w:r>
        <w:t>i asasi</w:t>
      </w:r>
      <w:r w:rsidR="00D621C0">
        <w:t xml:space="preserve">) </w:t>
      </w:r>
      <w:r>
        <w:t>that characterize the modus operandi (tarz</w:t>
      </w:r>
      <w:r w:rsidR="00BA507E">
        <w:t>-</w:t>
      </w:r>
      <w:r>
        <w:t>i ‘amal) of the exemplary leaders and guide</w:t>
      </w:r>
      <w:r w:rsidR="00D621C0">
        <w:t>s o</w:t>
      </w:r>
      <w:r>
        <w:t>f Islam. Since in life there cannot be just activism or just passivism, limits are neede</w:t>
      </w:r>
      <w:r w:rsidR="00D621C0">
        <w:t>d t</w:t>
      </w:r>
      <w:r>
        <w:t>o guide human action. These principles ensure a proper balance between activism an</w:t>
      </w:r>
      <w:r w:rsidR="00D621C0">
        <w:t>d p</w:t>
      </w:r>
      <w:r>
        <w:t>assivism in the realm of human activity in the world. These principles are, “First, th</w:t>
      </w:r>
      <w:r w:rsidR="00D621C0">
        <w:t>e n</w:t>
      </w:r>
      <w:r>
        <w:t>ecessity for peace and harmony (amn va aman) and the second the severance fro</w:t>
      </w:r>
      <w:r w:rsidR="00D621C0">
        <w:t>m a</w:t>
      </w:r>
      <w:r>
        <w:t>iding falsehood” (</w:t>
      </w:r>
      <w:r w:rsidRPr="00F529E5">
        <w:t>15</w:t>
      </w:r>
      <w:r>
        <w:t>). Islam is ‘peace’ and calls its adherents to be peace lovers (sul</w:t>
      </w:r>
      <w:r w:rsidR="00D621C0">
        <w:t>h p</w:t>
      </w:r>
      <w:r>
        <w:t>asand). Yet this attitude of peace loving should not become a cause for promotin</w:t>
      </w:r>
      <w:r w:rsidR="00D621C0">
        <w:t>g f</w:t>
      </w:r>
      <w:r>
        <w:t>alsehood (batil). Yes, Muslims are called to do their utmost to support the cause o</w:t>
      </w:r>
      <w:r w:rsidR="00A611AB">
        <w:t xml:space="preserve">f </w:t>
      </w:r>
      <w:r>
        <w:t>peace even when it involves great sacrifices. At the same time, when silence an</w:t>
      </w:r>
      <w:r w:rsidR="00D621C0">
        <w:t>d s</w:t>
      </w:r>
      <w:r>
        <w:t>acrifice begins to lend a freehand to falsehood nourishing and supporting it, that silenc</w:t>
      </w:r>
      <w:r w:rsidR="00D621C0">
        <w:t>e n</w:t>
      </w:r>
      <w:r>
        <w:t>eeds to be broken and in clear terms one should disassociate oneself from falsehood. I</w:t>
      </w:r>
      <w:r w:rsidR="00D621C0">
        <w:t>t i</w:t>
      </w:r>
      <w:r>
        <w:t>s these two principles that guide human action as to when they ought to mak</w:t>
      </w:r>
      <w:r w:rsidR="00D621C0">
        <w:t>e c</w:t>
      </w:r>
      <w:r>
        <w:t>ompromise (passivity) and when to rise up and challenge the status quo (activity).</w:t>
      </w:r>
    </w:p>
    <w:p w:rsidR="00856AB8" w:rsidRDefault="00856AB8" w:rsidP="00856AB8">
      <w:pPr>
        <w:pStyle w:val="libNormal"/>
      </w:pPr>
      <w:r>
        <w:t>Based on these two principles, on the one hand, a Muslim should always be seekin</w:t>
      </w:r>
      <w:r w:rsidR="00D621C0">
        <w:t>g p</w:t>
      </w:r>
      <w:r>
        <w:t>eace</w:t>
      </w:r>
      <w:r w:rsidR="00BA507E">
        <w:t xml:space="preserve"> - </w:t>
      </w:r>
      <w:r>
        <w:t>for its sake even willing to forego his supreme interests</w:t>
      </w:r>
      <w:r w:rsidR="00BA507E">
        <w:t xml:space="preserve"> - </w:t>
      </w:r>
      <w:r>
        <w:t>on the other cajolin</w:t>
      </w:r>
      <w:r w:rsidR="00D621C0">
        <w:t>g t</w:t>
      </w:r>
      <w:r>
        <w:t xml:space="preserve">hem into aiding falsehood should be absolutely </w:t>
      </w:r>
      <w:r>
        <w:lastRenderedPageBreak/>
        <w:t>impossible. The key point is that bot</w:t>
      </w:r>
      <w:r w:rsidR="00D621C0">
        <w:t>h p</w:t>
      </w:r>
      <w:r>
        <w:t>rinciples are simultaneously needed. Without those human action will either b</w:t>
      </w:r>
      <w:r w:rsidR="00D621C0">
        <w:t>e c</w:t>
      </w:r>
      <w:r>
        <w:t>owardly and lacking in fulfillment of one’s duty, or socially harmful and destructive.</w:t>
      </w:r>
    </w:p>
    <w:p w:rsidR="00856AB8" w:rsidRDefault="00856AB8" w:rsidP="00856AB8">
      <w:pPr>
        <w:pStyle w:val="libNormal"/>
      </w:pPr>
      <w:r>
        <w:t>‘Ali Naqvi sees the concurrent presence of these two principles in human action bes</w:t>
      </w:r>
      <w:r w:rsidR="00D621C0">
        <w:t>t e</w:t>
      </w:r>
      <w:r>
        <w:t>xemplified in the model of the Prophet and his household and symbolize the tru</w:t>
      </w:r>
      <w:r w:rsidR="00D621C0">
        <w:t>e t</w:t>
      </w:r>
      <w:r>
        <w:t>eachings of Islam vis</w:t>
      </w:r>
      <w:r w:rsidR="00BA507E">
        <w:t>-</w:t>
      </w:r>
      <w:r>
        <w:t>à</w:t>
      </w:r>
      <w:r w:rsidR="00BA507E">
        <w:t>-</w:t>
      </w:r>
      <w:r>
        <w:t>vis human action.</w:t>
      </w:r>
    </w:p>
    <w:p w:rsidR="00856AB8" w:rsidRDefault="00856AB8" w:rsidP="00856AB8">
      <w:pPr>
        <w:pStyle w:val="libNormal"/>
      </w:pPr>
      <w:r>
        <w:t>Unless they were blamed for aiding falsehood, until that moment no matter ho</w:t>
      </w:r>
      <w:r w:rsidR="00D621C0">
        <w:t>w m</w:t>
      </w:r>
      <w:r>
        <w:t>any tribulations they may have to bear</w:t>
      </w:r>
      <w:r w:rsidR="00BA507E">
        <w:t xml:space="preserve"> - </w:t>
      </w:r>
      <w:r>
        <w:t>even to the point of giving up thei</w:t>
      </w:r>
      <w:r w:rsidR="00D621C0">
        <w:t>r p</w:t>
      </w:r>
      <w:r>
        <w:t>ersonal interests</w:t>
      </w:r>
      <w:r w:rsidR="00BA507E">
        <w:t xml:space="preserve"> - </w:t>
      </w:r>
      <w:r>
        <w:t>peacemaking (aman pasandi) prevailed. But when silenc</w:t>
      </w:r>
      <w:r w:rsidR="00D621C0">
        <w:t>e b</w:t>
      </w:r>
      <w:r>
        <w:t>ecomes supporting falsehood, then at that moment the seal of silence needs t</w:t>
      </w:r>
      <w:r w:rsidR="00D621C0">
        <w:t>o b</w:t>
      </w:r>
      <w:r>
        <w:t>e broken and [certain] steps are necessary to separate [this silence] from th</w:t>
      </w:r>
      <w:r w:rsidR="00D621C0">
        <w:t>e b</w:t>
      </w:r>
      <w:r>
        <w:t>lameworthy [act of] nourishing falsehood (batil parvari). This is what is eviden</w:t>
      </w:r>
      <w:r w:rsidR="00D621C0">
        <w:t>t f</w:t>
      </w:r>
      <w:r>
        <w:t>rom the modus operandi of the Prophet and it is also what is clearly illuminate</w:t>
      </w:r>
      <w:r w:rsidR="00D621C0">
        <w:t>d i</w:t>
      </w:r>
      <w:r>
        <w:t>n the life of the family of the Prophet.</w:t>
      </w:r>
      <w:r w:rsidRPr="00F529E5">
        <w:rPr>
          <w:rStyle w:val="libFootnotenumChar"/>
        </w:rPr>
        <w:t>58</w:t>
      </w:r>
    </w:p>
    <w:p w:rsidR="00856AB8" w:rsidRDefault="00856AB8" w:rsidP="00856AB8">
      <w:pPr>
        <w:pStyle w:val="libNormal"/>
      </w:pPr>
      <w:r>
        <w:t>For ‘Ali Naqvi, it is through these principles that the human intellect can discer</w:t>
      </w:r>
      <w:r w:rsidR="00D621C0">
        <w:t>n r</w:t>
      </w:r>
      <w:r>
        <w:t>easons for why at times the Shi’i holy figures chose to stay silent and sought peace, an</w:t>
      </w:r>
      <w:r w:rsidR="00D621C0">
        <w:t>d w</w:t>
      </w:r>
      <w:r>
        <w:t>hy at others they chose to rise and fight. Misapplication or misunderstanding regardin</w:t>
      </w:r>
      <w:r w:rsidR="00D621C0">
        <w:t>g h</w:t>
      </w:r>
      <w:r>
        <w:t>ow these principles are to be brought together in one’s active life will only cause thos</w:t>
      </w:r>
      <w:r w:rsidR="00A611AB">
        <w:t xml:space="preserve">e </w:t>
      </w:r>
      <w:r>
        <w:t>prone to domination by their sentiments and feelings to err in judgment regarding ho</w:t>
      </w:r>
      <w:r w:rsidR="00D621C0">
        <w:t>w t</w:t>
      </w:r>
      <w:r>
        <w:t>hese principles are to be properly juxtaposed in one’s life and will misapply them i</w:t>
      </w:r>
      <w:r w:rsidR="00D621C0">
        <w:t>n h</w:t>
      </w:r>
      <w:r>
        <w:t>uman activity: “…Upon occasions [deserving] of peace, self</w:t>
      </w:r>
      <w:r w:rsidR="00BA507E">
        <w:t>-</w:t>
      </w:r>
      <w:r>
        <w:t>conceited temperament</w:t>
      </w:r>
      <w:r w:rsidR="00D621C0">
        <w:t>s f</w:t>
      </w:r>
      <w:r>
        <w:t>ind peace objectionable and upon occasions [deserving] of battle, weak personalitie</w:t>
      </w:r>
      <w:r w:rsidR="00D621C0">
        <w:t>s f</w:t>
      </w:r>
      <w:r>
        <w:t>ind battles unacceptable”, he observes. As best exemplars of all things Islamic, for ‘Al</w:t>
      </w:r>
      <w:r w:rsidR="00D621C0">
        <w:t>i N</w:t>
      </w:r>
      <w:r>
        <w:t>aqvi, the Prophet and his family best illustrated and taught their followers how t</w:t>
      </w:r>
      <w:r w:rsidR="00D621C0">
        <w:t>o c</w:t>
      </w:r>
      <w:r>
        <w:t>oncretely apply these principles to one’s day</w:t>
      </w:r>
      <w:r w:rsidR="00BA507E">
        <w:t>-</w:t>
      </w:r>
      <w:r>
        <w:t>to</w:t>
      </w:r>
      <w:r w:rsidR="00BA507E">
        <w:t>-</w:t>
      </w:r>
      <w:r>
        <w:t>day life.</w:t>
      </w:r>
    </w:p>
    <w:p w:rsidR="00856AB8" w:rsidRDefault="00856AB8" w:rsidP="00856AB8">
      <w:pPr>
        <w:pStyle w:val="libNormal"/>
      </w:pPr>
      <w:r>
        <w:t>In the subsequent chapters, ‘Ali Naqvi attempts to demonstrate throug</w:t>
      </w:r>
      <w:r w:rsidR="00D621C0">
        <w:t>h e</w:t>
      </w:r>
      <w:r>
        <w:t>xamples from the lives of the Prophet, the first two Imams and eventually from the lif</w:t>
      </w:r>
      <w:r w:rsidR="00D621C0">
        <w:t>e o</w:t>
      </w:r>
      <w:r>
        <w:t>f Husayn how their whole lives were infused with these two fundamental attitudes o</w:t>
      </w:r>
      <w:r w:rsidR="00D621C0">
        <w:t>f t</w:t>
      </w:r>
      <w:r>
        <w:t>olerance and peacemaking and detachment from supporting falsehood, and a fair pois</w:t>
      </w:r>
      <w:r w:rsidR="00D621C0">
        <w:t>e b</w:t>
      </w:r>
      <w:r>
        <w:t>etween these two dispositions. In demonstrating this claim he employs his alread</w:t>
      </w:r>
      <w:r w:rsidR="00D621C0">
        <w:t>y n</w:t>
      </w:r>
      <w:r>
        <w:t>oted historical method. Yet having established it historically, in the concluding page</w:t>
      </w:r>
      <w:r w:rsidR="00D621C0">
        <w:t>s h</w:t>
      </w:r>
      <w:r>
        <w:t>e returns to the significance of these historical details for contemporary society. Th</w:t>
      </w:r>
      <w:r w:rsidR="00D621C0">
        <w:t>e c</w:t>
      </w:r>
      <w:r>
        <w:t>hapter is titled “The Consequence of the Aforementioned Events or the Summary o</w:t>
      </w:r>
      <w:r w:rsidR="00D621C0">
        <w:t>f t</w:t>
      </w:r>
      <w:r>
        <w:t>his [Moral] Lesson”. He notes how lack of national</w:t>
      </w:r>
      <w:r w:rsidRPr="00F529E5">
        <w:rPr>
          <w:rStyle w:val="libFootnotenumChar"/>
        </w:rPr>
        <w:t>59</w:t>
      </w:r>
      <w:r>
        <w:t xml:space="preserve"> unity is a major dilemma of hi</w:t>
      </w:r>
      <w:r w:rsidR="00D621C0">
        <w:t>s t</w:t>
      </w:r>
      <w:r>
        <w:t>imes which had caused outright denigration of “the other” on the one hand, and lack o</w:t>
      </w:r>
      <w:r w:rsidR="00D621C0">
        <w:t>f z</w:t>
      </w:r>
      <w:r>
        <w:t>eal for action and apathy toward the state of the Muslim on the other. Lack o</w:t>
      </w:r>
      <w:r w:rsidR="00D621C0">
        <w:t>f f</w:t>
      </w:r>
      <w:r>
        <w:t>ellowship and lack of tolerance had lead to self</w:t>
      </w:r>
      <w:r w:rsidR="00BA507E">
        <w:t>-</w:t>
      </w:r>
      <w:r>
        <w:t>centered egotism causing a disturbin</w:t>
      </w:r>
      <w:r w:rsidR="00D621C0">
        <w:t>g d</w:t>
      </w:r>
      <w:r>
        <w:t>egree of sociopolitical demise. For ‘Ali Naqvi the model of Karbala and principles tha</w:t>
      </w:r>
      <w:r w:rsidR="00D621C0">
        <w:t>t m</w:t>
      </w:r>
      <w:r>
        <w:t>ade possible the incredible fellowship among the martyrs teaches the world a grea</w:t>
      </w:r>
      <w:r w:rsidR="00A611AB">
        <w:t xml:space="preserve">t </w:t>
      </w:r>
      <w:r>
        <w:t>lesson in this regard. If paid heed to, these lessons could transform the fate of the nation</w:t>
      </w:r>
      <w:r w:rsidR="00D621C0">
        <w:t xml:space="preserve">, </w:t>
      </w:r>
      <w:r>
        <w:t>breathing new sense of unity within the Muslim community.</w:t>
      </w:r>
      <w:r w:rsidRPr="00F529E5">
        <w:rPr>
          <w:rStyle w:val="libFootnotenumChar"/>
        </w:rPr>
        <w:t>60</w:t>
      </w:r>
    </w:p>
    <w:p w:rsidR="00856AB8" w:rsidRDefault="00856AB8" w:rsidP="00856AB8">
      <w:pPr>
        <w:pStyle w:val="libNormal"/>
      </w:pPr>
      <w:r>
        <w:lastRenderedPageBreak/>
        <w:t>Speaking to the larger sociopolitical communal crisis first, ‘Ali Naqvi then turn</w:t>
      </w:r>
      <w:r w:rsidR="00D621C0">
        <w:t>s t</w:t>
      </w:r>
      <w:r>
        <w:t>o the more specific application of the Husayni</w:t>
      </w:r>
      <w:r w:rsidR="00BA507E">
        <w:t>-</w:t>
      </w:r>
      <w:r>
        <w:t>paradigm. He observes that ever</w:t>
      </w:r>
      <w:r w:rsidR="00D621C0">
        <w:t>y p</w:t>
      </w:r>
      <w:r>
        <w:t>olitician and leader of a movement that initiates a movement goes at length t</w:t>
      </w:r>
      <w:r w:rsidR="00D621C0">
        <w:t>o p</w:t>
      </w:r>
      <w:r>
        <w:t>ersuade people of their mission. This involves making promises, raising expectations o</w:t>
      </w:r>
      <w:r w:rsidR="00D621C0">
        <w:t>f t</w:t>
      </w:r>
      <w:r>
        <w:t>he future, making people daydream about wealth and power and all sorts of othe</w:t>
      </w:r>
      <w:r w:rsidR="00D621C0">
        <w:t>r a</w:t>
      </w:r>
      <w:r>
        <w:t>ssurances of a brighter future.</w:t>
      </w:r>
      <w:r w:rsidRPr="00F529E5">
        <w:rPr>
          <w:rStyle w:val="libFootnotenumChar"/>
        </w:rPr>
        <w:t>61</w:t>
      </w:r>
      <w:r>
        <w:t xml:space="preserve"> Imam Husayn’s leadership displayed an entirel</w:t>
      </w:r>
      <w:r w:rsidR="00D621C0">
        <w:t>y d</w:t>
      </w:r>
      <w:r>
        <w:t>ifferent character. He never built false expectations nor made any promises to gathe</w:t>
      </w:r>
      <w:r w:rsidR="00D621C0">
        <w:t>r s</w:t>
      </w:r>
      <w:r>
        <w:t>upport. In other words, “from his modus operandi Imam Husayn gave a lesson that on</w:t>
      </w:r>
      <w:r w:rsidR="00D621C0">
        <w:t>e m</w:t>
      </w:r>
      <w:r>
        <w:t>ust pay heed to veracity, untainted conscience and trust in the world”. Neither did h</w:t>
      </w:r>
      <w:r w:rsidR="00D621C0">
        <w:t>e t</w:t>
      </w:r>
      <w:r>
        <w:t>ake advantage of people’s bewilderment or his lofty sociopolitical status, nor deploye</w:t>
      </w:r>
      <w:r w:rsidR="00D621C0">
        <w:t>d d</w:t>
      </w:r>
      <w:r>
        <w:t>eceit or misinformation. He remained instead always transparent and vocal about th</w:t>
      </w:r>
      <w:r w:rsidR="00D621C0">
        <w:t>e n</w:t>
      </w:r>
      <w:r>
        <w:t>ature of his mission.</w:t>
      </w:r>
      <w:r w:rsidRPr="00F529E5">
        <w:rPr>
          <w:rStyle w:val="libFootnotenumChar"/>
        </w:rPr>
        <w:t>62</w:t>
      </w:r>
    </w:p>
    <w:p w:rsidR="00856AB8" w:rsidRDefault="00856AB8" w:rsidP="00856AB8">
      <w:pPr>
        <w:pStyle w:val="libNormal"/>
      </w:pPr>
      <w:r>
        <w:t>Deriving further implications of the Husayni</w:t>
      </w:r>
      <w:r w:rsidR="00BA507E">
        <w:t>-</w:t>
      </w:r>
      <w:r>
        <w:t>paradigm under the chapter titl</w:t>
      </w:r>
      <w:r w:rsidR="00A611AB">
        <w:t xml:space="preserve">e </w:t>
      </w:r>
      <w:r>
        <w:t>“Various Lessons” ‘Ali Naqvi notes that one of the most important features of th</w:t>
      </w:r>
      <w:r w:rsidR="00D621C0">
        <w:t>e K</w:t>
      </w:r>
      <w:r>
        <w:t>arbala</w:t>
      </w:r>
      <w:r w:rsidR="00BA507E">
        <w:t>-</w:t>
      </w:r>
      <w:r>
        <w:t>episode is that it offers a tangible criterion for human beings to discern th</w:t>
      </w:r>
      <w:r w:rsidR="00D621C0">
        <w:t>e m</w:t>
      </w:r>
      <w:r>
        <w:t>eaning of truth and falsehood, whereby the idea of truth and falsehood and virtue an</w:t>
      </w:r>
      <w:r w:rsidR="00D621C0">
        <w:t>d v</w:t>
      </w:r>
      <w:r>
        <w:t>ice become</w:t>
      </w:r>
      <w:r w:rsidR="00BA507E">
        <w:t xml:space="preserve"> - </w:t>
      </w:r>
      <w:r>
        <w:t>no more an abstraction</w:t>
      </w:r>
      <w:r w:rsidR="00BA507E">
        <w:t xml:space="preserve"> - </w:t>
      </w:r>
      <w:r>
        <w:t>applicable in concrete practical terms:</w:t>
      </w:r>
    </w:p>
    <w:p w:rsidR="00856AB8" w:rsidRDefault="00856AB8" w:rsidP="00856AB8">
      <w:pPr>
        <w:pStyle w:val="libNormal"/>
      </w:pPr>
      <w:r>
        <w:t>The Karbala episode and its practical implication is a huge topic. Every subeven</w:t>
      </w:r>
      <w:r w:rsidR="00D621C0">
        <w:t>t o</w:t>
      </w:r>
      <w:r>
        <w:t>f this episode is a fountainhead of moral, communal, and religiou</w:t>
      </w:r>
      <w:r w:rsidR="00D621C0">
        <w:t>s t</w:t>
      </w:r>
      <w:r>
        <w:t>eachings. Imam Husayn embodied all the human perfections and in reality th</w:t>
      </w:r>
      <w:r w:rsidR="00D621C0">
        <w:t>e K</w:t>
      </w:r>
      <w:r>
        <w:t>arbala episode is an event in which all the characteristics of truth and falsehoo</w:t>
      </w:r>
      <w:r w:rsidR="00A611AB">
        <w:t xml:space="preserve">d </w:t>
      </w:r>
      <w:r>
        <w:t>came forth without any veils. Before this event the semblances of truth an</w:t>
      </w:r>
      <w:r w:rsidR="00D621C0">
        <w:t>d f</w:t>
      </w:r>
      <w:r>
        <w:t>alsehood were ambiguous, [their] traits were unclear. It is the outcome o</w:t>
      </w:r>
      <w:r w:rsidR="00D621C0">
        <w:t>f K</w:t>
      </w:r>
      <w:r>
        <w:t>arbala that all the exquisite, beautiful and morally good features containe</w:t>
      </w:r>
      <w:r w:rsidR="00D621C0">
        <w:t>d w</w:t>
      </w:r>
      <w:r>
        <w:t>ithin truth emerged in front of the world. On the other hand, all th</w:t>
      </w:r>
      <w:r w:rsidR="00D621C0">
        <w:t>e w</w:t>
      </w:r>
      <w:r>
        <w:t>ickedness, faults, horrors, and ferocity within falsehood transpired for th</w:t>
      </w:r>
      <w:r w:rsidR="00D621C0">
        <w:t>e w</w:t>
      </w:r>
      <w:r>
        <w:t>orld</w:t>
      </w:r>
      <w:r w:rsidRPr="00F529E5">
        <w:rPr>
          <w:rStyle w:val="libFootnotenumChar"/>
        </w:rPr>
        <w:t>63</w:t>
      </w:r>
      <w:r>
        <w:t>…</w:t>
      </w:r>
    </w:p>
    <w:p w:rsidR="00856AB8" w:rsidRDefault="00856AB8" w:rsidP="00856AB8">
      <w:pPr>
        <w:pStyle w:val="libNormal"/>
      </w:pPr>
      <w:r>
        <w:t>Reflecting further on the events of Karbala, he lists numerous lessons that can be draw</w:t>
      </w:r>
      <w:r w:rsidR="00D621C0">
        <w:t>n f</w:t>
      </w:r>
      <w:r>
        <w:t>rom the incident. These include the two key principles governing human action (i.e.</w:t>
      </w:r>
      <w:r w:rsidR="00D621C0">
        <w:t xml:space="preserve">, </w:t>
      </w:r>
      <w:r>
        <w:t>peacemaking and support of truth and refusal to aid falsehood), kindness towards friend</w:t>
      </w:r>
      <w:r w:rsidR="00D621C0">
        <w:t>s a</w:t>
      </w:r>
      <w:r>
        <w:t>nd foes</w:t>
      </w:r>
      <w:r w:rsidRPr="00F529E5">
        <w:rPr>
          <w:rStyle w:val="libFootnotenumChar"/>
        </w:rPr>
        <w:t>64</w:t>
      </w:r>
      <w:r>
        <w:t>, and equitable approach towards all regardless of kinship or othe</w:t>
      </w:r>
      <w:r w:rsidR="00D621C0">
        <w:t>r c</w:t>
      </w:r>
      <w:r>
        <w:t>onsiderations. ‘Ali Naqvi illustrated each lesson through various examples from th</w:t>
      </w:r>
      <w:r w:rsidR="00D621C0">
        <w:t>e e</w:t>
      </w:r>
      <w:r>
        <w:t>vents of Karbala. He further illustrated how these lessons were relevant for his times.</w:t>
      </w:r>
    </w:p>
    <w:p w:rsidR="00856AB8" w:rsidRDefault="00856AB8" w:rsidP="00856AB8">
      <w:pPr>
        <w:pStyle w:val="libNormal"/>
      </w:pPr>
      <w:r>
        <w:t>For example, in pointing out how Imam Husayn treated all his followers absolutel</w:t>
      </w:r>
      <w:r w:rsidR="00D621C0">
        <w:t>y e</w:t>
      </w:r>
      <w:r>
        <w:t>qually, regardless of racial background, tribal affiliation, or social rank, ‘Ali Naqv</w:t>
      </w:r>
      <w:r w:rsidR="00D621C0">
        <w:t>i o</w:t>
      </w:r>
      <w:r>
        <w:t>bserves that “through this he [i.e., Imam Husayn] taught how a leader, prince, a</w:t>
      </w:r>
      <w:r w:rsidR="00D621C0">
        <w:t>n o</w:t>
      </w:r>
      <w:r>
        <w:t>fficer should treat all those with him equally.”</w:t>
      </w:r>
      <w:r w:rsidRPr="00F529E5">
        <w:rPr>
          <w:rStyle w:val="libFootnotenumChar"/>
        </w:rPr>
        <w:t>65</w:t>
      </w:r>
    </w:p>
    <w:p w:rsidR="00856AB8" w:rsidRDefault="00856AB8" w:rsidP="00856AB8">
      <w:pPr>
        <w:pStyle w:val="libNormal"/>
      </w:pPr>
      <w:r>
        <w:t>In sum, the Karbala episode is the repository of all moral and spiritual teaching</w:t>
      </w:r>
      <w:r w:rsidR="00D621C0">
        <w:t>s f</w:t>
      </w:r>
      <w:r>
        <w:t>or the needs of a human being or a human community. Therefore, it is now up to peopl</w:t>
      </w:r>
      <w:r w:rsidR="00D621C0">
        <w:t>e t</w:t>
      </w:r>
      <w:r>
        <w:t>o learn more about the Husayni</w:t>
      </w:r>
      <w:r w:rsidR="00BA507E">
        <w:t>-</w:t>
      </w:r>
      <w:r>
        <w:t>paradigm and draw these ethical implications fo</w:t>
      </w:r>
      <w:r w:rsidR="00D621C0">
        <w:t>r t</w:t>
      </w:r>
      <w:r>
        <w:t>hemselves. Since ‘Ali Naqvi sees Karbala as emblematic of the pinnacle of Islami</w:t>
      </w:r>
      <w:r w:rsidR="00D621C0">
        <w:t>c t</w:t>
      </w:r>
      <w:r>
        <w:t>eachings, it could not therefore be simply about ‘love of neighbor’ or ethico</w:t>
      </w:r>
      <w:r w:rsidR="00BA507E">
        <w:t>-</w:t>
      </w:r>
      <w:r>
        <w:t>socia</w:t>
      </w:r>
      <w:r w:rsidR="00D621C0">
        <w:t>l r</w:t>
      </w:r>
      <w:r>
        <w:t xml:space="preserve">eforms alone; it is also the </w:t>
      </w:r>
      <w:r>
        <w:lastRenderedPageBreak/>
        <w:t>supreme expression of a willful submission to the Divin</w:t>
      </w:r>
      <w:r w:rsidR="00D621C0">
        <w:t>e W</w:t>
      </w:r>
      <w:r>
        <w:t>ill in which worshipping God has a pivotal role. Karbala not only taught how t</w:t>
      </w:r>
      <w:r w:rsidR="00A611AB">
        <w:t xml:space="preserve">o </w:t>
      </w:r>
      <w:r>
        <w:t>respond to the rights of people (huquq an</w:t>
      </w:r>
      <w:r w:rsidR="00BA507E">
        <w:t>-</w:t>
      </w:r>
      <w:r>
        <w:t>nas), it equally exemplified how best one ma</w:t>
      </w:r>
      <w:r w:rsidR="00D621C0">
        <w:t>y d</w:t>
      </w:r>
      <w:r>
        <w:t>ischarge the rights of God (huquq Allah). For example, ‘Ali Naqvi points out the nigh</w:t>
      </w:r>
      <w:r w:rsidR="00D621C0">
        <w:t>t b</w:t>
      </w:r>
      <w:r>
        <w:t>efore the battle of ‘Ashura when Imam Husayn asked for a night for himself: “Th</w:t>
      </w:r>
      <w:r w:rsidR="00D621C0">
        <w:t>e I</w:t>
      </w:r>
      <w:r>
        <w:t>mam asked for one night. Why, to see his family, to spend ample time with them, or t</w:t>
      </w:r>
      <w:r w:rsidR="00D621C0">
        <w:t>o g</w:t>
      </w:r>
      <w:r>
        <w:t>ive them instructions about future? No! None of that: Only to worship God.” For ‘Al</w:t>
      </w:r>
      <w:r w:rsidR="00D621C0">
        <w:t>i N</w:t>
      </w:r>
      <w:r>
        <w:t>aqvi the fact that Imam’s sense of duty and responsibility stayed with him al</w:t>
      </w:r>
      <w:r w:rsidR="00D621C0">
        <w:t>l t</w:t>
      </w:r>
      <w:r>
        <w:t>hroughout even when he was suffering through the severest calamities is the greates</w:t>
      </w:r>
      <w:r w:rsidR="00D621C0">
        <w:t>t l</w:t>
      </w:r>
      <w:r>
        <w:t>esson that Muslims can learn from him.</w:t>
      </w:r>
      <w:r w:rsidRPr="00F529E5">
        <w:rPr>
          <w:rStyle w:val="libFootnotenumChar"/>
        </w:rPr>
        <w:t>66</w:t>
      </w:r>
    </w:p>
    <w:p w:rsidR="00856AB8" w:rsidRDefault="00856AB8" w:rsidP="00856AB8">
      <w:pPr>
        <w:pStyle w:val="libNormal"/>
      </w:pPr>
      <w:r>
        <w:t>One may recall how ‘Ali Naqvi universalized the figure of Husayn by positin</w:t>
      </w:r>
      <w:r w:rsidR="00D621C0">
        <w:t>g h</w:t>
      </w:r>
      <w:r>
        <w:t>im as the martyr par excellence of humanity. What are the lessons that nations othe</w:t>
      </w:r>
      <w:r w:rsidR="00D621C0">
        <w:t>r t</w:t>
      </w:r>
      <w:r>
        <w:t>han Muslims could learn from his life? Evident from its title, Husayn ka paygha</w:t>
      </w:r>
      <w:r w:rsidR="00A611AB">
        <w:t xml:space="preserve">m </w:t>
      </w:r>
      <w:r>
        <w:t>‘alam</w:t>
      </w:r>
      <w:r w:rsidR="00BA507E">
        <w:t>-</w:t>
      </w:r>
      <w:r>
        <w:t>i insaniyat kay nam [Husayn’s Message to the Global Humanity], here h</w:t>
      </w:r>
      <w:r w:rsidR="00D621C0">
        <w:t>e a</w:t>
      </w:r>
      <w:r>
        <w:t>ddresses his global audience. He begins by introducing Husayn as an utterly Islami</w:t>
      </w:r>
      <w:r w:rsidR="00D621C0">
        <w:t>c f</w:t>
      </w:r>
      <w:r>
        <w:t>igure: “You may not have pondered over Islamic teachings but you must have heard th</w:t>
      </w:r>
      <w:r w:rsidR="00D621C0">
        <w:t>e n</w:t>
      </w:r>
      <w:r>
        <w:t>ame of Islam. This divine message came to my grandfather, Muhammad the chose</w:t>
      </w:r>
      <w:r w:rsidR="00D621C0">
        <w:t>n o</w:t>
      </w:r>
      <w:r>
        <w:t>ne, to be conveyed to the world.”</w:t>
      </w:r>
      <w:r w:rsidRPr="00F529E5">
        <w:rPr>
          <w:rStyle w:val="libFootnotenumChar"/>
        </w:rPr>
        <w:t>67</w:t>
      </w:r>
      <w:r>
        <w:t xml:space="preserve"> He moves on to provide an historical account o</w:t>
      </w:r>
      <w:r w:rsidR="00D621C0">
        <w:t>f e</w:t>
      </w:r>
      <w:r>
        <w:t>vents that led to Husayn’s mission whereby the essential universal teachings of Isla</w:t>
      </w:r>
      <w:r w:rsidR="00D621C0">
        <w:t>m w</w:t>
      </w:r>
      <w:r>
        <w:t>ere undermined by the Umayyads, leaving him no option but to strive to save th</w:t>
      </w:r>
      <w:r w:rsidR="00D621C0">
        <w:t>e r</w:t>
      </w:r>
      <w:r>
        <w:t>eligion that had become distorted and turned into a tool in the hands of the worldl</w:t>
      </w:r>
      <w:r w:rsidR="00D621C0">
        <w:t>y p</w:t>
      </w:r>
      <w:r>
        <w:t>ower of Yazid. The same idolatry that the Prophet of Islam had come to abolish wa</w:t>
      </w:r>
      <w:r w:rsidR="00D621C0">
        <w:t>s r</w:t>
      </w:r>
      <w:r>
        <w:t>einstituted by this worldly power: “I plainly refused to pay allegiance to Yazid. I kne</w:t>
      </w:r>
      <w:r w:rsidR="00A611AB">
        <w:t xml:space="preserve">w </w:t>
      </w:r>
      <w:r>
        <w:t>what would happen to me in that case, and I was prepared for it.”</w:t>
      </w:r>
      <w:r w:rsidRPr="00F529E5">
        <w:rPr>
          <w:rStyle w:val="libFootnotenumChar"/>
        </w:rPr>
        <w:t>68</w:t>
      </w:r>
      <w:r>
        <w:t xml:space="preserve"> Going through th</w:t>
      </w:r>
      <w:r w:rsidR="00D621C0">
        <w:t>e d</w:t>
      </w:r>
      <w:r>
        <w:t>etails of the later events leading up to the battle of Karbala, ‘Ali Naqvi closes hi</w:t>
      </w:r>
      <w:r w:rsidR="00D621C0">
        <w:t>s p</w:t>
      </w:r>
      <w:r>
        <w:t>resentation of Husayn’s message with the following words: “This is my [Husayn’s</w:t>
      </w:r>
      <w:r w:rsidR="00666228">
        <w:t xml:space="preserve">] </w:t>
      </w:r>
      <w:r>
        <w:t>message for you: to achieve pious and holy goals do not be afraid of the difficulties o</w:t>
      </w:r>
      <w:r w:rsidR="00D621C0">
        <w:t>f t</w:t>
      </w:r>
      <w:r>
        <w:t>he world. This is the true essence of your humanity.”</w:t>
      </w:r>
      <w:r w:rsidRPr="00F529E5">
        <w:rPr>
          <w:rStyle w:val="libFootnotenumChar"/>
        </w:rPr>
        <w:t>69</w:t>
      </w:r>
    </w:p>
    <w:p w:rsidR="00856AB8" w:rsidRDefault="00856AB8" w:rsidP="00856AB8">
      <w:pPr>
        <w:pStyle w:val="libNormal"/>
      </w:pPr>
      <w:r>
        <w:t>It is almost impossible to encompass all the various moral, religious, and socia</w:t>
      </w:r>
      <w:r w:rsidR="00D621C0">
        <w:t>l i</w:t>
      </w:r>
      <w:r>
        <w:t>mplications ‘Ali Naqvi drew from his reflections on the Karbala episode. In conclusio</w:t>
      </w:r>
      <w:r w:rsidR="00D621C0">
        <w:t>n t</w:t>
      </w:r>
      <w:r>
        <w:t>herefore let me turn to one of the most important works written on Karbala and Husay</w:t>
      </w:r>
      <w:r w:rsidR="00D621C0">
        <w:t>n i</w:t>
      </w:r>
      <w:r>
        <w:t>n the twentieth century, Shahid</w:t>
      </w:r>
      <w:r w:rsidR="00BA507E">
        <w:t>-</w:t>
      </w:r>
      <w:r>
        <w:t>i insaniyat [The Martyr of Humanity], where ‘Al</w:t>
      </w:r>
      <w:r w:rsidR="00D621C0">
        <w:t>i N</w:t>
      </w:r>
      <w:r>
        <w:t>aqvi’s project of religious revival through Karbala and his hermeneutic o</w:t>
      </w:r>
      <w:r w:rsidR="00A611AB">
        <w:t xml:space="preserve">f </w:t>
      </w:r>
      <w:r>
        <w:t>“historicizing mythology and mythologizing history” is witnessed most clearly. Afte</w:t>
      </w:r>
      <w:r w:rsidR="00D621C0">
        <w:t>r d</w:t>
      </w:r>
      <w:r>
        <w:t>evoting over five hundred pages of historical reconstruction of the whole episode</w:t>
      </w:r>
      <w:r w:rsidR="00D621C0">
        <w:t xml:space="preserve"> (</w:t>
      </w:r>
      <w:r>
        <w:t>historicizing mythology), he turns to the various implications of this event fo</w:t>
      </w:r>
      <w:r w:rsidR="00D621C0">
        <w:t>r c</w:t>
      </w:r>
      <w:r>
        <w:t>ontemporary Muslims (mythologizing history). Without providing all the argument</w:t>
      </w:r>
      <w:r w:rsidR="00D621C0">
        <w:t>s b</w:t>
      </w:r>
      <w:r>
        <w:t xml:space="preserve">elow I list the various lessons cited by him which, it is hoped, will bring to light in </w:t>
      </w:r>
      <w:r w:rsidR="00D621C0">
        <w:t>a s</w:t>
      </w:r>
      <w:r>
        <w:t>ummary fashion the range of his many reflections on this subject that are disperse</w:t>
      </w:r>
      <w:r w:rsidR="00D621C0">
        <w:t>d t</w:t>
      </w:r>
      <w:r>
        <w:t>hroughout his writings:</w:t>
      </w:r>
    </w:p>
    <w:p w:rsidR="00856AB8" w:rsidRDefault="00856AB8" w:rsidP="00367554">
      <w:pPr>
        <w:pStyle w:val="libNormal"/>
      </w:pPr>
      <w:r>
        <w:t>1. Change of mindset (tabdili</w:t>
      </w:r>
      <w:r w:rsidR="00BA507E">
        <w:t>-</w:t>
      </w:r>
      <w:r>
        <w:t xml:space="preserve">yi zahniyat), </w:t>
      </w:r>
      <w:r w:rsidRPr="00367554">
        <w:t>536</w:t>
      </w:r>
    </w:p>
    <w:p w:rsidR="004A3991" w:rsidRDefault="00856AB8" w:rsidP="00367554">
      <w:pPr>
        <w:pStyle w:val="libNormal"/>
      </w:pPr>
      <w:r>
        <w:t xml:space="preserve">2. Demonstration of the power of religion and spirituality, </w:t>
      </w:r>
      <w:r w:rsidRPr="00367554">
        <w:t>539</w:t>
      </w:r>
    </w:p>
    <w:p w:rsidR="00856AB8" w:rsidRDefault="00856AB8" w:rsidP="00367554">
      <w:pPr>
        <w:pStyle w:val="libNormal"/>
      </w:pPr>
      <w:r>
        <w:t xml:space="preserve">3. Affirmation and propagation of Islam’s veracity, </w:t>
      </w:r>
      <w:r w:rsidRPr="00367554">
        <w:t>540</w:t>
      </w:r>
    </w:p>
    <w:p w:rsidR="00856AB8" w:rsidRDefault="00856AB8" w:rsidP="00856AB8">
      <w:pPr>
        <w:pStyle w:val="libNormal"/>
      </w:pPr>
      <w:r>
        <w:lastRenderedPageBreak/>
        <w:t>Under moral and cultural teachings he lists the following:</w:t>
      </w:r>
    </w:p>
    <w:p w:rsidR="00856AB8" w:rsidRDefault="00856AB8" w:rsidP="00367554">
      <w:pPr>
        <w:pStyle w:val="libNormal"/>
      </w:pPr>
      <w:r>
        <w:t xml:space="preserve">4. Freedom, </w:t>
      </w:r>
      <w:r w:rsidRPr="00367554">
        <w:t>543</w:t>
      </w:r>
    </w:p>
    <w:p w:rsidR="00856AB8" w:rsidRDefault="00856AB8" w:rsidP="00367554">
      <w:pPr>
        <w:pStyle w:val="libNormal"/>
      </w:pPr>
      <w:r>
        <w:t xml:space="preserve">5. Perseverance, </w:t>
      </w:r>
      <w:r w:rsidRPr="00367554">
        <w:t>544</w:t>
      </w:r>
    </w:p>
    <w:p w:rsidR="00856AB8" w:rsidRDefault="00856AB8" w:rsidP="00367554">
      <w:pPr>
        <w:pStyle w:val="libNormal"/>
      </w:pPr>
      <w:r>
        <w:t xml:space="preserve">6. Collective discipline, </w:t>
      </w:r>
      <w:r w:rsidRPr="00367554">
        <w:t>546</w:t>
      </w:r>
    </w:p>
    <w:p w:rsidR="00856AB8" w:rsidRDefault="00856AB8" w:rsidP="00367554">
      <w:pPr>
        <w:pStyle w:val="libNormal"/>
      </w:pPr>
      <w:r>
        <w:t>7. Dignity (‘izzat</w:t>
      </w:r>
      <w:r w:rsidR="00BA507E">
        <w:t>-</w:t>
      </w:r>
      <w:r>
        <w:t xml:space="preserve">i nafs), </w:t>
      </w:r>
      <w:r w:rsidRPr="00367554">
        <w:t>548</w:t>
      </w:r>
    </w:p>
    <w:p w:rsidR="00856AB8" w:rsidRDefault="00856AB8" w:rsidP="00367554">
      <w:pPr>
        <w:pStyle w:val="libNormal"/>
      </w:pPr>
      <w:r>
        <w:t xml:space="preserve">8. Patience, </w:t>
      </w:r>
      <w:r w:rsidRPr="00367554">
        <w:t>550</w:t>
      </w:r>
    </w:p>
    <w:p w:rsidR="00856AB8" w:rsidRDefault="00856AB8" w:rsidP="00367554">
      <w:pPr>
        <w:pStyle w:val="libNormal"/>
      </w:pPr>
      <w:r>
        <w:t xml:space="preserve">9. Sacrifice for others, </w:t>
      </w:r>
      <w:r w:rsidRPr="00367554">
        <w:t>553</w:t>
      </w:r>
    </w:p>
    <w:p w:rsidR="00856AB8" w:rsidRDefault="00856AB8" w:rsidP="00367554">
      <w:pPr>
        <w:pStyle w:val="libNormal"/>
      </w:pPr>
      <w:r w:rsidRPr="00F529E5">
        <w:t>10</w:t>
      </w:r>
      <w:r>
        <w:t xml:space="preserve">. Empathy, </w:t>
      </w:r>
      <w:r w:rsidRPr="00367554">
        <w:t>555</w:t>
      </w:r>
    </w:p>
    <w:p w:rsidR="00856AB8" w:rsidRDefault="00856AB8" w:rsidP="00367554">
      <w:pPr>
        <w:pStyle w:val="libNormal"/>
      </w:pPr>
      <w:r w:rsidRPr="00F529E5">
        <w:t>11</w:t>
      </w:r>
      <w:r>
        <w:t xml:space="preserve">. Good dealings with others, </w:t>
      </w:r>
      <w:r w:rsidRPr="00367554">
        <w:t>555</w:t>
      </w:r>
    </w:p>
    <w:p w:rsidR="00856AB8" w:rsidRDefault="00856AB8" w:rsidP="00367554">
      <w:pPr>
        <w:pStyle w:val="libNormal"/>
      </w:pPr>
      <w:r w:rsidRPr="00F529E5">
        <w:t>12</w:t>
      </w:r>
      <w:r>
        <w:t xml:space="preserve">. Sympathy for human beings, </w:t>
      </w:r>
      <w:r w:rsidRPr="00367554">
        <w:t>558</w:t>
      </w:r>
    </w:p>
    <w:p w:rsidR="00856AB8" w:rsidRDefault="00856AB8" w:rsidP="00367554">
      <w:pPr>
        <w:pStyle w:val="libNormal"/>
      </w:pPr>
      <w:r w:rsidRPr="00F529E5">
        <w:t>13</w:t>
      </w:r>
      <w:r>
        <w:t xml:space="preserve">. Truthfulness, </w:t>
      </w:r>
      <w:r w:rsidRPr="00367554">
        <w:t>559</w:t>
      </w:r>
    </w:p>
    <w:p w:rsidR="00856AB8" w:rsidRDefault="00856AB8" w:rsidP="00367554">
      <w:pPr>
        <w:pStyle w:val="libNormal"/>
      </w:pPr>
      <w:r w:rsidRPr="00F529E5">
        <w:t>14</w:t>
      </w:r>
      <w:r>
        <w:t xml:space="preserve">. Peacemaking and tolerance, </w:t>
      </w:r>
      <w:r w:rsidRPr="00367554">
        <w:t>564</w:t>
      </w:r>
    </w:p>
    <w:p w:rsidR="00856AB8" w:rsidRDefault="00856AB8" w:rsidP="00367554">
      <w:pPr>
        <w:pStyle w:val="libNormal"/>
      </w:pPr>
      <w:r w:rsidRPr="00F529E5">
        <w:t>15</w:t>
      </w:r>
      <w:r>
        <w:t xml:space="preserve">. Sacrifice, </w:t>
      </w:r>
      <w:r w:rsidRPr="00367554">
        <w:t>573</w:t>
      </w:r>
    </w:p>
    <w:p w:rsidR="00856AB8" w:rsidRDefault="00856AB8" w:rsidP="00367554">
      <w:pPr>
        <w:pStyle w:val="libNormal"/>
      </w:pPr>
      <w:r>
        <w:t>Finally, the following were grouped under “Miscellaneous Teachings (</w:t>
      </w:r>
      <w:r w:rsidRPr="00367554">
        <w:t>574</w:t>
      </w:r>
      <w:r>
        <w:t>)”:</w:t>
      </w:r>
    </w:p>
    <w:p w:rsidR="00856AB8" w:rsidRDefault="00856AB8" w:rsidP="00367554">
      <w:pPr>
        <w:pStyle w:val="libNormal"/>
      </w:pPr>
      <w:r w:rsidRPr="00F529E5">
        <w:t>16</w:t>
      </w:r>
      <w:r>
        <w:t xml:space="preserve">. Veiling, </w:t>
      </w:r>
      <w:r w:rsidRPr="00367554">
        <w:t>574</w:t>
      </w:r>
    </w:p>
    <w:p w:rsidR="00856AB8" w:rsidRDefault="00856AB8" w:rsidP="00367554">
      <w:pPr>
        <w:pStyle w:val="libNormal"/>
      </w:pPr>
      <w:r w:rsidRPr="00F529E5">
        <w:t>17</w:t>
      </w:r>
      <w:r>
        <w:t xml:space="preserve">. Arranging for a will before death, </w:t>
      </w:r>
      <w:r w:rsidRPr="00367554">
        <w:t>578</w:t>
      </w:r>
    </w:p>
    <w:p w:rsidR="00856AB8" w:rsidRDefault="00856AB8" w:rsidP="00367554">
      <w:pPr>
        <w:pStyle w:val="libNormal"/>
      </w:pPr>
      <w:r w:rsidRPr="00F529E5">
        <w:t>18</w:t>
      </w:r>
      <w:r>
        <w:t xml:space="preserve">. Reverence for Divine laws, </w:t>
      </w:r>
      <w:r w:rsidRPr="00367554">
        <w:t>581</w:t>
      </w:r>
    </w:p>
    <w:p w:rsidR="00856AB8" w:rsidRDefault="00856AB8" w:rsidP="00367554">
      <w:pPr>
        <w:pStyle w:val="libNormal"/>
      </w:pPr>
      <w:r w:rsidRPr="00F529E5">
        <w:t>19</w:t>
      </w:r>
      <w:r>
        <w:t xml:space="preserve">. Remembering forefathers, </w:t>
      </w:r>
      <w:r w:rsidRPr="00367554">
        <w:t>581</w:t>
      </w:r>
    </w:p>
    <w:p w:rsidR="00856AB8" w:rsidRDefault="00856AB8" w:rsidP="00367554">
      <w:pPr>
        <w:pStyle w:val="libNormal"/>
      </w:pPr>
      <w:r w:rsidRPr="00F529E5">
        <w:t>20</w:t>
      </w:r>
      <w:r>
        <w:t xml:space="preserve">. Nobility, </w:t>
      </w:r>
      <w:r w:rsidRPr="00367554">
        <w:t>581</w:t>
      </w:r>
      <w:r w:rsidR="006E5B0D">
        <w:t xml:space="preserve"> </w:t>
      </w:r>
      <w:r w:rsidRPr="007A5715">
        <w:rPr>
          <w:rStyle w:val="libFootnotenumChar"/>
        </w:rPr>
        <w:t>70</w:t>
      </w:r>
    </w:p>
    <w:p w:rsidR="00856AB8" w:rsidRDefault="00856AB8" w:rsidP="00856AB8">
      <w:pPr>
        <w:pStyle w:val="libNormal"/>
      </w:pPr>
      <w:r>
        <w:t>The list provided in Shahid</w:t>
      </w:r>
      <w:r w:rsidR="00BA507E">
        <w:t>-</w:t>
      </w:r>
      <w:r>
        <w:t>i insaniyat is far from being exhaustive of the variou</w:t>
      </w:r>
      <w:r w:rsidR="00D621C0">
        <w:t>s l</w:t>
      </w:r>
      <w:r>
        <w:t>essons ‘Ali Naqvi derived from his reflections. Interspersed in all his writings, be thos</w:t>
      </w:r>
      <w:r w:rsidR="00A611AB">
        <w:t xml:space="preserve">e </w:t>
      </w:r>
      <w:r>
        <w:t>on the Karbala</w:t>
      </w:r>
      <w:r w:rsidR="00BA507E">
        <w:t>-</w:t>
      </w:r>
      <w:r>
        <w:t>narrative explicitly or on another subject, are found numerous others.</w:t>
      </w:r>
    </w:p>
    <w:p w:rsidR="00856AB8" w:rsidRDefault="00856AB8" w:rsidP="00856AB8">
      <w:pPr>
        <w:pStyle w:val="libNormal"/>
      </w:pPr>
      <w:r>
        <w:t>Nevertheless, the summary presented here gives us a sense of how rich the event was i</w:t>
      </w:r>
      <w:r w:rsidR="00D621C0">
        <w:t>n i</w:t>
      </w:r>
      <w:r>
        <w:t>ts symbolic depth for ‘Ali Naqvi and how wide ranging were his reflections on thi</w:t>
      </w:r>
      <w:r w:rsidR="00D621C0">
        <w:t>s s</w:t>
      </w:r>
      <w:r>
        <w:t>ubject.</w:t>
      </w:r>
    </w:p>
    <w:p w:rsidR="00F92919" w:rsidRDefault="00856AB8" w:rsidP="00F92919">
      <w:pPr>
        <w:pStyle w:val="Heading2Center"/>
      </w:pPr>
      <w:bookmarkStart w:id="50" w:name="_Toc468621680"/>
      <w:r>
        <w:t>CONCLUSION: The Relationship between ‘Ali Naqvi’s Reconfiguration of Islami</w:t>
      </w:r>
      <w:r w:rsidR="00D621C0">
        <w:t>c T</w:t>
      </w:r>
      <w:r>
        <w:t>heology and Praxis and the Husayni</w:t>
      </w:r>
      <w:r w:rsidR="00BA507E">
        <w:t>-</w:t>
      </w:r>
      <w:r>
        <w:t>islah Paradig</w:t>
      </w:r>
      <w:r w:rsidR="00F92919">
        <w:t>m</w:t>
      </w:r>
      <w:bookmarkEnd w:id="50"/>
    </w:p>
    <w:p w:rsidR="00856AB8" w:rsidRDefault="00D621C0" w:rsidP="00856AB8">
      <w:pPr>
        <w:pStyle w:val="libNormal"/>
      </w:pPr>
      <w:r>
        <w:t>I</w:t>
      </w:r>
      <w:r w:rsidR="00856AB8">
        <w:t>n the beginning of the chapter it was noted that the Husayni Islah</w:t>
      </w:r>
      <w:r w:rsidR="00BA507E">
        <w:t>-</w:t>
      </w:r>
      <w:r w:rsidR="00856AB8">
        <w:t>Paradigm is th</w:t>
      </w:r>
      <w:r>
        <w:t>e a</w:t>
      </w:r>
      <w:r w:rsidR="00856AB8">
        <w:t>lternative method ‘Ali Naqvi used for his project of religious revival. It is timely no</w:t>
      </w:r>
      <w:r>
        <w:t>w t</w:t>
      </w:r>
      <w:r w:rsidR="00856AB8">
        <w:t>o reflect on how the two modes relate to one another. Briefly stated, there are two way</w:t>
      </w:r>
      <w:r>
        <w:t>s i</w:t>
      </w:r>
      <w:r w:rsidR="00856AB8">
        <w:t>n which the two strands of his writings relate to one another: First, the Husayni</w:t>
      </w:r>
      <w:r w:rsidR="00BA507E">
        <w:t>-</w:t>
      </w:r>
      <w:r>
        <w:t xml:space="preserve"> </w:t>
      </w:r>
      <w:r w:rsidR="00856AB8">
        <w:t>paradigm was a way to bolster and augment the proofs arrived at through ‘aql</w:t>
      </w:r>
      <w:r w:rsidR="00BA507E">
        <w:t>-</w:t>
      </w:r>
      <w:r w:rsidR="00856AB8">
        <w:t>base</w:t>
      </w:r>
      <w:r>
        <w:t>d a</w:t>
      </w:r>
      <w:r w:rsidR="00856AB8">
        <w:t>rguments, and second, it stretched the gamut and perimeters of ‘Religion’ (mazhab</w:t>
      </w:r>
      <w:r>
        <w:t xml:space="preserve">) </w:t>
      </w:r>
      <w:r w:rsidR="00856AB8">
        <w:t>established through the reconfiguration of Islamic theology and praxis (as discussed i</w:t>
      </w:r>
      <w:r>
        <w:t>n C</w:t>
      </w:r>
      <w:r w:rsidR="00856AB8">
        <w:t>hapter 2 and 3). Let us examine each in turn.</w:t>
      </w:r>
    </w:p>
    <w:p w:rsidR="00856AB8" w:rsidRDefault="00856AB8" w:rsidP="00D606ED">
      <w:pPr>
        <w:pStyle w:val="libNormal"/>
      </w:pPr>
      <w:r>
        <w:t>Since for ‘Ali Naqvi the religious truths need to be demonstrated with ‘aql</w:t>
      </w:r>
      <w:r w:rsidR="00D621C0">
        <w:t xml:space="preserve">, </w:t>
      </w:r>
      <w:r>
        <w:t>Karbala</w:t>
      </w:r>
      <w:r w:rsidR="00BA507E">
        <w:t>-</w:t>
      </w:r>
      <w:r>
        <w:t>related reflections cannot be used as arguments for the principle of faith of th</w:t>
      </w:r>
      <w:r w:rsidR="00D621C0">
        <w:t>e r</w:t>
      </w:r>
      <w:r>
        <w:t>eligious tradition. Yet, once the veracity of religious beliefs is established an</w:t>
      </w:r>
      <w:r w:rsidR="00D621C0">
        <w:t>d i</w:t>
      </w:r>
      <w:r>
        <w:t>llustrated through ‘aql, the Husayni</w:t>
      </w:r>
      <w:r w:rsidR="00BA507E">
        <w:t>-</w:t>
      </w:r>
      <w:r>
        <w:t>paradigm can help reinforce this intellectual assen</w:t>
      </w:r>
      <w:r w:rsidR="00D621C0">
        <w:t>t a</w:t>
      </w:r>
      <w:r>
        <w:t>t the levels of human emotion and psychology. In other words, through reinforcemen</w:t>
      </w:r>
      <w:r w:rsidR="00D621C0">
        <w:t>t f</w:t>
      </w:r>
      <w:r>
        <w:t>rom the exemplary lives of the Imams, especially Husayn, one may be led to deepe</w:t>
      </w:r>
      <w:r w:rsidR="00D621C0">
        <w:t>n o</w:t>
      </w:r>
      <w:r>
        <w:t xml:space="preserve">ne’s convictions in religious beliefs and practice. This way of relating the </w:t>
      </w:r>
      <w:r>
        <w:lastRenderedPageBreak/>
        <w:t>two strands</w:t>
      </w:r>
      <w:r w:rsidR="00D606ED">
        <w:t xml:space="preserve"> </w:t>
      </w:r>
      <w:r>
        <w:t>is best illustrated in his essay, “Belief in the Unseen” (Iman bi al</w:t>
      </w:r>
      <w:r w:rsidR="00BA507E">
        <w:t>-</w:t>
      </w:r>
      <w:r>
        <w:t>ghayb), the full text o</w:t>
      </w:r>
      <w:r w:rsidR="00D621C0">
        <w:t>f w</w:t>
      </w:r>
      <w:r>
        <w:t>hich is discussed in Appendix II.</w:t>
      </w:r>
      <w:r w:rsidRPr="007A5715">
        <w:rPr>
          <w:rStyle w:val="libFootnotenumChar"/>
        </w:rPr>
        <w:t>71</w:t>
      </w:r>
    </w:p>
    <w:p w:rsidR="00856AB8" w:rsidRDefault="00856AB8" w:rsidP="00856AB8">
      <w:pPr>
        <w:pStyle w:val="libNormal"/>
      </w:pPr>
      <w:r>
        <w:t>Seen this way, the Husayni</w:t>
      </w:r>
      <w:r w:rsidR="00BA507E">
        <w:t>-</w:t>
      </w:r>
      <w:r>
        <w:t>paradigm illustrates and brings home the ful</w:t>
      </w:r>
      <w:r w:rsidR="00D621C0">
        <w:t>l i</w:t>
      </w:r>
      <w:r>
        <w:t>mplications of the beliefs assented to by the ‘aql. In this, the Husayni</w:t>
      </w:r>
      <w:r w:rsidR="00BA507E">
        <w:t>-</w:t>
      </w:r>
      <w:r>
        <w:t>paradig</w:t>
      </w:r>
      <w:r w:rsidR="00D621C0">
        <w:t>m e</w:t>
      </w:r>
      <w:r>
        <w:t>xemplifies how religious convictions are lived and embodied in their most perfec</w:t>
      </w:r>
      <w:r w:rsidR="00D621C0">
        <w:t>t m</w:t>
      </w:r>
      <w:r>
        <w:t>ode. Due to their immense love and devotion for the family of the Prophet and th</w:t>
      </w:r>
      <w:r w:rsidR="00D621C0">
        <w:t>e K</w:t>
      </w:r>
      <w:r>
        <w:t>arbala</w:t>
      </w:r>
      <w:r w:rsidR="00BA507E">
        <w:t>-</w:t>
      </w:r>
      <w:r>
        <w:t>narrative, the audience is cajoled and exhorted to replicate this exemplar</w:t>
      </w:r>
      <w:r w:rsidR="00D621C0">
        <w:t>y b</w:t>
      </w:r>
      <w:r>
        <w:t>ehavior in their own lives.</w:t>
      </w:r>
    </w:p>
    <w:p w:rsidR="00856AB8" w:rsidRDefault="00856AB8" w:rsidP="00856AB8">
      <w:pPr>
        <w:pStyle w:val="libNormal"/>
      </w:pPr>
      <w:r>
        <w:t>Second, the Karbala</w:t>
      </w:r>
      <w:r w:rsidR="00BA507E">
        <w:t>-</w:t>
      </w:r>
      <w:r>
        <w:t>paradigm also allowed ‘Ali Naqvi to expand the definitio</w:t>
      </w:r>
      <w:r w:rsidR="00D621C0">
        <w:t>n o</w:t>
      </w:r>
      <w:r>
        <w:t>f ‘religion’, which is demonstrated in his writings on the reconfiguration of Islami</w:t>
      </w:r>
      <w:r w:rsidR="00D621C0">
        <w:t>c t</w:t>
      </w:r>
      <w:r>
        <w:t>heology and praxis. Whereas the reconfiguration project presents the Islamic faith in it</w:t>
      </w:r>
      <w:r w:rsidR="00D621C0">
        <w:t>s b</w:t>
      </w:r>
      <w:r>
        <w:t>are</w:t>
      </w:r>
      <w:r w:rsidR="00BA507E">
        <w:t>-</w:t>
      </w:r>
      <w:r>
        <w:t>bone skeleton through the broader contours of its essential creed and praxis, hi</w:t>
      </w:r>
      <w:r w:rsidR="00D621C0">
        <w:t>s r</w:t>
      </w:r>
      <w:r>
        <w:t>eflections on the Karbala</w:t>
      </w:r>
      <w:r w:rsidR="00BA507E">
        <w:t>-</w:t>
      </w:r>
      <w:r>
        <w:t>paradigm fills in the missing pieces through a discussion o</w:t>
      </w:r>
      <w:r w:rsidR="00D621C0">
        <w:t>f t</w:t>
      </w:r>
      <w:r>
        <w:t>he inner comportment and commitments that are needed to fulfill these responsibilitie</w:t>
      </w:r>
      <w:r w:rsidR="00D621C0">
        <w:t>s i</w:t>
      </w:r>
      <w:r>
        <w:t>n the most consummate manner. The essential definition and sketch of the religion o</w:t>
      </w:r>
      <w:r w:rsidR="00D621C0">
        <w:t>f I</w:t>
      </w:r>
      <w:r>
        <w:t>slam ‘Ali Naqvi outlined in his writings is limited in scope and barely encompass al</w:t>
      </w:r>
      <w:r w:rsidR="00D621C0">
        <w:t>l t</w:t>
      </w:r>
      <w:r>
        <w:t>he various levels and dimensions that collectively makeup that “life</w:t>
      </w:r>
      <w:r w:rsidR="00BA507E">
        <w:t>-</w:t>
      </w:r>
      <w:r>
        <w:t>orientational”</w:t>
      </w:r>
      <w:r w:rsidRPr="007A5715">
        <w:rPr>
          <w:rStyle w:val="libFootnotenumChar"/>
        </w:rPr>
        <w:t>72</w:t>
      </w:r>
      <w:r w:rsidR="00D606ED">
        <w:t xml:space="preserve"> </w:t>
      </w:r>
      <w:r>
        <w:t>phenomenon we term “religion”. It is in view of the limitedness of this ‘aql</w:t>
      </w:r>
      <w:r w:rsidR="00BA507E">
        <w:t>-</w:t>
      </w:r>
      <w:r>
        <w:t>base</w:t>
      </w:r>
      <w:r w:rsidR="00D621C0">
        <w:t>d r</w:t>
      </w:r>
      <w:r>
        <w:t>eligious theology and praxis that in ‘Ali Naqvi’s writings on the subject o</w:t>
      </w:r>
      <w:r w:rsidR="00D621C0">
        <w:t>f r</w:t>
      </w:r>
      <w:r>
        <w:t>econfiguration of Islamic theology and praxis, there are ample allusions to the Karbal</w:t>
      </w:r>
      <w:r w:rsidR="00A611AB">
        <w:t xml:space="preserve">a </w:t>
      </w:r>
      <w:r>
        <w:t>narrative. Perhaps that is the reason why in his presentation of any topic ‘Ali Naqv</w:t>
      </w:r>
      <w:r w:rsidR="00D621C0">
        <w:t>i w</w:t>
      </w:r>
      <w:r>
        <w:t>ould take advantage of every opportunity to incorporate the Husayni</w:t>
      </w:r>
      <w:r w:rsidR="00BA507E">
        <w:t>-</w:t>
      </w:r>
      <w:r>
        <w:t>paradigm so tha</w:t>
      </w:r>
      <w:r w:rsidR="00D621C0">
        <w:t>t t</w:t>
      </w:r>
      <w:r>
        <w:t>he meaning of the life</w:t>
      </w:r>
      <w:r w:rsidR="00BA507E">
        <w:t>-</w:t>
      </w:r>
      <w:r>
        <w:t>orientational religious convictions are not understood in thei</w:t>
      </w:r>
      <w:r w:rsidR="00D621C0">
        <w:t>r l</w:t>
      </w:r>
      <w:r>
        <w:t>imited outward dimensions alone.</w:t>
      </w:r>
    </w:p>
    <w:p w:rsidR="00856AB8" w:rsidRDefault="00856AB8" w:rsidP="00856AB8">
      <w:pPr>
        <w:pStyle w:val="libNormal"/>
      </w:pPr>
      <w:r>
        <w:t>If I have been able to make a convincing case for “reviving Islam throug</w:t>
      </w:r>
      <w:r w:rsidR="00D621C0">
        <w:t>h K</w:t>
      </w:r>
      <w:r>
        <w:t>arbala”, it is hoped that this discussion has also been able to illustrate ways in whic</w:t>
      </w:r>
      <w:r w:rsidR="00A611AB">
        <w:t xml:space="preserve">h </w:t>
      </w:r>
      <w:r>
        <w:t>‘Ali Naqvi’s reflections on the Husayni</w:t>
      </w:r>
      <w:r w:rsidR="00BA507E">
        <w:t>-</w:t>
      </w:r>
      <w:r>
        <w:t>paradigm contributed toward a broade</w:t>
      </w:r>
      <w:r w:rsidR="00D621C0">
        <w:t>r c</w:t>
      </w:r>
      <w:r>
        <w:t>onception of ‘Islam’. In other words, one must not take ‘Ali Naqvi’s definition o</w:t>
      </w:r>
      <w:r w:rsidR="00D621C0">
        <w:t>f r</w:t>
      </w:r>
      <w:r>
        <w:t>eligion as usul (principles/creed) and furu‘ (branches/praxis) as rigid or final: Th</w:t>
      </w:r>
      <w:r w:rsidR="00D621C0">
        <w:t>e l</w:t>
      </w:r>
      <w:r>
        <w:t>engthy list of lessons learned from the life of Husayn provided by him in Shahid</w:t>
      </w:r>
      <w:r w:rsidR="00BA507E">
        <w:t>-</w:t>
      </w:r>
      <w:r w:rsidR="00D621C0">
        <w:t>i i</w:t>
      </w:r>
      <w:r>
        <w:t>nsaniyat and numerous other texts clearly forestalls this conception.</w:t>
      </w:r>
    </w:p>
    <w:p w:rsidR="00856AB8" w:rsidRDefault="00856AB8" w:rsidP="00856AB8">
      <w:pPr>
        <w:pStyle w:val="libNormal"/>
      </w:pPr>
      <w:r>
        <w:t>The relationship between ‘Ali Naqvi’s writings on the reconfiguration of Islami</w:t>
      </w:r>
      <w:r w:rsidR="00D621C0">
        <w:t>c t</w:t>
      </w:r>
      <w:r>
        <w:t>heology and praxis and his reflections on Karbala can be summed up as follows: Fro</w:t>
      </w:r>
      <w:r w:rsidR="00D621C0">
        <w:t>m o</w:t>
      </w:r>
      <w:r>
        <w:t>ne point of view, what happened at Karbala is a concrete proof of the religiou</w:t>
      </w:r>
      <w:r w:rsidR="00D621C0">
        <w:t>s c</w:t>
      </w:r>
      <w:r>
        <w:t>ommitments established by intellectual reflection. From another, the Karbala</w:t>
      </w:r>
      <w:r w:rsidR="00BA507E">
        <w:t>-</w:t>
      </w:r>
      <w:r>
        <w:t>paradig</w:t>
      </w:r>
      <w:r w:rsidR="00D621C0">
        <w:t>m c</w:t>
      </w:r>
      <w:r>
        <w:t>onveys what these commitments entail in the first place. With mutual support, bot</w:t>
      </w:r>
      <w:r w:rsidR="00D621C0">
        <w:t>h m</w:t>
      </w:r>
      <w:r>
        <w:t>odes help accomplish the vital task of preserving and reviving religion.</w:t>
      </w:r>
    </w:p>
    <w:p w:rsidR="00856AB8" w:rsidRDefault="00856AB8" w:rsidP="00367554">
      <w:pPr>
        <w:pStyle w:val="libNormal"/>
      </w:pPr>
      <w:r>
        <w:t>‘Ali Naqvi careful islah of the Karbala mourning practices in the Indian Shi’</w:t>
      </w:r>
      <w:r w:rsidR="00D621C0">
        <w:t>i m</w:t>
      </w:r>
      <w:r>
        <w:t>ilieu did not always go uncontested or without controversy. Publication of Shahid</w:t>
      </w:r>
      <w:r w:rsidR="00BA507E">
        <w:t>-</w:t>
      </w:r>
      <w:r w:rsidR="00D621C0">
        <w:t>i i</w:t>
      </w:r>
      <w:r>
        <w:t xml:space="preserve">nsaniyat is one example in this regard. On the </w:t>
      </w:r>
      <w:r w:rsidRPr="00D320BD">
        <w:t>1300</w:t>
      </w:r>
      <w:r>
        <w:t>th anniversary of Husayn’</w:t>
      </w:r>
      <w:r w:rsidR="00D621C0">
        <w:t>s m</w:t>
      </w:r>
      <w:r>
        <w:t xml:space="preserve">artyrdom in </w:t>
      </w:r>
      <w:r w:rsidRPr="00D320BD">
        <w:t>1942</w:t>
      </w:r>
      <w:r>
        <w:t>, attempts were made by the Shi‘ites of India to commemorate th</w:t>
      </w:r>
      <w:r w:rsidR="00D621C0">
        <w:t>e o</w:t>
      </w:r>
      <w:r>
        <w:t>ccasion in a fitting manner. For that an editorial board of prominent intellectuals</w:t>
      </w:r>
      <w:r w:rsidR="00D621C0">
        <w:t xml:space="preserve">, </w:t>
      </w:r>
      <w:r>
        <w:t xml:space="preserve">scholars, and community </w:t>
      </w:r>
      <w:r>
        <w:lastRenderedPageBreak/>
        <w:t>leaders was setup in Lucknow to oversee the publication of a</w:t>
      </w:r>
      <w:r w:rsidR="00D606ED">
        <w:t xml:space="preserve"> </w:t>
      </w:r>
      <w:r>
        <w:t>major work summarizing the complete life of Husayn and his martyrdom. ‘Ali Naqv</w:t>
      </w:r>
      <w:r w:rsidR="00D621C0">
        <w:t>i t</w:t>
      </w:r>
      <w:r>
        <w:t>ook upon himself to write that book. The first draft of the book was submitted for th</w:t>
      </w:r>
      <w:r w:rsidR="00D621C0">
        <w:t>e e</w:t>
      </w:r>
      <w:r>
        <w:t>ditorial review with a clear note on the first page stating that it was only a draft to b</w:t>
      </w:r>
      <w:r w:rsidR="00D621C0">
        <w:t>e c</w:t>
      </w:r>
      <w:r>
        <w:t>orrected in light of the comments and corrections suggested by the board. For reason</w:t>
      </w:r>
      <w:r w:rsidR="00D621C0">
        <w:t>s n</w:t>
      </w:r>
      <w:r>
        <w:t>ot entirely clear, the manuscript</w:t>
      </w:r>
      <w:r w:rsidR="00BA507E">
        <w:t xml:space="preserve"> - </w:t>
      </w:r>
      <w:r>
        <w:t>including the note that this is simply a draft, not th</w:t>
      </w:r>
      <w:r w:rsidR="00D621C0">
        <w:t>e e</w:t>
      </w:r>
      <w:r>
        <w:t>dited proof</w:t>
      </w:r>
      <w:r w:rsidR="00BA507E">
        <w:t xml:space="preserve"> - </w:t>
      </w:r>
      <w:r>
        <w:t>was published and widely distributed, without ‘Ali Naqvi’s prior consen</w:t>
      </w:r>
      <w:r w:rsidR="00D621C0">
        <w:t>t o</w:t>
      </w:r>
      <w:r>
        <w:t>r permission. Huge criticisms were leveled against ‘Ali Naqvi in regards to his analysi</w:t>
      </w:r>
      <w:r w:rsidR="00D621C0">
        <w:t>s a</w:t>
      </w:r>
      <w:r>
        <w:t>nd account of early Islamic history. Grounding his analysis in textual sources, ‘Al</w:t>
      </w:r>
      <w:r w:rsidR="00D621C0">
        <w:t>i N</w:t>
      </w:r>
      <w:r>
        <w:t>aqvi had brought to fore certain historical evidence that did not sit well with th</w:t>
      </w:r>
      <w:r w:rsidR="00D621C0">
        <w:t>e p</w:t>
      </w:r>
      <w:r>
        <w:t>opular Shi’i imaginations about the doctrine of Imamate and the events of Karbala. Fo</w:t>
      </w:r>
      <w:r w:rsidR="00D621C0">
        <w:t>r e</w:t>
      </w:r>
      <w:r>
        <w:t>xample, Naqvi noted that on the eve of 8th or 9th of Muharram, ‘Abbas (Husayn’s stepbrother</w:t>
      </w:r>
      <w:r w:rsidR="00D621C0">
        <w:t xml:space="preserve">) </w:t>
      </w:r>
      <w:r>
        <w:t>along with a few companions of Husayn were able to secure water for Husayn’</w:t>
      </w:r>
      <w:r w:rsidR="00D621C0">
        <w:t>s a</w:t>
      </w:r>
      <w:r>
        <w:t>rmy.</w:t>
      </w:r>
      <w:r w:rsidRPr="007A5715">
        <w:rPr>
          <w:rStyle w:val="libFootnotenumChar"/>
        </w:rPr>
        <w:t>73</w:t>
      </w:r>
      <w:r>
        <w:t xml:space="preserve"> For popular Shi’i piety, availability of water ran counter to the narrative o</w:t>
      </w:r>
      <w:r w:rsidR="00D621C0">
        <w:t>f H</w:t>
      </w:r>
      <w:r>
        <w:t>usayn’s great suffering at Karbala. Furthermore, instead of the popular conception o</w:t>
      </w:r>
      <w:r w:rsidR="00D621C0">
        <w:t>f e</w:t>
      </w:r>
      <w:r>
        <w:t>vents of Karbala as predestined fate of Husayn that is to be mourned, throughout th</w:t>
      </w:r>
      <w:r w:rsidR="00D621C0">
        <w:t>e t</w:t>
      </w:r>
      <w:r>
        <w:t>ext Naqvi emphasized how carefully</w:t>
      </w:r>
      <w:r w:rsidR="00BA507E">
        <w:t xml:space="preserve"> - </w:t>
      </w:r>
      <w:r>
        <w:t>almost calculatedly</w:t>
      </w:r>
      <w:r w:rsidR="00BA507E">
        <w:t xml:space="preserve"> - </w:t>
      </w:r>
      <w:r>
        <w:t>Husayn assessed hi</w:t>
      </w:r>
      <w:r w:rsidR="00D621C0">
        <w:t>s o</w:t>
      </w:r>
      <w:r>
        <w:t>ptions to succeed in his mission. In that the mythical Imam was turned into a historica</w:t>
      </w:r>
      <w:r w:rsidR="00D621C0">
        <w:t>l h</w:t>
      </w:r>
      <w:r>
        <w:t>uman figure. In all, to present Husayn as martyr of humanity necessitated hi</w:t>
      </w:r>
      <w:r w:rsidR="00D621C0">
        <w:t>s h</w:t>
      </w:r>
      <w:r>
        <w:t>umanization which was not acceptable to the popular Shi’i sensibilities. In othe</w:t>
      </w:r>
      <w:r w:rsidR="00D621C0">
        <w:t>r w</w:t>
      </w:r>
      <w:r>
        <w:t>ords, ‘Ali Naqvi’s historicizing of the Shi’i mythology in this case did not impress hi</w:t>
      </w:r>
      <w:r w:rsidR="00D621C0">
        <w:t>s a</w:t>
      </w:r>
      <w:r>
        <w:t>udience. Strong resentment followed publication of this unedited manuscript: preacher</w:t>
      </w:r>
      <w:r w:rsidR="00D621C0">
        <w:t>s s</w:t>
      </w:r>
      <w:r>
        <w:t>poke openly against ‘Ali Naqvi, subaltern scholars passed fatvás condemning him, an</w:t>
      </w:r>
      <w:r w:rsidR="00A611AB">
        <w:t xml:space="preserve">d </w:t>
      </w:r>
      <w:r>
        <w:t>the book was also publicly torn and burned.</w:t>
      </w:r>
      <w:r w:rsidRPr="007A5715">
        <w:rPr>
          <w:rStyle w:val="libFootnotenumChar"/>
        </w:rPr>
        <w:t>74</w:t>
      </w:r>
      <w:r>
        <w:t xml:space="preserve"> In any case, as a result of this controversy</w:t>
      </w:r>
      <w:r w:rsidR="00D621C0">
        <w:t xml:space="preserve">, </w:t>
      </w:r>
      <w:r>
        <w:t>‘Ali Naqvi decided to take the manuscript back, made extensive revisions, and finall</w:t>
      </w:r>
      <w:r w:rsidR="00D621C0">
        <w:t>y t</w:t>
      </w:r>
      <w:r>
        <w:t xml:space="preserve">he revised edition was published in </w:t>
      </w:r>
      <w:r w:rsidRPr="00367554">
        <w:t>1945</w:t>
      </w:r>
      <w:r>
        <w:t>.</w:t>
      </w:r>
      <w:r w:rsidRPr="007A5715">
        <w:rPr>
          <w:rStyle w:val="libFootnotenumChar"/>
        </w:rPr>
        <w:t>75</w:t>
      </w:r>
    </w:p>
    <w:p w:rsidR="00856AB8" w:rsidRDefault="00856AB8" w:rsidP="00856AB8">
      <w:pPr>
        <w:pStyle w:val="libNormal"/>
      </w:pPr>
      <w:r>
        <w:t>Notwithstanding this controversy, in conclusion, for ‘Ali Naqvi Shi’i Muslims</w:t>
      </w:r>
      <w:r w:rsidR="00666228">
        <w:t xml:space="preserve">’ </w:t>
      </w:r>
      <w:r>
        <w:t>utter devotion to the family of the Prophet and their mourning of the event of Karbal</w:t>
      </w:r>
      <w:r w:rsidR="00D621C0">
        <w:t>a p</w:t>
      </w:r>
      <w:r>
        <w:t>resented an enormous opportunity and conduit for accomplishing the task of religiou</w:t>
      </w:r>
      <w:r w:rsidR="00D621C0">
        <w:t>s p</w:t>
      </w:r>
      <w:r>
        <w:t>reservation, propagation, and revival. The Karbala episode carries immense symboli</w:t>
      </w:r>
      <w:r w:rsidR="00D621C0">
        <w:t>c p</w:t>
      </w:r>
      <w:r>
        <w:t>ower and needed to be carefully channeled so that it could be used as a springboard fo</w:t>
      </w:r>
      <w:r w:rsidR="00D621C0">
        <w:t>r t</w:t>
      </w:r>
      <w:r>
        <w:t>he religious training of his audience. I use the term “training” instead of instructio</w:t>
      </w:r>
      <w:r w:rsidR="00D621C0">
        <w:t>n s</w:t>
      </w:r>
      <w:r>
        <w:t>imply because ‘Ali Naqvi’s numerous meditations on the theme of Karbala deal no</w:t>
      </w:r>
      <w:r w:rsidR="00D621C0">
        <w:t>t o</w:t>
      </w:r>
      <w:r>
        <w:t>nly with matters related to the principles of religion (usul ad</w:t>
      </w:r>
      <w:r w:rsidR="00BA507E">
        <w:t>-</w:t>
      </w:r>
      <w:r>
        <w:t>din) and branches o</w:t>
      </w:r>
      <w:r w:rsidR="00D621C0">
        <w:t>f r</w:t>
      </w:r>
      <w:r>
        <w:t>eligion (furu‘ ad</w:t>
      </w:r>
      <w:r w:rsidR="00BA507E">
        <w:t>-</w:t>
      </w:r>
      <w:r>
        <w:t>din), that is, basic theology and law; its all</w:t>
      </w:r>
      <w:r w:rsidR="00BA507E">
        <w:t>-</w:t>
      </w:r>
      <w:r>
        <w:t>encompassing scop</w:t>
      </w:r>
      <w:r w:rsidR="00D621C0">
        <w:t>e e</w:t>
      </w:r>
      <w:r>
        <w:t>xtends to also incorporate socio</w:t>
      </w:r>
      <w:r w:rsidR="00BA507E">
        <w:t>-</w:t>
      </w:r>
      <w:r>
        <w:t>political matters and inner moral comportment. I</w:t>
      </w:r>
      <w:r w:rsidR="00D621C0">
        <w:t>n o</w:t>
      </w:r>
      <w:r>
        <w:t>ther words, these writings go way beyond simply teaching doctrinal beliefs or basi</w:t>
      </w:r>
      <w:r w:rsidR="00D621C0">
        <w:t>c p</w:t>
      </w:r>
      <w:r>
        <w:t>ractices. They are intended to instill a religious consciousness capable of transformin</w:t>
      </w:r>
      <w:r w:rsidR="00A611AB">
        <w:t xml:space="preserve">g </w:t>
      </w:r>
      <w:r>
        <w:t>the outward and inward religious life altogether, bringing meaning and purpose t</w:t>
      </w:r>
      <w:r w:rsidR="00D621C0">
        <w:t>o e</w:t>
      </w:r>
      <w:r>
        <w:t>verything that is performed therein. Seen from this point of view the scope of thes</w:t>
      </w:r>
      <w:r w:rsidR="00D621C0">
        <w:t>e w</w:t>
      </w:r>
      <w:r>
        <w:t xml:space="preserve">ritings is much wider and their function </w:t>
      </w:r>
      <w:r>
        <w:lastRenderedPageBreak/>
        <w:t>much greater than teaching the basics, whic</w:t>
      </w:r>
      <w:r w:rsidR="00D621C0">
        <w:t>h w</w:t>
      </w:r>
      <w:r>
        <w:t>as the purpose of his writings on the configuration of religious theology and praxis.</w:t>
      </w:r>
    </w:p>
    <w:p w:rsidR="00856AB8" w:rsidRDefault="00856AB8" w:rsidP="00856AB8">
      <w:pPr>
        <w:pStyle w:val="libNormal"/>
      </w:pPr>
      <w:r>
        <w:t>‘Ali Naqvi’s religio</w:t>
      </w:r>
      <w:r w:rsidR="00BA507E">
        <w:t>-</w:t>
      </w:r>
      <w:r>
        <w:t>intellectual project owes immensely to the figure of Husay</w:t>
      </w:r>
      <w:r w:rsidR="00D621C0">
        <w:t>n a</w:t>
      </w:r>
      <w:r>
        <w:t>nd the tragic events of Karbala. Our discussion has shown ways in which the Husayni</w:t>
      </w:r>
      <w:r w:rsidR="00BA507E">
        <w:t>-</w:t>
      </w:r>
      <w:r w:rsidR="00D621C0">
        <w:t xml:space="preserve"> </w:t>
      </w:r>
      <w:r>
        <w:t>paradigm has contributed to ‘Ali Naqvi’s goal of religious revival in buttressing hi</w:t>
      </w:r>
      <w:r w:rsidR="00D621C0">
        <w:t>s r</w:t>
      </w:r>
      <w:r>
        <w:t>econfiguration of Islamic theology and praxis and in enriching the definition of religio</w:t>
      </w:r>
      <w:r w:rsidR="00D621C0">
        <w:t>n i</w:t>
      </w:r>
      <w:r>
        <w:t>tself. One of the recurring themes of Shahid</w:t>
      </w:r>
      <w:r w:rsidR="00BA507E">
        <w:t>-</w:t>
      </w:r>
      <w:r>
        <w:t>i insaniyat is Husayn’s utter loyalty t</w:t>
      </w:r>
      <w:r w:rsidR="00D621C0">
        <w:t>o I</w:t>
      </w:r>
      <w:r>
        <w:t>slamic Shari‘a throughout his life; ‘Ali Naqvi presents Husayn as protector of Shari‘</w:t>
      </w:r>
      <w:r w:rsidR="00D621C0">
        <w:t>a r</w:t>
      </w:r>
      <w:r>
        <w:t>eminding his audience of the significance of the Divine Law.</w:t>
      </w:r>
      <w:r w:rsidRPr="007A5715">
        <w:rPr>
          <w:rStyle w:val="libFootnotenumChar"/>
        </w:rPr>
        <w:t>76</w:t>
      </w:r>
      <w:r>
        <w:t xml:space="preserve"> In view of ou</w:t>
      </w:r>
      <w:r w:rsidR="00D621C0">
        <w:t>r d</w:t>
      </w:r>
      <w:r>
        <w:t>iscussion it is hardly surprising then why ‘Ali Naqvi would claim that in “explainin</w:t>
      </w:r>
      <w:r w:rsidR="00D621C0">
        <w:t>g I</w:t>
      </w:r>
      <w:r>
        <w:t>slam” he could not find a historical figure more fitting and compelling than Husayn.</w:t>
      </w:r>
      <w:r w:rsidRPr="007A5715">
        <w:rPr>
          <w:rStyle w:val="libFootnotenumChar"/>
        </w:rPr>
        <w:t>77</w:t>
      </w:r>
    </w:p>
    <w:p w:rsidR="00856AB8" w:rsidRDefault="00856AB8" w:rsidP="00856AB8">
      <w:pPr>
        <w:pStyle w:val="libNormal"/>
      </w:pPr>
      <w:r>
        <w:t>That is why fully aware of this indebtedness to Husayn and his mission, he never tire</w:t>
      </w:r>
      <w:r w:rsidR="00D621C0">
        <w:t>d o</w:t>
      </w:r>
      <w:r>
        <w:t>f praising him:</w:t>
      </w:r>
    </w:p>
    <w:p w:rsidR="004A3991" w:rsidRDefault="00856AB8" w:rsidP="00D606ED">
      <w:pPr>
        <w:pStyle w:val="libNormal"/>
      </w:pPr>
      <w:r>
        <w:t>O Husayn b. ‘Ali! My greetings to you. Till the last moment you did not let g</w:t>
      </w:r>
      <w:r w:rsidR="00D621C0">
        <w:t>o o</w:t>
      </w:r>
      <w:r>
        <w:t>f your sense of duty or of calmness and patience. You sacrificed your life</w:t>
      </w:r>
      <w:r w:rsidR="00D621C0">
        <w:t xml:space="preserve">, </w:t>
      </w:r>
      <w:r>
        <w:t>dignity, everything. You did not deem anything more worthy than you</w:t>
      </w:r>
      <w:r w:rsidR="00D621C0">
        <w:t>r g</w:t>
      </w:r>
      <w:r>
        <w:t>randfather’s Shari‘a. You made the world remember the lesson of true tauhid.</w:t>
      </w:r>
      <w:r w:rsidR="00D606ED">
        <w:t xml:space="preserve"> </w:t>
      </w:r>
      <w:r>
        <w:t>You died temporarily but gave new life to Islam. Every drop of your blood tha</w:t>
      </w:r>
      <w:r w:rsidR="00D621C0">
        <w:t>t t</w:t>
      </w:r>
      <w:r>
        <w:t>ouched the ground of Karbala breathed new spirit into the Shari’a. Religio</w:t>
      </w:r>
      <w:r w:rsidR="00A611AB">
        <w:t xml:space="preserve">n </w:t>
      </w:r>
      <w:r>
        <w:t>owes you its life and Islam can never return you your beneficence (ahsan)</w:t>
      </w:r>
      <w:r w:rsidRPr="007A5715">
        <w:rPr>
          <w:rStyle w:val="libFootnotenumChar"/>
        </w:rPr>
        <w:t>78</w:t>
      </w:r>
      <w:r w:rsidR="00D606ED">
        <w:t xml:space="preserve"> </w:t>
      </w:r>
      <w:r>
        <w:t>toward it. On our behalf may God present you with the gift of blessings.</w:t>
      </w:r>
      <w:r w:rsidRPr="007A5715">
        <w:rPr>
          <w:rStyle w:val="libFootnotenumChar"/>
        </w:rPr>
        <w:t>79</w:t>
      </w:r>
    </w:p>
    <w:p w:rsidR="005B260E" w:rsidRPr="00D86E42" w:rsidRDefault="005B260E" w:rsidP="00D86E42">
      <w:pPr>
        <w:pStyle w:val="libNormal"/>
      </w:pPr>
      <w:r>
        <w:br w:type="page"/>
      </w:r>
    </w:p>
    <w:p w:rsidR="00D621C0" w:rsidRDefault="00856AB8" w:rsidP="005B260E">
      <w:pPr>
        <w:pStyle w:val="Heading1Center"/>
      </w:pPr>
      <w:bookmarkStart w:id="51" w:name="_Toc468621681"/>
      <w:r>
        <w:lastRenderedPageBreak/>
        <w:t>CHAPTER V: THE LATER WRITINGS AN</w:t>
      </w:r>
      <w:r w:rsidR="00D621C0">
        <w:t>D</w:t>
      </w:r>
      <w:r w:rsidR="005B260E">
        <w:t xml:space="preserve"> </w:t>
      </w:r>
      <w:r>
        <w:t>‘ALI NAQVI’S ISLAH OF THE SOCIET</w:t>
      </w:r>
      <w:r w:rsidR="00D621C0">
        <w:t>Y</w:t>
      </w:r>
      <w:bookmarkEnd w:id="51"/>
    </w:p>
    <w:p w:rsidR="00F92919" w:rsidRDefault="00856AB8" w:rsidP="00F92919">
      <w:pPr>
        <w:pStyle w:val="Heading2Center"/>
      </w:pPr>
      <w:bookmarkStart w:id="52" w:name="_Toc468621682"/>
      <w:r>
        <w:t>Introductio</w:t>
      </w:r>
      <w:r w:rsidR="00F92919">
        <w:t>n</w:t>
      </w:r>
      <w:bookmarkEnd w:id="52"/>
    </w:p>
    <w:p w:rsidR="00856AB8" w:rsidRDefault="00D621C0" w:rsidP="00856AB8">
      <w:pPr>
        <w:pStyle w:val="libNormal"/>
      </w:pPr>
      <w:r>
        <w:t>I</w:t>
      </w:r>
      <w:r w:rsidR="00856AB8">
        <w:t>n the preceding chapters we have seen how in the first two decades of his intellectua</w:t>
      </w:r>
      <w:r>
        <w:t>l c</w:t>
      </w:r>
      <w:r w:rsidR="00856AB8">
        <w:t>areer ‘Ali Naqvi articulated his understanding of the multiple crises faced by his Shi’</w:t>
      </w:r>
      <w:r>
        <w:t>i a</w:t>
      </w:r>
      <w:r w:rsidR="00856AB8">
        <w:t>nd the broader Indian Muslim community. We noted that for him, especially in hi</w:t>
      </w:r>
      <w:r>
        <w:t>s c</w:t>
      </w:r>
      <w:r w:rsidR="00856AB8">
        <w:t>apacity as the religious leader of the community, the crisis of religion was paramoun</w:t>
      </w:r>
      <w:r>
        <w:t>t a</w:t>
      </w:r>
      <w:r w:rsidR="00856AB8">
        <w:t>mong the many pressing contemporary problems. In regards to the religious crisis, h</w:t>
      </w:r>
      <w:r>
        <w:t>e p</w:t>
      </w:r>
      <w:r w:rsidR="00856AB8">
        <w:t>ointed out the underlying intellectual currents, prevalent misunderstandings that ha</w:t>
      </w:r>
      <w:r>
        <w:t>d l</w:t>
      </w:r>
      <w:r w:rsidR="00856AB8">
        <w:t>ed to the relegation of religion to the private sphere, and concerns among hi</w:t>
      </w:r>
      <w:r>
        <w:t>s i</w:t>
      </w:r>
      <w:r w:rsidR="00856AB8">
        <w:t>nterlocutors regarding what relevance religion could have in fixing the sociopolitica</w:t>
      </w:r>
      <w:r>
        <w:t>l p</w:t>
      </w:r>
      <w:r w:rsidR="00856AB8">
        <w:t>roblems of the day. During these years, he also began to formulate a comprehensiv</w:t>
      </w:r>
      <w:r>
        <w:t>e r</w:t>
      </w:r>
      <w:r w:rsidR="00856AB8">
        <w:t>esponse to this crisis in which he attempted to overcome various prevailin</w:t>
      </w:r>
      <w:r>
        <w:t>g d</w:t>
      </w:r>
      <w:r w:rsidR="00856AB8">
        <w:t>ichotomies such as din/dunya (Religion/the Hereafter), dunya/akhirah (life of th</w:t>
      </w:r>
      <w:r>
        <w:t>e w</w:t>
      </w:r>
      <w:r w:rsidR="00856AB8">
        <w:t>orld/the Afterlife), ‘aql/mazhab (intellect/revelation) and ‘aqidah/’amal (faith/works).</w:t>
      </w:r>
    </w:p>
    <w:p w:rsidR="00856AB8" w:rsidRDefault="00856AB8" w:rsidP="00856AB8">
      <w:pPr>
        <w:pStyle w:val="libNormal"/>
      </w:pPr>
      <w:r>
        <w:t>The ultimate aim of these writings and speeches was to restore religion to its pivota</w:t>
      </w:r>
      <w:r w:rsidR="00D621C0">
        <w:t>l s</w:t>
      </w:r>
      <w:r>
        <w:t>tatus within Indian Shi’i society, by continually emphasizing and demonstrating to hi</w:t>
      </w:r>
      <w:r w:rsidR="00D621C0">
        <w:t>s a</w:t>
      </w:r>
      <w:r>
        <w:t>udience religion’s comprehensive scope and nature. The picture that emerged fro</w:t>
      </w:r>
      <w:r w:rsidR="00D621C0">
        <w:t>m t</w:t>
      </w:r>
      <w:r>
        <w:t>hese writings is that of unity of life and religion: religion is not a sphere of life bu</w:t>
      </w:r>
      <w:r w:rsidR="00D621C0">
        <w:t>t e</w:t>
      </w:r>
      <w:r>
        <w:t>mbraces its every aspect and dimension. He endeavored to prove to his skeptica</w:t>
      </w:r>
      <w:r w:rsidR="00D621C0">
        <w:t>l a</w:t>
      </w:r>
      <w:r>
        <w:t>udience the underlying wisdom of Islamic teachings in establishing a peaceful an</w:t>
      </w:r>
      <w:r w:rsidR="00D621C0">
        <w:t>d v</w:t>
      </w:r>
      <w:r>
        <w:t>ibrant society. In other words, for ‘Ali Naqvi, religion, in the grandest sense, is th</w:t>
      </w:r>
      <w:r w:rsidR="00D621C0">
        <w:t>e s</w:t>
      </w:r>
      <w:r>
        <w:t>agacious ordering of human life and communities.</w:t>
      </w:r>
    </w:p>
    <w:p w:rsidR="004A3991" w:rsidRDefault="00856AB8" w:rsidP="00367554">
      <w:pPr>
        <w:pStyle w:val="libNormal"/>
      </w:pPr>
      <w:r>
        <w:t>At this juncture it is relevant to explain at length</w:t>
      </w:r>
      <w:r w:rsidRPr="006E5B0D">
        <w:rPr>
          <w:rStyle w:val="libFootnotenumChar"/>
        </w:rPr>
        <w:t>1</w:t>
      </w:r>
      <w:r>
        <w:t xml:space="preserve"> the basis for the early</w:t>
      </w:r>
      <w:r w:rsidR="00BA507E">
        <w:t>-</w:t>
      </w:r>
      <w:r>
        <w:t>late</w:t>
      </w:r>
      <w:r w:rsidR="00D621C0">
        <w:t>r d</w:t>
      </w:r>
      <w:r>
        <w:t>istinction we have employed throughout this study. It is with Masa’il va dala’il</w:t>
      </w:r>
      <w:r w:rsidR="00D606ED">
        <w:t xml:space="preserve"> </w:t>
      </w:r>
      <w:r>
        <w:t>[Problems and Proofs] ((</w:t>
      </w:r>
      <w:r w:rsidRPr="00D320BD">
        <w:t>1944</w:t>
      </w:r>
      <w:r>
        <w:t>) that the first phase of ‘Ali Naqvi’s religion</w:t>
      </w:r>
      <w:r w:rsidR="00BA507E">
        <w:t>-</w:t>
      </w:r>
      <w:r>
        <w:t>intellectua</w:t>
      </w:r>
      <w:r w:rsidR="00D621C0">
        <w:t>l p</w:t>
      </w:r>
      <w:r>
        <w:t>roject formally closes. As has been shown in the preceding chapters, this is the perio</w:t>
      </w:r>
      <w:r w:rsidR="00D621C0">
        <w:t>d d</w:t>
      </w:r>
      <w:r>
        <w:t>uring which he lays out the various crises facing the Indian Shi’i community, the mos</w:t>
      </w:r>
      <w:r w:rsidR="00D621C0">
        <w:t>t c</w:t>
      </w:r>
      <w:r>
        <w:t>ritical of which was the crisis of religion, while also responding systematically to thi</w:t>
      </w:r>
      <w:r w:rsidR="00D621C0">
        <w:t>s c</w:t>
      </w:r>
      <w:r>
        <w:t>risis. In a series of writings that begin with La tufsidu fi al</w:t>
      </w:r>
      <w:r w:rsidR="00BA507E">
        <w:t>-</w:t>
      </w:r>
      <w:r>
        <w:t>‘arz (</w:t>
      </w:r>
      <w:r w:rsidRPr="00D320BD">
        <w:t>1935</w:t>
      </w:r>
      <w:r>
        <w:t>) and end wit</w:t>
      </w:r>
      <w:r w:rsidR="00D621C0">
        <w:t>h M</w:t>
      </w:r>
      <w:r>
        <w:t>asa’il va dala’il (</w:t>
      </w:r>
      <w:r w:rsidRPr="00D320BD">
        <w:t>1944</w:t>
      </w:r>
      <w:r>
        <w:t>), he formulated a comprehensive response to the variou</w:t>
      </w:r>
      <w:r w:rsidR="00D621C0">
        <w:t>s c</w:t>
      </w:r>
      <w:r>
        <w:t>hallenges posed by the Indian cultural and intellectual context that were underminin</w:t>
      </w:r>
      <w:r w:rsidR="00D621C0">
        <w:t>g r</w:t>
      </w:r>
      <w:r>
        <w:t xml:space="preserve">eligion’s status in the Indian society. All the various crises he listed in La tufsidu, </w:t>
      </w:r>
      <w:r w:rsidR="00D621C0">
        <w:t>a s</w:t>
      </w:r>
      <w:r>
        <w:t xml:space="preserve">eries of lectures, were already addressed by </w:t>
      </w:r>
      <w:r w:rsidRPr="00367554">
        <w:t>1944</w:t>
      </w:r>
      <w:r>
        <w:t>, within less than a decade. In othe</w:t>
      </w:r>
      <w:r w:rsidR="00D621C0">
        <w:t>r w</w:t>
      </w:r>
      <w:r>
        <w:t>ords, the first phase of ‘Ali Naqvi’s intellectual career is geared towards reconfigurin</w:t>
      </w:r>
      <w:r w:rsidR="00D621C0">
        <w:t>g t</w:t>
      </w:r>
      <w:r>
        <w:t>he foundations of Islam along intellectual lines that would be persuasive to hi</w:t>
      </w:r>
      <w:r w:rsidR="00D621C0">
        <w:t>s s</w:t>
      </w:r>
      <w:r>
        <w:t>keptical audience, demonstrating to it that at its core, the religious vision is sagaciou</w:t>
      </w:r>
      <w:r w:rsidR="00D621C0">
        <w:t>s a</w:t>
      </w:r>
      <w:r>
        <w:t>nd absolutely indispensable for the wellbeing of society. It is only after the basi</w:t>
      </w:r>
      <w:r w:rsidR="00D621C0">
        <w:t>c f</w:t>
      </w:r>
      <w:r>
        <w:t>oundations of religion are clarified and systematized that ‘Ali Naqvi chose to spea</w:t>
      </w:r>
      <w:r w:rsidR="00D621C0">
        <w:t>k a</w:t>
      </w:r>
      <w:r>
        <w:t>bout a more extensive role that religion should play within a society. In view of thes</w:t>
      </w:r>
      <w:r w:rsidR="00D621C0">
        <w:t>e c</w:t>
      </w:r>
      <w:r>
        <w:t xml:space="preserve">hallenges, in the early years </w:t>
      </w:r>
      <w:r>
        <w:lastRenderedPageBreak/>
        <w:t>‘Ali Naqvi endeavored to reformulate Islam’s fundamenta</w:t>
      </w:r>
      <w:r w:rsidR="00D621C0">
        <w:t>l p</w:t>
      </w:r>
      <w:r>
        <w:t>rinciples, creed, and practices in order to make them intelligible and palatable t</w:t>
      </w:r>
      <w:r w:rsidR="00D621C0">
        <w:t>o c</w:t>
      </w:r>
      <w:r>
        <w:t>ontemporary Muslims, especially those who were under the influence of Wester</w:t>
      </w:r>
      <w:r w:rsidR="00D621C0">
        <w:t>n t</w:t>
      </w:r>
      <w:r>
        <w:t>hought and culture.</w:t>
      </w:r>
    </w:p>
    <w:p w:rsidR="00856AB8" w:rsidRDefault="00856AB8" w:rsidP="00367554">
      <w:pPr>
        <w:pStyle w:val="libNormal"/>
      </w:pPr>
      <w:r>
        <w:t xml:space="preserve">The middle of the </w:t>
      </w:r>
      <w:r w:rsidRPr="00D320BD">
        <w:t>1940</w:t>
      </w:r>
      <w:r>
        <w:t>s inaugurated the second phase of ‘Ali Naqvi’</w:t>
      </w:r>
      <w:r w:rsidR="00D621C0">
        <w:t>s i</w:t>
      </w:r>
      <w:r>
        <w:t xml:space="preserve">ntellectual career that would last until his death in </w:t>
      </w:r>
      <w:r w:rsidRPr="00367554">
        <w:t>1988</w:t>
      </w:r>
      <w:r>
        <w:t>. During this phase he lecture</w:t>
      </w:r>
      <w:r w:rsidR="00D621C0">
        <w:t>d u</w:t>
      </w:r>
      <w:r>
        <w:t>nabatedly and authored many works. While constantly elaborating and clarifying man</w:t>
      </w:r>
      <w:r w:rsidR="00D621C0">
        <w:t>y o</w:t>
      </w:r>
      <w:r>
        <w:t>f these themes from the earlier phase, during this period, he also broadened the scope o</w:t>
      </w:r>
      <w:r w:rsidR="00D621C0">
        <w:t>f h</w:t>
      </w:r>
      <w:r>
        <w:t>is subjects by branching out to address more directly the sociopolitical issues fiercel</w:t>
      </w:r>
      <w:r w:rsidR="00D621C0">
        <w:t>y d</w:t>
      </w:r>
      <w:r>
        <w:t>ebated in the Indian milieu. In incorporating issues as varied as Islamic history, Islami</w:t>
      </w:r>
      <w:r w:rsidR="00D621C0">
        <w:t>c p</w:t>
      </w:r>
      <w:r>
        <w:t>olitical philosophy, and Islamic principles, ‘Ali Naqvi’s vision of the comprehensiv</w:t>
      </w:r>
      <w:r w:rsidR="00D621C0">
        <w:t>e m</w:t>
      </w:r>
      <w:r>
        <w:t>eaning and function of religion (as posited by him during the earlier phase) remaine</w:t>
      </w:r>
      <w:r w:rsidR="00D621C0">
        <w:t>d d</w:t>
      </w:r>
      <w:r>
        <w:t>ecisive and remains, moreover, crucial to our understanding of his later writings: I</w:t>
      </w:r>
      <w:r w:rsidR="00D621C0">
        <w:t>f n</w:t>
      </w:r>
      <w:r>
        <w:t>othing is outside the ambit of an all</w:t>
      </w:r>
      <w:r w:rsidR="00BA507E">
        <w:t>-</w:t>
      </w:r>
      <w:r>
        <w:t>embracing religious viewpoint, then every huma</w:t>
      </w:r>
      <w:r w:rsidR="00D621C0">
        <w:t>n s</w:t>
      </w:r>
      <w:r>
        <w:t>phere at an individual or communal level is a religious sphere. There is no human spac</w:t>
      </w:r>
      <w:r w:rsidR="00D621C0">
        <w:t>e i</w:t>
      </w:r>
      <w:r>
        <w:t>ndependent of religion where religion does not have something to offer.</w:t>
      </w:r>
    </w:p>
    <w:p w:rsidR="00856AB8" w:rsidRDefault="00856AB8" w:rsidP="00D606ED">
      <w:pPr>
        <w:pStyle w:val="libNormal"/>
      </w:pPr>
      <w:r>
        <w:t>A logical corollary of his religious viewpoint is that his later writings, especiall</w:t>
      </w:r>
      <w:r w:rsidR="00D621C0">
        <w:t>y t</w:t>
      </w:r>
      <w:r>
        <w:t>hose on sociopolitical subjects, must not be portrayed in some secular light, but rathe</w:t>
      </w:r>
      <w:r w:rsidR="00D621C0">
        <w:t>r a</w:t>
      </w:r>
      <w:r>
        <w:t>s part of his broader religious project. In other words, ‘Ali Naqvi’s writings on topics a</w:t>
      </w:r>
      <w:r w:rsidR="00D621C0">
        <w:t>s w</w:t>
      </w:r>
      <w:r>
        <w:t>ide as history, political philosophy, culture, economics, and everything in between ar</w:t>
      </w:r>
      <w:r w:rsidR="00D621C0">
        <w:t>e a</w:t>
      </w:r>
      <w:r>
        <w:t>t best simply an extension of this religious vision onto these spheres. They are</w:t>
      </w:r>
      <w:r w:rsidR="00D621C0">
        <w:t xml:space="preserve">, </w:t>
      </w:r>
      <w:r>
        <w:t>furthermore, his demonstration to his audience regarding how as a comprehensive cod</w:t>
      </w:r>
      <w:r w:rsidR="00D621C0">
        <w:t>e o</w:t>
      </w:r>
      <w:r>
        <w:t>f life, Islam does not leave any sphere of life unattended and unaccounted for. Havin</w:t>
      </w:r>
      <w:r w:rsidR="00D621C0">
        <w:t>g r</w:t>
      </w:r>
      <w:r>
        <w:t>estituted the “basic foundations” of the Islamic religion, the writings from these late</w:t>
      </w:r>
      <w:r w:rsidR="00D621C0">
        <w:t>r y</w:t>
      </w:r>
      <w:r>
        <w:t>ears were intended as an extension of his religious vision of Islam to the realms o</w:t>
      </w:r>
      <w:r w:rsidR="00D621C0">
        <w:t>f e</w:t>
      </w:r>
      <w:r>
        <w:t>conomics, social life, culture, and politics to arrive at what he saw as Islam’</w:t>
      </w:r>
      <w:r w:rsidR="00D621C0">
        <w:t>s c</w:t>
      </w:r>
      <w:r>
        <w:t>omprehensive teachings and vision of a human society. More importantly, in these</w:t>
      </w:r>
      <w:r w:rsidR="00D606ED">
        <w:t xml:space="preserve"> </w:t>
      </w:r>
      <w:r>
        <w:t>writings he draws a direct correlation between the foundations of Islam, that is religiou</w:t>
      </w:r>
      <w:r w:rsidR="00D621C0">
        <w:t>s f</w:t>
      </w:r>
      <w:r>
        <w:t>aith and practice (usul and furu‘), and these other teachings. As asserted in the earl</w:t>
      </w:r>
      <w:r w:rsidR="00D621C0">
        <w:t>y y</w:t>
      </w:r>
      <w:r>
        <w:t>ears by him, this way of presenting these teachings is a necessary consequence of hi</w:t>
      </w:r>
      <w:r w:rsidR="00D621C0">
        <w:t>s a</w:t>
      </w:r>
      <w:r>
        <w:t>ssumption that Islam is an interconnected unity, a whole. It is also significant tha</w:t>
      </w:r>
      <w:r w:rsidR="00D621C0">
        <w:t>t w</w:t>
      </w:r>
      <w:r>
        <w:t>hile extending his thought to these new intellectual territories, he does not carve an</w:t>
      </w:r>
      <w:r w:rsidR="00D621C0">
        <w:t>y n</w:t>
      </w:r>
      <w:r>
        <w:t>ovel trajectories. In other words, the basic outline of his thought discussed in th</w:t>
      </w:r>
      <w:r w:rsidR="00D621C0">
        <w:t>e p</w:t>
      </w:r>
      <w:r>
        <w:t>revious chapter hardly witnesses any change: His usul</w:t>
      </w:r>
      <w:r w:rsidR="00BA507E">
        <w:t>-</w:t>
      </w:r>
      <w:r>
        <w:t>furu‘ scheme, and othe</w:t>
      </w:r>
      <w:r w:rsidR="00D621C0">
        <w:t>r c</w:t>
      </w:r>
      <w:r>
        <w:t>ategories worked out in the early years remain definite for the later period as well, wit</w:t>
      </w:r>
      <w:r w:rsidR="00D621C0">
        <w:t>h n</w:t>
      </w:r>
      <w:r>
        <w:t>o noticeable shift or modification.</w:t>
      </w:r>
    </w:p>
    <w:p w:rsidR="00856AB8" w:rsidRDefault="00856AB8" w:rsidP="00856AB8">
      <w:pPr>
        <w:pStyle w:val="libNormal"/>
      </w:pPr>
      <w:r>
        <w:t>The same period also witnessed clarification and further development of man</w:t>
      </w:r>
      <w:r w:rsidR="00D621C0">
        <w:t>y t</w:t>
      </w:r>
      <w:r>
        <w:t>hemes from the formative period. Besides these writings, there are many others which</w:t>
      </w:r>
      <w:r w:rsidR="00D621C0">
        <w:t xml:space="preserve">, </w:t>
      </w:r>
      <w:r>
        <w:t>although seemingly resistant to a neat and simple classification, bring to the fore a hos</w:t>
      </w:r>
      <w:r w:rsidR="00D621C0">
        <w:t>t o</w:t>
      </w:r>
      <w:r>
        <w:t>f themes and topics. The range of topics he took up during his later intellectual caree</w:t>
      </w:r>
      <w:r w:rsidR="00D621C0">
        <w:t>r d</w:t>
      </w:r>
      <w:r>
        <w:t>isplays much more diversity and seemingly belies any claims of unity for his religiointellectua</w:t>
      </w:r>
      <w:r w:rsidR="00D621C0">
        <w:t>l p</w:t>
      </w:r>
      <w:r>
        <w:t>roject. It will be the burden of this chapter to show that, on the contrary</w:t>
      </w:r>
      <w:r w:rsidR="00D621C0">
        <w:t xml:space="preserve">, </w:t>
      </w:r>
      <w:r>
        <w:lastRenderedPageBreak/>
        <w:t>these later writings are very much part of one holistic view of religion and are clearl</w:t>
      </w:r>
      <w:r w:rsidR="00D621C0">
        <w:t>y r</w:t>
      </w:r>
      <w:r>
        <w:t>elated to his earlier works.</w:t>
      </w:r>
    </w:p>
    <w:p w:rsidR="004A3991" w:rsidRDefault="00856AB8" w:rsidP="00856AB8">
      <w:pPr>
        <w:pStyle w:val="libNormal"/>
      </w:pPr>
      <w:r>
        <w:t>By way of a review of his later writings and their prominent themes, the presen</w:t>
      </w:r>
      <w:r w:rsidR="00D621C0">
        <w:t>t c</w:t>
      </w:r>
      <w:r>
        <w:t>hapter provides an overview of his later intellectual career and how it relates to wha</w:t>
      </w:r>
      <w:r w:rsidR="00D621C0">
        <w:t>t w</w:t>
      </w:r>
      <w:r>
        <w:t>e have thus far called the formative years of his religio</w:t>
      </w:r>
      <w:r w:rsidR="00BA507E">
        <w:t>-</w:t>
      </w:r>
      <w:r>
        <w:t>intellectual thought. I wil</w:t>
      </w:r>
      <w:r w:rsidR="00D621C0">
        <w:t>l h</w:t>
      </w:r>
      <w:r>
        <w:t>ighlight the reasons he chose certain topics during this period and his method o</w:t>
      </w:r>
      <w:r w:rsidR="00D621C0">
        <w:t>f a</w:t>
      </w:r>
      <w:r>
        <w:t>rgumentation and presentation.</w:t>
      </w:r>
    </w:p>
    <w:p w:rsidR="00D621C0" w:rsidRDefault="00856AB8" w:rsidP="00F92919">
      <w:pPr>
        <w:pStyle w:val="Heading2Center"/>
      </w:pPr>
      <w:bookmarkStart w:id="53" w:name="_Toc468621683"/>
      <w:r>
        <w:t>PART I: AN OVERVIEW OF ‘ALI NAQVI’S LATE</w:t>
      </w:r>
      <w:r w:rsidR="00D621C0">
        <w:t>R</w:t>
      </w:r>
      <w:r w:rsidR="005B260E">
        <w:t xml:space="preserve"> </w:t>
      </w:r>
      <w:r>
        <w:t>WRITINGS AND THEIR RELATIONSHIP WITH TH</w:t>
      </w:r>
      <w:r w:rsidR="00D621C0">
        <w:t>E</w:t>
      </w:r>
      <w:r w:rsidR="005B260E">
        <w:t xml:space="preserve"> </w:t>
      </w:r>
      <w:r>
        <w:t>EARLIER WRITING</w:t>
      </w:r>
      <w:r w:rsidR="00D621C0">
        <w:t>S</w:t>
      </w:r>
      <w:bookmarkEnd w:id="53"/>
    </w:p>
    <w:p w:rsidR="00856AB8" w:rsidRDefault="00856AB8" w:rsidP="00856AB8">
      <w:pPr>
        <w:pStyle w:val="libNormal"/>
      </w:pPr>
      <w:r>
        <w:t>To clarify the underlying unity of the intent and purpose of ‘Ali Naqvi’s corpus</w:t>
      </w:r>
      <w:r w:rsidR="00D621C0">
        <w:t xml:space="preserve">, </w:t>
      </w:r>
      <w:r>
        <w:t>especially the relationship between the earlier and later phases of his religio</w:t>
      </w:r>
      <w:r w:rsidR="00BA507E">
        <w:t>-</w:t>
      </w:r>
      <w:r>
        <w:t>intellectua</w:t>
      </w:r>
      <w:r w:rsidR="00D621C0">
        <w:t>l p</w:t>
      </w:r>
      <w:r>
        <w:t>roject, it is best to begin with an overview of ‘Ali Naqvi’s later intellectual career. T</w:t>
      </w:r>
      <w:r w:rsidR="00D621C0">
        <w:t>o a</w:t>
      </w:r>
      <w:r>
        <w:t>ccomplish this most efficiently, I have used a certain classification based at once o</w:t>
      </w:r>
      <w:r w:rsidR="00A611AB">
        <w:t xml:space="preserve">n </w:t>
      </w:r>
      <w:r>
        <w:t>‘Ali Naqvi’s intent in authoring certain treatises and their respective subject matter.</w:t>
      </w:r>
    </w:p>
    <w:p w:rsidR="00856AB8" w:rsidRDefault="00856AB8" w:rsidP="00856AB8">
      <w:pPr>
        <w:pStyle w:val="libNormal"/>
      </w:pPr>
      <w:r>
        <w:t>There is, however, an obvious challenge for this scheme: whereas the diversity o</w:t>
      </w:r>
      <w:r w:rsidR="00D621C0">
        <w:t>f s</w:t>
      </w:r>
      <w:r>
        <w:t>eemingly unrelated subjects about which he wrote belies any claims for the underlyin</w:t>
      </w:r>
      <w:r w:rsidR="00D621C0">
        <w:t>g u</w:t>
      </w:r>
      <w:r>
        <w:t>nity of these works, his intent in choosing those particular topics and way in which h</w:t>
      </w:r>
      <w:r w:rsidR="00D621C0">
        <w:t>e a</w:t>
      </w:r>
      <w:r>
        <w:t>rgues his positions display patent overlaps among these writings. Consequently, on</w:t>
      </w:r>
      <w:r w:rsidR="00D621C0">
        <w:t>e t</w:t>
      </w:r>
      <w:r>
        <w:t>reatise could simultaneously be classified under several categories. While I a</w:t>
      </w:r>
      <w:r w:rsidR="00D621C0">
        <w:t>m a</w:t>
      </w:r>
      <w:r>
        <w:t>ttentive to the limitations of this scheme, this classification still provides an effectiv</w:t>
      </w:r>
      <w:r w:rsidR="00D621C0">
        <w:t>e w</w:t>
      </w:r>
      <w:r>
        <w:t>ay of situating his writings in their proper intellectual context, in elaborating how the</w:t>
      </w:r>
      <w:r w:rsidR="00D621C0">
        <w:t>y r</w:t>
      </w:r>
      <w:r>
        <w:t>elate to one another, and especially how they relate to his earlier works. In othe</w:t>
      </w:r>
      <w:r w:rsidR="00D621C0">
        <w:t>r w</w:t>
      </w:r>
      <w:r>
        <w:t>ords</w:t>
      </w:r>
      <w:r w:rsidR="00BA507E">
        <w:t xml:space="preserve"> - </w:t>
      </w:r>
      <w:r>
        <w:t>–and this is most crucial after all</w:t>
      </w:r>
      <w:r w:rsidR="00BA507E">
        <w:t xml:space="preserve"> - </w:t>
      </w:r>
      <w:r>
        <w:t>the classification elucidates the deeper unit</w:t>
      </w:r>
      <w:r w:rsidR="00D621C0">
        <w:t>y t</w:t>
      </w:r>
      <w:r>
        <w:t>hat underlies ‘Ali Naqvi’s diverse writings.</w:t>
      </w:r>
    </w:p>
    <w:p w:rsidR="00F92919" w:rsidRDefault="00856AB8" w:rsidP="00F92919">
      <w:pPr>
        <w:pStyle w:val="Heading3Center"/>
      </w:pPr>
      <w:bookmarkStart w:id="54" w:name="_Toc468621684"/>
      <w:r>
        <w:t>Continuitie</w:t>
      </w:r>
      <w:r w:rsidR="00F92919">
        <w:t>s</w:t>
      </w:r>
      <w:bookmarkEnd w:id="54"/>
    </w:p>
    <w:p w:rsidR="00856AB8" w:rsidRDefault="00D621C0" w:rsidP="00856AB8">
      <w:pPr>
        <w:pStyle w:val="libNormal"/>
      </w:pPr>
      <w:r>
        <w:t>A</w:t>
      </w:r>
      <w:r w:rsidR="00856AB8">
        <w:t>s noted earlier, many of the themes highlighted in the preceding chapter</w:t>
      </w:r>
      <w:r>
        <w:t>s r</w:t>
      </w:r>
      <w:r w:rsidR="00856AB8">
        <w:t>egarding ‘Ali Naqvi’s response to the crisis of religion continue unabated till his death.</w:t>
      </w:r>
    </w:p>
    <w:p w:rsidR="00856AB8" w:rsidRDefault="00856AB8" w:rsidP="00D606ED">
      <w:pPr>
        <w:pStyle w:val="libNormal"/>
      </w:pPr>
      <w:r>
        <w:t>These include the elaboration of the crisis faced by the community, the challenges posed</w:t>
      </w:r>
      <w:r w:rsidR="00D606ED">
        <w:t xml:space="preserve"> </w:t>
      </w:r>
      <w:r>
        <w:t>by Western thought, the clarification of the true relationship between religion an</w:t>
      </w:r>
      <w:r w:rsidR="00D621C0">
        <w:t>d r</w:t>
      </w:r>
      <w:r>
        <w:t>eason, the underlying wisdom of religious and Shari’ite teachings, providing a</w:t>
      </w:r>
      <w:r w:rsidR="00D621C0">
        <w:t>n i</w:t>
      </w:r>
      <w:r>
        <w:t>ntellectual justification of the Islamic faith (usul) and practices (furu‘), the allencompassin</w:t>
      </w:r>
      <w:r w:rsidR="00D621C0">
        <w:t>g a</w:t>
      </w:r>
      <w:r>
        <w:t>mbit of religion and, finally, the theme and symbolism of the Karbal</w:t>
      </w:r>
      <w:r w:rsidR="00D621C0">
        <w:t>a e</w:t>
      </w:r>
      <w:r>
        <w:t>pisode which he unceasingly employed in elaborating the Islamic vision of human lif</w:t>
      </w:r>
      <w:r w:rsidR="00D621C0">
        <w:t>e a</w:t>
      </w:r>
      <w:r>
        <w:t>nd community.</w:t>
      </w:r>
    </w:p>
    <w:p w:rsidR="00856AB8" w:rsidRDefault="00856AB8" w:rsidP="00367554">
      <w:pPr>
        <w:pStyle w:val="libNormal"/>
      </w:pPr>
      <w:r>
        <w:t>Having sufficiently explicated the crisis of religion, he returned to the uniqu</w:t>
      </w:r>
      <w:r w:rsidR="00D621C0">
        <w:t>e c</w:t>
      </w:r>
      <w:r>
        <w:t>hallenges faced by Muslims during his time, the problem of growing atheism an</w:t>
      </w:r>
      <w:r w:rsidR="00D621C0">
        <w:t>d m</w:t>
      </w:r>
      <w:r>
        <w:t>aterialism, for example, in Khuda parasti aur maddiyat ki jang [The Battle betwee</w:t>
      </w:r>
      <w:r w:rsidR="00D621C0">
        <w:t>n W</w:t>
      </w:r>
      <w:r>
        <w:t>orship of God and Materialism] (</w:t>
      </w:r>
      <w:r w:rsidRPr="00D320BD">
        <w:t>1959</w:t>
      </w:r>
      <w:r>
        <w:t>) and Khuda aur mazhab, [God and Religion]</w:t>
      </w:r>
      <w:r w:rsidR="00D621C0">
        <w:t xml:space="preserve"> (</w:t>
      </w:r>
      <w:r w:rsidRPr="00D320BD">
        <w:t>1970</w:t>
      </w:r>
      <w:r>
        <w:t>)</w:t>
      </w:r>
      <w:r w:rsidRPr="006E5B0D">
        <w:rPr>
          <w:rStyle w:val="libFootnotenumChar"/>
        </w:rPr>
        <w:t>2</w:t>
      </w:r>
      <w:r>
        <w:t>, and the question of pluralism in essays such as Islam aur vahdat</w:t>
      </w:r>
      <w:r w:rsidR="00BA507E">
        <w:t>-</w:t>
      </w:r>
      <w:r>
        <w:t>i adyan [Isla</w:t>
      </w:r>
      <w:r w:rsidR="00D621C0">
        <w:t>m a</w:t>
      </w:r>
      <w:r>
        <w:t>nd The Unity of Religions] (</w:t>
      </w:r>
      <w:r w:rsidRPr="00367554">
        <w:t>1973</w:t>
      </w:r>
      <w:r>
        <w:t>).</w:t>
      </w:r>
    </w:p>
    <w:p w:rsidR="00856AB8" w:rsidRDefault="00856AB8" w:rsidP="00367554">
      <w:pPr>
        <w:pStyle w:val="libNormal"/>
      </w:pPr>
      <w:r>
        <w:lastRenderedPageBreak/>
        <w:t>Regarding religious faith and practice, during these later years, if, on the on</w:t>
      </w:r>
      <w:r w:rsidR="00D621C0">
        <w:t>e h</w:t>
      </w:r>
      <w:r>
        <w:t>and, ‘Ali Naqvi provides a summary overview of the Islamic religion in treatises suc</w:t>
      </w:r>
      <w:r w:rsidR="00D621C0">
        <w:t>h a</w:t>
      </w:r>
      <w:r>
        <w:t>s Mazhab shi‘ah aik nazar main [Shi’i Religion: An Overview] (</w:t>
      </w:r>
      <w:r w:rsidRPr="00D320BD">
        <w:t>1970</w:t>
      </w:r>
      <w:r>
        <w:t>), Usul va arkan</w:t>
      </w:r>
      <w:r w:rsidR="00BA507E">
        <w:t>-</w:t>
      </w:r>
      <w:r w:rsidR="00D621C0">
        <w:t>i d</w:t>
      </w:r>
      <w:r>
        <w:t>in [Principles and Branches of Religion], on the other, he also continued to penetrat</w:t>
      </w:r>
      <w:r w:rsidR="00D621C0">
        <w:t>e i</w:t>
      </w:r>
      <w:r>
        <w:t>nto the inherent wisdom of particular religious doctrines and practices in writings suc</w:t>
      </w:r>
      <w:r w:rsidR="00D621C0">
        <w:t>h a</w:t>
      </w:r>
      <w:r>
        <w:t>s Zat va sifat [Divine Essence and Attributes] (</w:t>
      </w:r>
      <w:r w:rsidRPr="00D320BD">
        <w:t>1960</w:t>
      </w:r>
      <w:r>
        <w:t>), Divine Justice ‘Adl [Divin</w:t>
      </w:r>
      <w:r w:rsidR="00D621C0">
        <w:t>e E</w:t>
      </w:r>
      <w:r>
        <w:t>ssence and Attributes] (</w:t>
      </w:r>
      <w:r w:rsidRPr="00D320BD">
        <w:t>1959</w:t>
      </w:r>
      <w:r>
        <w:t>), Ma‘ad [“Return to God/the Final Judgment”] (</w:t>
      </w:r>
      <w:r w:rsidRPr="00D320BD">
        <w:t>1954</w:t>
      </w:r>
      <w:r>
        <w:t>)</w:t>
      </w:r>
      <w:r w:rsidR="00D621C0">
        <w:t xml:space="preserve">, </w:t>
      </w:r>
      <w:r>
        <w:t>Jabr va ikhtiyar [“Predestination ad Freewill”] (</w:t>
      </w:r>
      <w:r w:rsidRPr="00D320BD">
        <w:t>1962</w:t>
      </w:r>
      <w:r>
        <w:t>), Namaz [“Canonical Prayer”</w:t>
      </w:r>
      <w:r w:rsidR="00666228">
        <w:t xml:space="preserve">] </w:t>
      </w:r>
      <w:r w:rsidR="00D621C0">
        <w:t>(</w:t>
      </w:r>
      <w:r w:rsidRPr="00367554">
        <w:t>1959</w:t>
      </w:r>
      <w:r>
        <w:t>), and Hajj [“The Pilgrimage”] (?). For example, in a text we have already cited</w:t>
      </w:r>
      <w:r w:rsidR="00D621C0">
        <w:t xml:space="preserve">, </w:t>
      </w:r>
      <w:r>
        <w:t>Ibadat aur tariq</w:t>
      </w:r>
      <w:r w:rsidR="00BA507E">
        <w:t>-</w:t>
      </w:r>
      <w:r>
        <w:t>i ‘ibadat [Worship and Manner of Worship]</w:t>
      </w:r>
      <w:r w:rsidRPr="006E5B0D">
        <w:rPr>
          <w:rStyle w:val="libFootnotenumChar"/>
        </w:rPr>
        <w:t>3</w:t>
      </w:r>
      <w:r>
        <w:t>, which is key to ‘Al</w:t>
      </w:r>
      <w:r w:rsidR="00D621C0">
        <w:t>i N</w:t>
      </w:r>
      <w:r>
        <w:t>aqvi’s exposition of the meaning and purpose of religious rituals enjoined upon it</w:t>
      </w:r>
      <w:r w:rsidR="00D621C0">
        <w:t>s f</w:t>
      </w:r>
      <w:r>
        <w:t>ollowers,</w:t>
      </w:r>
      <w:r w:rsidRPr="006E5B0D">
        <w:rPr>
          <w:rStyle w:val="libFootnotenumChar"/>
        </w:rPr>
        <w:t>4</w:t>
      </w:r>
      <w:r>
        <w:t xml:space="preserve"> he brought to fore the importance of human intention in religious practice.</w:t>
      </w:r>
    </w:p>
    <w:p w:rsidR="00856AB8" w:rsidRDefault="00856AB8" w:rsidP="00856AB8">
      <w:pPr>
        <w:pStyle w:val="libNormal"/>
      </w:pPr>
      <w:r>
        <w:t>The key distinction is between the manner of worship and the Object of worship. Th</w:t>
      </w:r>
      <w:r w:rsidR="00D621C0">
        <w:t>e O</w:t>
      </w:r>
      <w:r>
        <w:t>bject of worship pertains to human intention and informs the human mindset which i</w:t>
      </w:r>
      <w:r w:rsidR="00D621C0">
        <w:t>s m</w:t>
      </w:r>
      <w:r>
        <w:t>uch more effective than simply following a particular manner of worship. There ar</w:t>
      </w:r>
      <w:r w:rsidR="00D621C0">
        <w:t>e o</w:t>
      </w:r>
      <w:r>
        <w:t>bvious benefits of performing worship</w:t>
      </w:r>
      <w:r w:rsidR="00BA507E">
        <w:t>-</w:t>
      </w:r>
      <w:r>
        <w:t>rites in a proper manner; fasting purifies th</w:t>
      </w:r>
      <w:r w:rsidR="00D621C0">
        <w:t>e p</w:t>
      </w:r>
      <w:r>
        <w:t>hysical body, while prayer is an excellent exercise for the human body. These benefits</w:t>
      </w:r>
      <w:r w:rsidR="00D621C0">
        <w:t xml:space="preserve">, </w:t>
      </w:r>
      <w:r>
        <w:t>however, are limited to the act itself, and to the parts that perform them. It is intentio</w:t>
      </w:r>
      <w:r w:rsidR="00D621C0">
        <w:t>n t</w:t>
      </w:r>
      <w:r>
        <w:t>hat takes the benefits beyond the act itself, transforming other aspects of human life i</w:t>
      </w:r>
      <w:r w:rsidR="00D621C0">
        <w:t>n t</w:t>
      </w:r>
      <w:r>
        <w:t>he process.</w:t>
      </w:r>
      <w:r w:rsidRPr="006E5B0D">
        <w:rPr>
          <w:rStyle w:val="libFootnotenumChar"/>
        </w:rPr>
        <w:t>5</w:t>
      </w:r>
    </w:p>
    <w:p w:rsidR="00856AB8" w:rsidRDefault="00856AB8" w:rsidP="00856AB8">
      <w:pPr>
        <w:pStyle w:val="libNormal"/>
      </w:pPr>
      <w:r>
        <w:t>Furthermore, in these writings, almost invariably, his analysis tended t</w:t>
      </w:r>
      <w:r w:rsidR="00D621C0">
        <w:t>o u</w:t>
      </w:r>
      <w:r>
        <w:t>nderscore the universality of the message of Islam and its teachings and prescriptions.</w:t>
      </w:r>
    </w:p>
    <w:p w:rsidR="004A3991" w:rsidRDefault="00856AB8" w:rsidP="00367554">
      <w:pPr>
        <w:pStyle w:val="libNormal"/>
      </w:pPr>
      <w:r>
        <w:t>This point is confirmed further in his works such as Qur’an kay bayan al</w:t>
      </w:r>
      <w:r w:rsidR="00BA507E">
        <w:t>-</w:t>
      </w:r>
      <w:r>
        <w:t>aqvam</w:t>
      </w:r>
      <w:r w:rsidR="00D621C0">
        <w:t>i i</w:t>
      </w:r>
      <w:r>
        <w:t>rshadat [Universal Directives of the Qur’an] (</w:t>
      </w:r>
      <w:r w:rsidRPr="00D320BD">
        <w:t>1976</w:t>
      </w:r>
      <w:r>
        <w:t>), ‘Alami mushkilat ka hal [Solutio</w:t>
      </w:r>
      <w:r w:rsidR="00D621C0">
        <w:t>n t</w:t>
      </w:r>
      <w:r>
        <w:t>o the problems of the world] (?), and Qur’an</w:t>
      </w:r>
      <w:r w:rsidR="00BA507E">
        <w:t>-</w:t>
      </w:r>
      <w:r>
        <w:t>i majid kay andaz</w:t>
      </w:r>
      <w:r w:rsidR="00BA507E">
        <w:t>-</w:t>
      </w:r>
      <w:r>
        <w:t>i guftagu main ma‘yar</w:t>
      </w:r>
      <w:r w:rsidR="00BA507E">
        <w:t>-</w:t>
      </w:r>
      <w:r w:rsidR="00D621C0">
        <w:t>i t</w:t>
      </w:r>
      <w:r>
        <w:t>ahzib va ravadari [“Criterion of Civility and Tolerance in the Manner of Speech of th</w:t>
      </w:r>
      <w:r w:rsidR="00D621C0">
        <w:t>e G</w:t>
      </w:r>
      <w:r>
        <w:t>lorious Qur’an”] (</w:t>
      </w:r>
      <w:r w:rsidRPr="00367554">
        <w:t>1976</w:t>
      </w:r>
      <w:r>
        <w:t>).</w:t>
      </w:r>
    </w:p>
    <w:p w:rsidR="00856AB8" w:rsidRDefault="00856AB8" w:rsidP="00856AB8">
      <w:pPr>
        <w:pStyle w:val="libNormal"/>
      </w:pPr>
      <w:r>
        <w:t>Similarly, he continued to explicate the Husayni</w:t>
      </w:r>
      <w:r w:rsidR="00BA507E">
        <w:t>-</w:t>
      </w:r>
      <w:r>
        <w:t>islah paradigm by ponderin</w:t>
      </w:r>
      <w:r w:rsidR="00D621C0">
        <w:t>g o</w:t>
      </w:r>
      <w:r>
        <w:t>ver the various aspects of the events of Karbala, and the lives of the holy Shi’i Imams.</w:t>
      </w:r>
    </w:p>
    <w:p w:rsidR="00856AB8" w:rsidRDefault="00856AB8" w:rsidP="00367554">
      <w:pPr>
        <w:pStyle w:val="libNormal"/>
      </w:pPr>
      <w:r>
        <w:t>In this regard, one may mention the following writings: Husayni iqdam ka pahla qadam</w:t>
      </w:r>
      <w:r w:rsidR="00D606ED">
        <w:t xml:space="preserve"> </w:t>
      </w:r>
      <w:r>
        <w:t>[The First Step of Husayn’s Endeavors] (</w:t>
      </w:r>
      <w:r w:rsidRPr="00D320BD">
        <w:t>1953</w:t>
      </w:r>
      <w:r>
        <w:t>), Maqsad</w:t>
      </w:r>
      <w:r w:rsidR="00BA507E">
        <w:t>-</w:t>
      </w:r>
      <w:r>
        <w:t>i Husayn [Husayn’s Objective]</w:t>
      </w:r>
      <w:r w:rsidR="00D621C0">
        <w:t xml:space="preserve"> (</w:t>
      </w:r>
      <w:r w:rsidRPr="00D320BD">
        <w:t>1956</w:t>
      </w:r>
      <w:r>
        <w:t>), Ashk</w:t>
      </w:r>
      <w:r w:rsidR="00BA507E">
        <w:t>-</w:t>
      </w:r>
      <w:r>
        <w:t>i matam [Tears of Mourning] (</w:t>
      </w:r>
      <w:r w:rsidRPr="00D320BD">
        <w:t>1957</w:t>
      </w:r>
      <w:r>
        <w:t>), Karbala ki yadgar payas [Th</w:t>
      </w:r>
      <w:r w:rsidR="00D621C0">
        <w:t>e M</w:t>
      </w:r>
      <w:r>
        <w:t>emorable Thirst of Karbala] (</w:t>
      </w:r>
      <w:r w:rsidRPr="00D320BD">
        <w:t>1959</w:t>
      </w:r>
      <w:r>
        <w:t>), Din panah ast Husayn [Husayn: The Protector o</w:t>
      </w:r>
      <w:r w:rsidR="00D621C0">
        <w:t>f R</w:t>
      </w:r>
      <w:r>
        <w:t>eligion] (</w:t>
      </w:r>
      <w:r w:rsidRPr="00D320BD">
        <w:t>1956</w:t>
      </w:r>
      <w:r>
        <w:t>/</w:t>
      </w:r>
      <w:r w:rsidRPr="00D320BD">
        <w:t>1959</w:t>
      </w:r>
      <w:r>
        <w:t>), ‘Aza</w:t>
      </w:r>
      <w:r w:rsidR="00BA507E">
        <w:t>-</w:t>
      </w:r>
      <w:r>
        <w:t>yi Husayn ki ahamiyat [The Significance of Husayn’</w:t>
      </w:r>
      <w:r w:rsidR="00D621C0">
        <w:t>s M</w:t>
      </w:r>
      <w:r>
        <w:t>ourning] (</w:t>
      </w:r>
      <w:r w:rsidRPr="00D320BD">
        <w:t>1959</w:t>
      </w:r>
      <w:r>
        <w:t>), Karbala ka tarikhi vaqi‘ah mukhtasar hay ya tulani? [Whether th</w:t>
      </w:r>
      <w:r w:rsidR="00D621C0">
        <w:t>e H</w:t>
      </w:r>
      <w:r>
        <w:t>istorical Event of Karbala is Short or Long?] (</w:t>
      </w:r>
      <w:r w:rsidRPr="00D320BD">
        <w:t>1960</w:t>
      </w:r>
      <w:r>
        <w:t>), Yad aur yadgar [Remembranc</w:t>
      </w:r>
      <w:r w:rsidR="00D621C0">
        <w:t>e a</w:t>
      </w:r>
      <w:r>
        <w:t>nd Memorial] (</w:t>
      </w:r>
      <w:r w:rsidRPr="00D320BD">
        <w:t>1968</w:t>
      </w:r>
      <w:r>
        <w:t>), and Mi‘raj</w:t>
      </w:r>
      <w:r w:rsidR="00BA507E">
        <w:t>-</w:t>
      </w:r>
      <w:r>
        <w:t>i insaniyat [The Pinnacle of Humanity] (</w:t>
      </w:r>
      <w:r w:rsidRPr="00367554">
        <w:t>1969</w:t>
      </w:r>
      <w:r>
        <w:t>).</w:t>
      </w:r>
    </w:p>
    <w:p w:rsidR="00856AB8" w:rsidRDefault="00856AB8" w:rsidP="00367554">
      <w:pPr>
        <w:pStyle w:val="libNormal"/>
      </w:pPr>
      <w:r>
        <w:t>Besides the figure of Husayn and the event of Karbala, ‘Ali Naqvi also continue</w:t>
      </w:r>
      <w:r w:rsidR="00D621C0">
        <w:t>d t</w:t>
      </w:r>
      <w:r>
        <w:t>o introduce the lives of the other holy figures of Shi’i Islam, including the Prophet, i</w:t>
      </w:r>
      <w:r w:rsidR="00D621C0">
        <w:t>n w</w:t>
      </w:r>
      <w:r>
        <w:t>orks such as, Rahbar</w:t>
      </w:r>
      <w:r w:rsidR="00BA507E">
        <w:t>-</w:t>
      </w:r>
      <w:r>
        <w:t>i kamil: Savanih</w:t>
      </w:r>
      <w:r w:rsidR="00BA507E">
        <w:t>-</w:t>
      </w:r>
      <w:r>
        <w:t xml:space="preserve">i ‘Ali [The </w:t>
      </w:r>
      <w:r>
        <w:lastRenderedPageBreak/>
        <w:t>Perfect Guide: Life of ‘Ali] (</w:t>
      </w:r>
      <w:r w:rsidRPr="00D320BD">
        <w:t>1961</w:t>
      </w:r>
      <w:r w:rsidR="00D621C0">
        <w:t xml:space="preserve">) </w:t>
      </w:r>
      <w:r>
        <w:t>and Rasul</w:t>
      </w:r>
      <w:r w:rsidR="00BA507E">
        <w:t>-</w:t>
      </w:r>
      <w:r>
        <w:t>i Khuda [The Prophet of God] (</w:t>
      </w:r>
      <w:r w:rsidRPr="00367554">
        <w:t>1961</w:t>
      </w:r>
      <w:r>
        <w:t>).</w:t>
      </w:r>
    </w:p>
    <w:p w:rsidR="00856AB8" w:rsidRDefault="00856AB8" w:rsidP="00367554">
      <w:pPr>
        <w:pStyle w:val="libNormal"/>
      </w:pPr>
      <w:r>
        <w:t>Among the themes that have remained uninterrupted between the two phases of</w:t>
      </w:r>
      <w:r w:rsidR="00D606ED">
        <w:t xml:space="preserve"> </w:t>
      </w:r>
      <w:r>
        <w:t>‘Ali Naqvi’s intellectual career are, on the one hand the defense of Islam agains</w:t>
      </w:r>
      <w:r w:rsidR="00D621C0">
        <w:t>t c</w:t>
      </w:r>
      <w:r>
        <w:t>riticisms from non</w:t>
      </w:r>
      <w:r w:rsidR="00BA507E">
        <w:t>-</w:t>
      </w:r>
      <w:r>
        <w:t>Muslim interlocutors (i.e., from the Missionary</w:t>
      </w:r>
      <w:r w:rsidR="00BA507E">
        <w:t>-</w:t>
      </w:r>
      <w:r>
        <w:t>Orientalis</w:t>
      </w:r>
      <w:r w:rsidR="00D621C0">
        <w:t>t c</w:t>
      </w:r>
      <w:r>
        <w:t>omplex</w:t>
      </w:r>
      <w:r w:rsidRPr="006E5B0D">
        <w:rPr>
          <w:rStyle w:val="libFootnotenumChar"/>
        </w:rPr>
        <w:t>6</w:t>
      </w:r>
      <w:r>
        <w:t>) on many issues, including the status of women in Islam</w:t>
      </w:r>
      <w:r w:rsidRPr="006E5B0D">
        <w:rPr>
          <w:rStyle w:val="libFootnotenumChar"/>
        </w:rPr>
        <w:t>7</w:t>
      </w:r>
      <w:r>
        <w:t>, the basis o</w:t>
      </w:r>
      <w:r w:rsidR="00A611AB">
        <w:t xml:space="preserve">f </w:t>
      </w:r>
      <w:r>
        <w:t>women’s veiling</w:t>
      </w:r>
      <w:r w:rsidRPr="006E5B0D">
        <w:rPr>
          <w:rStyle w:val="libFootnotenumChar"/>
        </w:rPr>
        <w:t>8</w:t>
      </w:r>
      <w:r>
        <w:t>, and the defense of Shari’a rulings regarding marriage and family law</w:t>
      </w:r>
      <w:r w:rsidRPr="006E5B0D">
        <w:rPr>
          <w:rStyle w:val="libFootnotenumChar"/>
        </w:rPr>
        <w:t>9</w:t>
      </w:r>
      <w:r>
        <w:t>;</w:t>
      </w:r>
      <w:r w:rsidR="00C67AD1">
        <w:t xml:space="preserve"> </w:t>
      </w:r>
      <w:r>
        <w:t>on the other, the defense of particular Shi’i doctrines and practices against the recurren</w:t>
      </w:r>
      <w:r w:rsidR="00D621C0">
        <w:t>t</w:t>
      </w:r>
      <w:r w:rsidR="00666228">
        <w:t xml:space="preserve"> </w:t>
      </w:r>
      <w:r>
        <w:t>polemical criticisms from Sunni scholars and intellectuals.</w:t>
      </w:r>
      <w:r w:rsidRPr="007A5715">
        <w:rPr>
          <w:rStyle w:val="libFootnotenumChar"/>
        </w:rPr>
        <w:t>10</w:t>
      </w:r>
      <w:r>
        <w:t xml:space="preserve"> These latter work</w:t>
      </w:r>
      <w:r w:rsidR="00D621C0">
        <w:t>s c</w:t>
      </w:r>
      <w:r>
        <w:t>orrespond to his earlier writings on similar subjects such as Mut‘ah aur Islam</w:t>
      </w:r>
      <w:r w:rsidR="00C67AD1">
        <w:t xml:space="preserve"> </w:t>
      </w:r>
      <w:r>
        <w:t>[Temporary Marriage and Islam] (</w:t>
      </w:r>
      <w:r w:rsidRPr="00D320BD">
        <w:t>1933</w:t>
      </w:r>
      <w:r>
        <w:t>) and Usul</w:t>
      </w:r>
      <w:r w:rsidR="00BA507E">
        <w:t>-</w:t>
      </w:r>
      <w:r>
        <w:t>i din aur Qur’an [Principles o</w:t>
      </w:r>
      <w:r w:rsidR="00D621C0">
        <w:t>f R</w:t>
      </w:r>
      <w:r>
        <w:t>eligion and the Qur’an] (</w:t>
      </w:r>
      <w:r w:rsidRPr="00367554">
        <w:t>1930</w:t>
      </w:r>
      <w:r>
        <w:t>).</w:t>
      </w:r>
      <w:r w:rsidRPr="007A5715">
        <w:rPr>
          <w:rStyle w:val="libFootnotenumChar"/>
        </w:rPr>
        <w:t>11</w:t>
      </w:r>
    </w:p>
    <w:p w:rsidR="00856AB8" w:rsidRDefault="00856AB8" w:rsidP="00856AB8">
      <w:pPr>
        <w:pStyle w:val="libNormal"/>
      </w:pPr>
      <w:r>
        <w:t>In classifying the above</w:t>
      </w:r>
      <w:r w:rsidR="00BA507E">
        <w:t>-</w:t>
      </w:r>
      <w:r>
        <w:t>mentioned works as apologetics, a defense of Islam, o</w:t>
      </w:r>
      <w:r w:rsidR="00D621C0">
        <w:t>r i</w:t>
      </w:r>
      <w:r>
        <w:t>ts Shi’i interpretation, I do not intend to preclude thematic or methodological overlap</w:t>
      </w:r>
      <w:r w:rsidR="00D621C0">
        <w:t>s w</w:t>
      </w:r>
      <w:r>
        <w:t>ith his other writings; this classification is based on ‘Ali Naqvi’s primary motive i</w:t>
      </w:r>
      <w:r w:rsidR="00D621C0">
        <w:t>n c</w:t>
      </w:r>
      <w:r>
        <w:t>hoosing to write on a specific subject. Moreover, not only do ‘Ali Naqvi’s apologetic</w:t>
      </w:r>
      <w:r w:rsidR="00D621C0">
        <w:t>s a</w:t>
      </w:r>
      <w:r>
        <w:t>ddress more than one subject or theme in a treatise, they also reveal a share</w:t>
      </w:r>
      <w:r w:rsidR="00D621C0">
        <w:t>d h</w:t>
      </w:r>
      <w:r>
        <w:t>ermeneutical approach. For example, unless his interlocutor leveled an objection o</w:t>
      </w:r>
      <w:r w:rsidR="00D621C0">
        <w:t>n p</w:t>
      </w:r>
      <w:r>
        <w:t>urely textual grounds, therefore demanding text</w:t>
      </w:r>
      <w:r w:rsidR="00BA507E">
        <w:t>-</w:t>
      </w:r>
      <w:r>
        <w:t>based arguments from him, no matte</w:t>
      </w:r>
      <w:r w:rsidR="00D621C0">
        <w:t>r w</w:t>
      </w:r>
      <w:r>
        <w:t>hat subject he takes up, he argues, first and foremost, on intellectual (‘aqli) grounds.</w:t>
      </w:r>
    </w:p>
    <w:p w:rsidR="00856AB8" w:rsidRDefault="00856AB8" w:rsidP="00C67AD1">
      <w:pPr>
        <w:pStyle w:val="libNormal"/>
      </w:pPr>
      <w:r>
        <w:t>My discussion of ‘Ali Naqvi’s hermeneutics and the central role accorded to ‘aql</w:t>
      </w:r>
      <w:r w:rsidRPr="007A5715">
        <w:rPr>
          <w:rStyle w:val="libFootnotenumChar"/>
        </w:rPr>
        <w:t>12</w:t>
      </w:r>
      <w:r>
        <w:t xml:space="preserve"> in hi</w:t>
      </w:r>
      <w:r w:rsidR="00D621C0">
        <w:t>s r</w:t>
      </w:r>
      <w:r>
        <w:t>eligio</w:t>
      </w:r>
      <w:r w:rsidR="00BA507E">
        <w:t>-</w:t>
      </w:r>
      <w:r>
        <w:t>intellectual project should make it clear why intellectual arguments were give</w:t>
      </w:r>
      <w:r w:rsidR="00D621C0">
        <w:t>n p</w:t>
      </w:r>
      <w:r>
        <w:t>rimacy in his exposition. That is why, even when responding through text</w:t>
      </w:r>
      <w:r w:rsidR="00BA507E">
        <w:t>-</w:t>
      </w:r>
      <w:r>
        <w:t>base</w:t>
      </w:r>
      <w:r w:rsidR="00C67AD1">
        <w:t xml:space="preserve">d </w:t>
      </w:r>
      <w:r>
        <w:t>arguments, he would turn to support those via logical, historical, and/or intellectua</w:t>
      </w:r>
      <w:r w:rsidR="00D621C0">
        <w:t>l p</w:t>
      </w:r>
      <w:r>
        <w:t xml:space="preserve">roofs. This overlapping of “the rational” and “the textual” here, like elsewhere, is </w:t>
      </w:r>
      <w:r w:rsidR="00D621C0">
        <w:t>a h</w:t>
      </w:r>
      <w:r>
        <w:t>allmark of his method and was applied universally in his writings and lectures</w:t>
      </w:r>
      <w:r w:rsidR="00D621C0">
        <w:t xml:space="preserve">, </w:t>
      </w:r>
      <w:r>
        <w:t>regardless of the nature of the debate or his interlocutor/audience.</w:t>
      </w:r>
    </w:p>
    <w:p w:rsidR="00856AB8" w:rsidRDefault="00856AB8" w:rsidP="00367554">
      <w:pPr>
        <w:pStyle w:val="libNormal"/>
      </w:pPr>
      <w:r>
        <w:t>Besides these works there is one more theme that has been consistent throughou</w:t>
      </w:r>
      <w:r w:rsidR="00A611AB">
        <w:t xml:space="preserve">t </w:t>
      </w:r>
      <w:r>
        <w:t>‘Ali Naqvi’s intellectual career, writings that would be classified as those authored fo</w:t>
      </w:r>
      <w:r w:rsidR="00D621C0">
        <w:t>r p</w:t>
      </w:r>
      <w:r>
        <w:t>urely religious purposes, to provide guidance on juridical, religious, and spiritua</w:t>
      </w:r>
      <w:r w:rsidR="00D621C0">
        <w:t>l m</w:t>
      </w:r>
      <w:r>
        <w:t>atters. These include a compilation of his religious rulings,Tuhfatul ‘avam (</w:t>
      </w:r>
      <w:r w:rsidRPr="00D320BD">
        <w:t>1962</w:t>
      </w:r>
      <w:r>
        <w:t>), a</w:t>
      </w:r>
      <w:r w:rsidR="00D621C0">
        <w:t>n e</w:t>
      </w:r>
      <w:r>
        <w:t>xplanation of basic religious practices and obligations such as the already mentione</w:t>
      </w:r>
      <w:r w:rsidR="00A611AB">
        <w:t xml:space="preserve">d </w:t>
      </w:r>
      <w:r>
        <w:t>‘Ibadat aur tariq</w:t>
      </w:r>
      <w:r w:rsidR="00BA507E">
        <w:t>-</w:t>
      </w:r>
      <w:r>
        <w:t>i ‘ibadat [Worship and Manner of Worship] (?), and other writings suc</w:t>
      </w:r>
      <w:r w:rsidR="00D621C0">
        <w:t>h a</w:t>
      </w:r>
      <w:r>
        <w:t>s Khums [Shi’i Religious Tax] (</w:t>
      </w:r>
      <w:r w:rsidRPr="00D320BD">
        <w:t>1956</w:t>
      </w:r>
      <w:r>
        <w:t>), and Safar namah</w:t>
      </w:r>
      <w:r w:rsidR="00BA507E">
        <w:t>-</w:t>
      </w:r>
      <w:r>
        <w:t>yi Hajj [The Journey o</w:t>
      </w:r>
      <w:r w:rsidR="00D621C0">
        <w:t>f P</w:t>
      </w:r>
      <w:r>
        <w:t>ilgrimage] (</w:t>
      </w:r>
      <w:r w:rsidRPr="00D320BD">
        <w:t>1977</w:t>
      </w:r>
      <w:r>
        <w:t>), and finally, a discussion of virtues, either independently, or by wa</w:t>
      </w:r>
      <w:r w:rsidR="00D621C0">
        <w:t>y o</w:t>
      </w:r>
      <w:r>
        <w:t>f reflection on the lives of the Shi’i holy figures. In this regard one may mentio</w:t>
      </w:r>
      <w:r w:rsidR="00D621C0">
        <w:t>n H</w:t>
      </w:r>
      <w:r>
        <w:t>aqiqat</w:t>
      </w:r>
      <w:r w:rsidR="00BA507E">
        <w:t>-</w:t>
      </w:r>
      <w:r>
        <w:t>i sabr [Reality of Patience] (</w:t>
      </w:r>
      <w:r w:rsidRPr="00D320BD">
        <w:t>1964</w:t>
      </w:r>
      <w:r>
        <w:t>), Mujassamah</w:t>
      </w:r>
      <w:r w:rsidR="00BA507E">
        <w:t>-</w:t>
      </w:r>
      <w:r>
        <w:t>yi insaniyat [Embodiment o</w:t>
      </w:r>
      <w:r w:rsidR="00D621C0">
        <w:t>f H</w:t>
      </w:r>
      <w:r>
        <w:t>umanity] (</w:t>
      </w:r>
      <w:r w:rsidRPr="00D320BD">
        <w:t>1961</w:t>
      </w:r>
      <w:r>
        <w:t>), Nafs</w:t>
      </w:r>
      <w:r w:rsidR="00BA507E">
        <w:t>-</w:t>
      </w:r>
      <w:r>
        <w:t>i mutma’innah [The Content Soul] (</w:t>
      </w:r>
      <w:r w:rsidRPr="00367554">
        <w:t>1968</w:t>
      </w:r>
      <w:r>
        <w:t>), Va‘dah</w:t>
      </w:r>
      <w:r w:rsidR="00BA507E">
        <w:t>-</w:t>
      </w:r>
      <w:r>
        <w:t>yi jannat [</w:t>
      </w:r>
    </w:p>
    <w:p w:rsidR="00856AB8" w:rsidRDefault="00856AB8" w:rsidP="00367554">
      <w:pPr>
        <w:pStyle w:val="libNormal"/>
      </w:pPr>
      <w:r>
        <w:t>Promise of Heaven] (</w:t>
      </w:r>
      <w:r w:rsidRPr="00D320BD">
        <w:t>1979</w:t>
      </w:r>
      <w:r>
        <w:t>), Mi‘raj</w:t>
      </w:r>
      <w:r w:rsidR="00BA507E">
        <w:t>-</w:t>
      </w:r>
      <w:r>
        <w:t>i insaniyat: sirat</w:t>
      </w:r>
      <w:r w:rsidR="00BA507E">
        <w:t>-</w:t>
      </w:r>
      <w:r>
        <w:t>i rasul aur al</w:t>
      </w:r>
      <w:r w:rsidR="00BA507E">
        <w:t>-</w:t>
      </w:r>
      <w:r>
        <w:t>i rasul ki roshni main</w:t>
      </w:r>
      <w:r w:rsidR="00C67AD1">
        <w:t xml:space="preserve"> </w:t>
      </w:r>
      <w:r>
        <w:t>[Pinnacle of Humanity in Light of the Exemplary Models of the Prophet and hi</w:t>
      </w:r>
      <w:r w:rsidR="00D621C0">
        <w:t>s H</w:t>
      </w:r>
      <w:r>
        <w:t>ousehold] (</w:t>
      </w:r>
      <w:r w:rsidRPr="00D320BD">
        <w:t>1969</w:t>
      </w:r>
      <w:r>
        <w:t xml:space="preserve">), Shuja'at kay misali karnamay [Exemplary Deeds of Bravery] ( </w:t>
      </w:r>
      <w:r w:rsidRPr="00D320BD">
        <w:t>1954</w:t>
      </w:r>
      <w:r w:rsidR="00D621C0">
        <w:t xml:space="preserve">) </w:t>
      </w:r>
      <w:r>
        <w:t>and Rahnumayan</w:t>
      </w:r>
      <w:r w:rsidR="00BA507E">
        <w:t>-</w:t>
      </w:r>
      <w:r>
        <w:t xml:space="preserve">i Islam </w:t>
      </w:r>
      <w:r>
        <w:lastRenderedPageBreak/>
        <w:t>[Exemplary Deeds of Bravery] (</w:t>
      </w:r>
      <w:r w:rsidRPr="00D320BD">
        <w:t>1962</w:t>
      </w:r>
      <w:r>
        <w:t xml:space="preserve">). The latter is in fact, </w:t>
      </w:r>
      <w:r w:rsidR="00D621C0">
        <w:t>a c</w:t>
      </w:r>
      <w:r>
        <w:t>ompilation of shorter essays on the lives and moral examples of each of the fourtee</w:t>
      </w:r>
      <w:r w:rsidR="00D621C0">
        <w:t>n h</w:t>
      </w:r>
      <w:r>
        <w:t xml:space="preserve">oly figures of Shi’i Islam, those written during the latter half of the </w:t>
      </w:r>
      <w:r w:rsidRPr="00D320BD">
        <w:t>1930</w:t>
      </w:r>
      <w:r>
        <w:t>s and earl</w:t>
      </w:r>
      <w:r w:rsidR="00A611AB">
        <w:t xml:space="preserve">y </w:t>
      </w:r>
      <w:r w:rsidRPr="00D320BD">
        <w:t>1940</w:t>
      </w:r>
      <w:r>
        <w:t>s. All these works were later additions to the body of literature that was intended t</w:t>
      </w:r>
      <w:r w:rsidR="00D621C0">
        <w:t>o p</w:t>
      </w:r>
      <w:r>
        <w:t>rovide religious and juridical guidance, for example, Sahifah al</w:t>
      </w:r>
      <w:r w:rsidR="00BA507E">
        <w:t>-</w:t>
      </w:r>
      <w:r>
        <w:t>‘amal [The Book of</w:t>
      </w:r>
      <w:r w:rsidR="002B7A05">
        <w:t xml:space="preserve"> </w:t>
      </w:r>
      <w:r>
        <w:t xml:space="preserve">Religious Practice], </w:t>
      </w:r>
      <w:r w:rsidRPr="00367554">
        <w:t>1939</w:t>
      </w:r>
      <w:r>
        <w:t>), a compilation of particular prayers and practices associate</w:t>
      </w:r>
      <w:r w:rsidR="00D621C0">
        <w:t>d w</w:t>
      </w:r>
      <w:r>
        <w:t>ith the religious occasions within the Islamic calendar. ‘Ali Naqvi carefully reviewe</w:t>
      </w:r>
      <w:r w:rsidR="00D621C0">
        <w:t>d t</w:t>
      </w:r>
      <w:r>
        <w:t>his compilation from another scholar and wrote an attestation of its contents (tausiq</w:t>
      </w:r>
      <w:r w:rsidR="00D621C0">
        <w:t xml:space="preserve">) </w:t>
      </w:r>
      <w:r>
        <w:t>and an endorsement of its importance.</w:t>
      </w:r>
    </w:p>
    <w:p w:rsidR="00856AB8" w:rsidRDefault="00856AB8" w:rsidP="00856AB8">
      <w:pPr>
        <w:pStyle w:val="libNormal"/>
      </w:pPr>
      <w:r>
        <w:t>In sum, many of the themes and concerns that had motivated ‘Ali Naqvi’</w:t>
      </w:r>
      <w:r w:rsidR="00D621C0">
        <w:t>s w</w:t>
      </w:r>
      <w:r>
        <w:t>ritings during the early years continued through later years as well. Yet, this is onl</w:t>
      </w:r>
      <w:r w:rsidR="00D621C0">
        <w:t>y h</w:t>
      </w:r>
      <w:r>
        <w:t>alf the story: the later phase of his intellectual career saw him undertaking new project</w:t>
      </w:r>
      <w:r w:rsidR="00D621C0">
        <w:t>s a</w:t>
      </w:r>
      <w:r>
        <w:t>nd exploring novel intellectual avenues, the domain to which I now turn.</w:t>
      </w:r>
    </w:p>
    <w:p w:rsidR="00F92919" w:rsidRDefault="00856AB8" w:rsidP="00F92919">
      <w:pPr>
        <w:pStyle w:val="Heading3Center"/>
      </w:pPr>
      <w:bookmarkStart w:id="55" w:name="_Toc468621685"/>
      <w:r>
        <w:t>The Qur’anic Commentary</w:t>
      </w:r>
      <w:bookmarkEnd w:id="55"/>
    </w:p>
    <w:p w:rsidR="00856AB8" w:rsidRDefault="00856AB8" w:rsidP="00D320BD">
      <w:pPr>
        <w:pStyle w:val="libNormal"/>
      </w:pPr>
      <w:r w:rsidRPr="006E5B0D">
        <w:rPr>
          <w:rStyle w:val="libBoldUnderlineChar"/>
        </w:rPr>
        <w:t>13</w:t>
      </w:r>
    </w:p>
    <w:p w:rsidR="00856AB8" w:rsidRDefault="00856AB8" w:rsidP="00367554">
      <w:pPr>
        <w:pStyle w:val="libNormal"/>
      </w:pPr>
      <w:r>
        <w:t>Two works stand out in this regard: ‘Ali Naqvi’s seven</w:t>
      </w:r>
      <w:r w:rsidR="00BA507E">
        <w:t>-</w:t>
      </w:r>
      <w:r>
        <w:t>volume Qur’anic commentar</w:t>
      </w:r>
      <w:r w:rsidR="00D621C0">
        <w:t>y F</w:t>
      </w:r>
      <w:r>
        <w:t>asl al</w:t>
      </w:r>
      <w:r w:rsidR="00BA507E">
        <w:t>-</w:t>
      </w:r>
      <w:r>
        <w:t>khatab [The Decisive Discourse]</w:t>
      </w:r>
      <w:r w:rsidRPr="007A5715">
        <w:rPr>
          <w:rStyle w:val="libFootnotenumChar"/>
        </w:rPr>
        <w:t>14</w:t>
      </w:r>
      <w:r>
        <w:t xml:space="preserve"> and four</w:t>
      </w:r>
      <w:r w:rsidR="00BA507E">
        <w:t>-</w:t>
      </w:r>
      <w:r>
        <w:t>part account of the early Islami</w:t>
      </w:r>
      <w:r w:rsidR="00D621C0">
        <w:t>c h</w:t>
      </w:r>
      <w:r>
        <w:t>istory Tarikh</w:t>
      </w:r>
      <w:r w:rsidR="00BA507E">
        <w:t>-</w:t>
      </w:r>
      <w:r>
        <w:t>i Islam. While preoccupied with responding to the crisis of religion, ‘Al</w:t>
      </w:r>
      <w:r w:rsidR="00D621C0">
        <w:t>i N</w:t>
      </w:r>
      <w:r>
        <w:t>aqvi began the commentary project during the early years of his intellectual career. A</w:t>
      </w:r>
      <w:r w:rsidR="00D621C0">
        <w:t>s w</w:t>
      </w:r>
      <w:r>
        <w:t>as noted in chapter 1, the Qur’anic commentary project was part and parcel of th</w:t>
      </w:r>
      <w:r w:rsidR="00D621C0">
        <w:t>e b</w:t>
      </w:r>
      <w:r>
        <w:t>roader defense of Islam, especially what he saw as “the day</w:t>
      </w:r>
      <w:r w:rsidR="00BA507E">
        <w:t>-</w:t>
      </w:r>
      <w:r>
        <w:t>to</w:t>
      </w:r>
      <w:r w:rsidR="00BA507E">
        <w:t>-</w:t>
      </w:r>
      <w:r>
        <w:t>day objections</w:t>
      </w:r>
      <w:r w:rsidR="00D621C0">
        <w:t xml:space="preserve"> (</w:t>
      </w:r>
      <w:r>
        <w:t>i‘tarazat) leveled against the Qur’an, [responses to which were] available in books i</w:t>
      </w:r>
      <w:r w:rsidR="00D621C0">
        <w:t>n t</w:t>
      </w:r>
      <w:r>
        <w:t>he Arabic language but remained inaccessible to lay people.”</w:t>
      </w:r>
      <w:r w:rsidRPr="007A5715">
        <w:rPr>
          <w:rStyle w:val="libFootnotenumChar"/>
        </w:rPr>
        <w:t>15</w:t>
      </w:r>
      <w:r>
        <w:t xml:space="preserve"> In </w:t>
      </w:r>
      <w:r w:rsidRPr="00D320BD">
        <w:t>1940</w:t>
      </w:r>
      <w:r>
        <w:t xml:space="preserve">, he wrote a </w:t>
      </w:r>
      <w:r w:rsidRPr="00D320BD">
        <w:t>270</w:t>
      </w:r>
      <w:r w:rsidR="00BA507E">
        <w:t>-</w:t>
      </w:r>
      <w:r w:rsidR="00D621C0">
        <w:t xml:space="preserve"> </w:t>
      </w:r>
      <w:r>
        <w:t>page long Prolegomena to the Qur’an (The Decisive Discourse) which discussed critica</w:t>
      </w:r>
      <w:r w:rsidR="00D621C0">
        <w:t>l a</w:t>
      </w:r>
      <w:r>
        <w:t>nd much</w:t>
      </w:r>
      <w:r w:rsidR="00BA507E">
        <w:t>-</w:t>
      </w:r>
      <w:r>
        <w:t>debated issues such as the nature of the Divine revelation (vahy), the miracl</w:t>
      </w:r>
      <w:r w:rsidR="00D621C0">
        <w:t>e o</w:t>
      </w:r>
      <w:r>
        <w:t>f the Qur’an (i‘jaz al</w:t>
      </w:r>
      <w:r w:rsidR="00BA507E">
        <w:t>-</w:t>
      </w:r>
      <w:r>
        <w:t>Qur’an, subsidiary to which was an elaboration of the concept o</w:t>
      </w:r>
      <w:r w:rsidR="00A611AB">
        <w:t xml:space="preserve">f </w:t>
      </w:r>
      <w:r>
        <w:t>miracle itself) the history of the compilation of the Qur’anic text, clarification of th</w:t>
      </w:r>
      <w:r w:rsidR="00D621C0">
        <w:t>e S</w:t>
      </w:r>
      <w:r>
        <w:t>unni suspicions regarding the Shi’i view of the Qur’an</w:t>
      </w:r>
      <w:r w:rsidRPr="007A5715">
        <w:rPr>
          <w:rStyle w:val="libFootnotenumChar"/>
        </w:rPr>
        <w:t>16</w:t>
      </w:r>
      <w:r>
        <w:t>, various recitation</w:t>
      </w:r>
      <w:r w:rsidR="00BA507E">
        <w:t>-</w:t>
      </w:r>
      <w:r>
        <w:t>styles o</w:t>
      </w:r>
      <w:r w:rsidR="00D621C0">
        <w:t>f t</w:t>
      </w:r>
      <w:r>
        <w:t>he Qur’an, principles of Qur’anic exegesis and a century</w:t>
      </w:r>
      <w:r w:rsidR="00BA507E">
        <w:t>-</w:t>
      </w:r>
      <w:r>
        <w:t>by</w:t>
      </w:r>
      <w:r w:rsidR="00BA507E">
        <w:t>-</w:t>
      </w:r>
      <w:r>
        <w:t>century account of th</w:t>
      </w:r>
      <w:r w:rsidR="00D621C0">
        <w:t>e m</w:t>
      </w:r>
      <w:r>
        <w:t>ajor exegetical works written in the Islamic intellectual history. Prolegomena wa</w:t>
      </w:r>
      <w:r w:rsidR="00D621C0">
        <w:t>s i</w:t>
      </w:r>
      <w:r>
        <w:t>ntended to be followed by a complete commentary on the Qur’an. The project</w:t>
      </w:r>
      <w:r w:rsidR="00D621C0">
        <w:t xml:space="preserve">, </w:t>
      </w:r>
      <w:r>
        <w:t xml:space="preserve">however, came quickly to a halt after he completed the first volume. For over </w:t>
      </w:r>
      <w:r w:rsidRPr="00F529E5">
        <w:t>30</w:t>
      </w:r>
      <w:r>
        <w:t xml:space="preserve"> year</w:t>
      </w:r>
      <w:r w:rsidR="00D621C0">
        <w:t>s t</w:t>
      </w:r>
      <w:r>
        <w:t>hen ‘Ali Naqvi did not return to it. As preceding chapters have shown, some mor</w:t>
      </w:r>
      <w:r w:rsidR="00D621C0">
        <w:t>e p</w:t>
      </w:r>
      <w:r>
        <w:t>ressing concerns had kept him occupied during these decades. He needed to remove th</w:t>
      </w:r>
      <w:r w:rsidR="00D621C0">
        <w:t>e i</w:t>
      </w:r>
      <w:r>
        <w:t>ntellectual barriers that had made it impossible for his Muslim audience to take it</w:t>
      </w:r>
      <w:r w:rsidR="00D621C0">
        <w:t>s s</w:t>
      </w:r>
      <w:r>
        <w:t xml:space="preserve">acred scripture and its teachings seriously. By </w:t>
      </w:r>
      <w:r w:rsidRPr="00D320BD">
        <w:t>1950</w:t>
      </w:r>
      <w:r>
        <w:t>s, however, the situation ha</w:t>
      </w:r>
      <w:r w:rsidR="00D621C0">
        <w:t>d c</w:t>
      </w:r>
      <w:r>
        <w:t>hanged: as I have argued thus far, he had responded to most of the “new objections” i</w:t>
      </w:r>
      <w:r w:rsidR="00D621C0">
        <w:t>n h</w:t>
      </w:r>
      <w:r>
        <w:t xml:space="preserve">is writings. That is why, in </w:t>
      </w:r>
      <w:r w:rsidRPr="00D320BD">
        <w:t>1972</w:t>
      </w:r>
      <w:r>
        <w:t>, when the project is completed and was published, hi</w:t>
      </w:r>
      <w:r w:rsidR="00D621C0">
        <w:t>s p</w:t>
      </w:r>
      <w:r>
        <w:t>reface no longer situated the commentary in terms of the defense of Islam or th</w:t>
      </w:r>
      <w:r w:rsidR="00D621C0">
        <w:t>e Q</w:t>
      </w:r>
      <w:r>
        <w:t>ur’an, but as the “religious need of the time”: for the Muslim masses to have an</w:t>
      </w:r>
      <w:r w:rsidR="00D621C0">
        <w:t>y m</w:t>
      </w:r>
      <w:r>
        <w:t>eaningful relationship with the sacred scripture, there was a strong need for a Qur’ani</w:t>
      </w:r>
      <w:r w:rsidR="00D621C0">
        <w:t>c c</w:t>
      </w:r>
      <w:r>
        <w:t xml:space="preserve">ommentary in the Urdu language. In the preface </w:t>
      </w:r>
      <w:r>
        <w:lastRenderedPageBreak/>
        <w:t xml:space="preserve">of the </w:t>
      </w:r>
      <w:r w:rsidRPr="00D320BD">
        <w:t>1972</w:t>
      </w:r>
      <w:r>
        <w:t xml:space="preserve"> edition ‘Ali Naqv</w:t>
      </w:r>
      <w:r w:rsidR="00D621C0">
        <w:t>i e</w:t>
      </w:r>
      <w:r>
        <w:t>xplains his intention behind the project: in the past Muslims had a majority that ha</w:t>
      </w:r>
      <w:r w:rsidR="00D621C0">
        <w:t>d m</w:t>
      </w:r>
      <w:r>
        <w:t>astery over Arabic and then everything was in Arabic. That is why in those days</w:t>
      </w:r>
      <w:r w:rsidR="00D621C0">
        <w:t xml:space="preserve">, </w:t>
      </w:r>
      <w:r>
        <w:t>religious scholars wrote everything in Arabic. With Persian becoming a popula</w:t>
      </w:r>
      <w:r w:rsidR="00D621C0">
        <w:t>r l</w:t>
      </w:r>
      <w:r>
        <w:t>anguage, religious scholars inaugurated writing in Persian and also transferrin</w:t>
      </w:r>
      <w:r w:rsidR="00D621C0">
        <w:t>g i</w:t>
      </w:r>
      <w:r>
        <w:t>ntellectual heritage from Arabic into Persian. With the decline of Persian and rise an</w:t>
      </w:r>
      <w:r w:rsidR="00D621C0">
        <w:t>d m</w:t>
      </w:r>
      <w:r>
        <w:t>aturation of Urdu as a language, it was only natural that now religious scholars woul</w:t>
      </w:r>
      <w:r w:rsidR="00A611AB">
        <w:t xml:space="preserve">d </w:t>
      </w:r>
      <w:r>
        <w:t>do the same: religious knowledge will now be propagated through Urdu. It is importan</w:t>
      </w:r>
      <w:r w:rsidR="00D621C0">
        <w:t>t t</w:t>
      </w:r>
      <w:r>
        <w:t xml:space="preserve">o point out that unlike the </w:t>
      </w:r>
      <w:r w:rsidRPr="00D320BD">
        <w:t>1940</w:t>
      </w:r>
      <w:r>
        <w:t xml:space="preserve"> edition where ‘Ali Naqvi is much concerned abou</w:t>
      </w:r>
      <w:r w:rsidR="00D621C0">
        <w:t>t d</w:t>
      </w:r>
      <w:r>
        <w:t>efending Islam and the Qur’an from attacks, here his foremost concern is transferenc</w:t>
      </w:r>
      <w:r w:rsidR="00D621C0">
        <w:t>e o</w:t>
      </w:r>
      <w:r>
        <w:t>f religious knowledge and learning. The preface also makes clear that by this time ‘Al</w:t>
      </w:r>
      <w:r w:rsidR="00D621C0">
        <w:t>i N</w:t>
      </w:r>
      <w:r>
        <w:t>aqvi had realized that finishing the Commentary</w:t>
      </w:r>
      <w:r w:rsidR="00BA507E">
        <w:t>-</w:t>
      </w:r>
      <w:r>
        <w:t>project along intended ambitiou</w:t>
      </w:r>
      <w:r w:rsidR="00D621C0">
        <w:t>s l</w:t>
      </w:r>
      <w:r>
        <w:t>ines was impossible given his age; he was already in his sixties at the time (Preface, 4</w:t>
      </w:r>
      <w:r w:rsidR="00BA507E">
        <w:t>-</w:t>
      </w:r>
      <w:r w:rsidR="00D621C0">
        <w:t xml:space="preserve"> </w:t>
      </w:r>
      <w:r>
        <w:t>5). Yet the need had persisted and therefore he completed the rest of the commentary i</w:t>
      </w:r>
      <w:r w:rsidR="00D621C0">
        <w:t>n a</w:t>
      </w:r>
      <w:r>
        <w:t xml:space="preserve"> summary fashion, highlighting important points. As a result, what was projected to b</w:t>
      </w:r>
      <w:r w:rsidR="00D621C0">
        <w:t>e a</w:t>
      </w:r>
      <w:r>
        <w:t xml:space="preserve"> </w:t>
      </w:r>
      <w:r w:rsidRPr="00F529E5">
        <w:t>30</w:t>
      </w:r>
      <w:r w:rsidR="00BA507E">
        <w:t>-</w:t>
      </w:r>
      <w:r>
        <w:t xml:space="preserve">volume project in </w:t>
      </w:r>
      <w:r w:rsidRPr="00367554">
        <w:t>1940</w:t>
      </w:r>
      <w:r>
        <w:t xml:space="preserve"> eventually published in seven volumes.</w:t>
      </w:r>
    </w:p>
    <w:p w:rsidR="00856AB8" w:rsidRDefault="00856AB8" w:rsidP="002B7A05">
      <w:pPr>
        <w:pStyle w:val="libNormal"/>
      </w:pPr>
      <w:r>
        <w:t>Notwithstanding the reduction in size and scope of this project, ‘Ali Naqvi’</w:t>
      </w:r>
      <w:r w:rsidR="00D621C0">
        <w:t>s Q</w:t>
      </w:r>
      <w:r>
        <w:t>ur’anic commentary is extremely significant for our understanding of his thought. Thi</w:t>
      </w:r>
      <w:r w:rsidR="00D621C0">
        <w:t>s s</w:t>
      </w:r>
      <w:r>
        <w:t>ignificance owes much to the very format in which a Qur’anic commentary i</w:t>
      </w:r>
      <w:r w:rsidR="00D621C0">
        <w:t>s t</w:t>
      </w:r>
      <w:r>
        <w:t>raditionally written: a verse</w:t>
      </w:r>
      <w:r w:rsidR="00BA507E">
        <w:t>-</w:t>
      </w:r>
      <w:r>
        <w:t>by</w:t>
      </w:r>
      <w:r w:rsidR="00BA507E">
        <w:t>-</w:t>
      </w:r>
      <w:r>
        <w:t>verse layout forestalls a preordained topic an</w:t>
      </w:r>
      <w:r w:rsidR="00D621C0">
        <w:t>d s</w:t>
      </w:r>
      <w:r>
        <w:t>ystematization so characteristic of ‘Ali Naqvi’s other writings; and an immensel</w:t>
      </w:r>
      <w:r w:rsidR="00D621C0">
        <w:t>y b</w:t>
      </w:r>
      <w:r>
        <w:t>road range and variety of issues that the Qur’an speaks of forces the exegete to expres</w:t>
      </w:r>
      <w:r w:rsidR="00D621C0">
        <w:t>s h</w:t>
      </w:r>
      <w:r>
        <w:t>is views on almost every subject of human concern, whether of metaphysical</w:t>
      </w:r>
      <w:r w:rsidR="00D621C0">
        <w:t xml:space="preserve">, </w:t>
      </w:r>
      <w:r>
        <w:t>theological, juridical, polemical, or sociopolitical import. In this way then a Qur’ani</w:t>
      </w:r>
      <w:r w:rsidR="00D621C0">
        <w:t>c c</w:t>
      </w:r>
      <w:r>
        <w:t>ommentary divulges – albeit in a non</w:t>
      </w:r>
      <w:r w:rsidR="00BA507E">
        <w:t>-</w:t>
      </w:r>
      <w:r>
        <w:t>synthesized form – an exegete’s entire viewpoint</w:t>
      </w:r>
      <w:r w:rsidR="00D621C0">
        <w:t xml:space="preserve">, </w:t>
      </w:r>
      <w:r>
        <w:t>from which, in principle, nothing could really be left out. This inevitability o</w:t>
      </w:r>
      <w:r w:rsidR="00D621C0">
        <w:t>f c</w:t>
      </w:r>
      <w:r>
        <w:t>omprehensiveness that is part and parcel of a Qur’anic exegetical exercise is als</w:t>
      </w:r>
      <w:r w:rsidR="00D621C0">
        <w:t>o w</w:t>
      </w:r>
      <w:r>
        <w:t>itnessed in ‘Ali Naqvi’s commentary. In it converge, therefore, almost every them</w:t>
      </w:r>
      <w:r w:rsidR="00D621C0">
        <w:t>e a</w:t>
      </w:r>
      <w:r>
        <w:t>nd topic that he had dealt with (and would afterwards) in his various writings, an</w:t>
      </w:r>
      <w:r w:rsidR="00D621C0">
        <w:t>d c</w:t>
      </w:r>
      <w:r>
        <w:t>ould therefore be reckoned as a compendium of his religio</w:t>
      </w:r>
      <w:r w:rsidR="00BA507E">
        <w:t>-</w:t>
      </w:r>
      <w:r>
        <w:t>intellectual thought. In other</w:t>
      </w:r>
      <w:r w:rsidR="002B7A05">
        <w:t xml:space="preserve"> </w:t>
      </w:r>
      <w:r>
        <w:t>words, in light of the immense possibilities presented by the vast scope of Qur’ani</w:t>
      </w:r>
      <w:r w:rsidR="00D621C0">
        <w:t>c v</w:t>
      </w:r>
      <w:r>
        <w:t>erses in their thematic focus, Fasl al</w:t>
      </w:r>
      <w:r w:rsidR="00BA507E">
        <w:t>-</w:t>
      </w:r>
      <w:r>
        <w:t>khatab [The Decisive Discourse] encapsulates th</w:t>
      </w:r>
      <w:r w:rsidR="00D621C0">
        <w:t>e f</w:t>
      </w:r>
      <w:r>
        <w:t>ull breadth of ‘Ali Naqvi’s thought. Besides the familiar themes discussed in this stud</w:t>
      </w:r>
      <w:r w:rsidR="00D621C0">
        <w:t>y t</w:t>
      </w:r>
      <w:r>
        <w:t>hus far, his commentary on verses that presented fresh intellectual questions stretche</w:t>
      </w:r>
      <w:r w:rsidR="00D621C0">
        <w:t>d h</w:t>
      </w:r>
      <w:r>
        <w:t>is thought even further, with the result that his opinions on a whole host of intellectua</w:t>
      </w:r>
      <w:r w:rsidR="00D621C0">
        <w:t>l a</w:t>
      </w:r>
      <w:r>
        <w:t>nd social issues are scattered throughout this commentary.</w:t>
      </w:r>
    </w:p>
    <w:p w:rsidR="00856AB8" w:rsidRDefault="00856AB8" w:rsidP="00856AB8">
      <w:pPr>
        <w:pStyle w:val="libNormal"/>
      </w:pPr>
      <w:r>
        <w:t>A few comments are also called for in regards to ‘Ali Naqvi’s method o</w:t>
      </w:r>
      <w:r w:rsidR="00D621C0">
        <w:t>f e</w:t>
      </w:r>
      <w:r>
        <w:t>xegesis. If, as we have noted above, it conforms to the traditional verse</w:t>
      </w:r>
      <w:r w:rsidR="00BA507E">
        <w:t>-</w:t>
      </w:r>
      <w:r>
        <w:t>for</w:t>
      </w:r>
      <w:r w:rsidR="00BA507E">
        <w:t>-</w:t>
      </w:r>
      <w:r>
        <w:t>verse style</w:t>
      </w:r>
      <w:r w:rsidR="00D621C0">
        <w:t xml:space="preserve">, </w:t>
      </w:r>
      <w:r>
        <w:t>in many ways it also departs from certain traditional methods: for example, i</w:t>
      </w:r>
      <w:r w:rsidR="00D621C0">
        <w:t>n s</w:t>
      </w:r>
      <w:r>
        <w:t>implifying the language, avoiding lengthy and tortuous discussion of grammatica</w:t>
      </w:r>
      <w:r w:rsidR="00D621C0">
        <w:t>l n</w:t>
      </w:r>
      <w:r>
        <w:t>uances (nuance is subordinated instead to the transmission of what he saw as th</w:t>
      </w:r>
      <w:r w:rsidR="00D621C0">
        <w:t>e i</w:t>
      </w:r>
      <w:r>
        <w:t>ntended message), accuracy in translation (by way of sifting through variou</w:t>
      </w:r>
      <w:r w:rsidR="00D621C0">
        <w:t>s c</w:t>
      </w:r>
      <w:r>
        <w:t xml:space="preserve">ontemporary translations, </w:t>
      </w:r>
      <w:r>
        <w:lastRenderedPageBreak/>
        <w:t>and employing classical sources when inevitable), an</w:t>
      </w:r>
      <w:r w:rsidR="00D621C0">
        <w:t>d f</w:t>
      </w:r>
      <w:r>
        <w:t>inally, a succinct exposition of the essential message contained within the verse.</w:t>
      </w:r>
      <w:r w:rsidRPr="007A5715">
        <w:rPr>
          <w:rStyle w:val="libFootnotenumChar"/>
        </w:rPr>
        <w:t>17</w:t>
      </w:r>
    </w:p>
    <w:p w:rsidR="00856AB8" w:rsidRDefault="00856AB8" w:rsidP="00856AB8">
      <w:pPr>
        <w:pStyle w:val="libNormal"/>
      </w:pPr>
      <w:r>
        <w:t>Even a cursory review of this work makes it clear that ‘Ali Naqvi intended t</w:t>
      </w:r>
      <w:r w:rsidR="00D621C0">
        <w:t>o p</w:t>
      </w:r>
      <w:r>
        <w:t>rovide, via reflections upon the Qur’an Holy Book, religious guidance to an audienc</w:t>
      </w:r>
      <w:r w:rsidR="00D621C0">
        <w:t>e w</w:t>
      </w:r>
      <w:r>
        <w:t>hose intellectual and religious needs were quite specific, and pertained to a particula</w:t>
      </w:r>
      <w:r w:rsidR="00D621C0">
        <w:t>r s</w:t>
      </w:r>
      <w:r>
        <w:t>ocio</w:t>
      </w:r>
      <w:r w:rsidR="00BA507E">
        <w:t>-</w:t>
      </w:r>
      <w:r>
        <w:t>intellectual and historical milieu. In other words, Fasl al</w:t>
      </w:r>
      <w:r w:rsidR="00BA507E">
        <w:t>-</w:t>
      </w:r>
      <w:r>
        <w:t>khatab [The Decisiv</w:t>
      </w:r>
      <w:r w:rsidR="00D621C0">
        <w:t>e D</w:t>
      </w:r>
      <w:r>
        <w:t>iscourse], like everything else ‘Ali Naqvi penned, was sensitive to “the needs of it</w:t>
      </w:r>
      <w:r w:rsidR="00D621C0">
        <w:t>s t</w:t>
      </w:r>
      <w:r>
        <w:t>imes”, and attempted to address them fully. That is why almost every theme liste</w:t>
      </w:r>
      <w:r w:rsidR="00A611AB">
        <w:t xml:space="preserve">d </w:t>
      </w:r>
      <w:r>
        <w:t>under the section “Continuities” (see above) finds ample space in this work. Let m</w:t>
      </w:r>
      <w:r w:rsidR="00D621C0">
        <w:t>e i</w:t>
      </w:r>
      <w:r>
        <w:t>llustrate this point with an example: in elaborating on verse 3:</w:t>
      </w:r>
      <w:r w:rsidRPr="00F529E5">
        <w:t>14</w:t>
      </w:r>
      <w:r>
        <w:t xml:space="preserve"> (“Decked out fair t</w:t>
      </w:r>
      <w:r w:rsidR="00D621C0">
        <w:t>o m</w:t>
      </w:r>
      <w:r>
        <w:t>en is the love of lusts</w:t>
      </w:r>
      <w:r w:rsidR="00BA507E">
        <w:t xml:space="preserve"> - </w:t>
      </w:r>
      <w:r>
        <w:t>women, children, heaped</w:t>
      </w:r>
      <w:r w:rsidR="00BA507E">
        <w:t>-</w:t>
      </w:r>
      <w:r>
        <w:t>up heaps of gold and silver, horses o</w:t>
      </w:r>
      <w:r w:rsidR="00D621C0">
        <w:t>f m</w:t>
      </w:r>
      <w:r>
        <w:t>ark, cattle and tillage. That is the enjoyment of the present life; but God</w:t>
      </w:r>
      <w:r w:rsidR="00BA507E">
        <w:t xml:space="preserve"> - </w:t>
      </w:r>
      <w:r>
        <w:t>with Him i</w:t>
      </w:r>
      <w:r w:rsidR="00D621C0">
        <w:t>s t</w:t>
      </w:r>
      <w:r>
        <w:t>he fairest resort”), ‘Ali Naqvi writes:</w:t>
      </w:r>
    </w:p>
    <w:p w:rsidR="00856AB8" w:rsidRDefault="00856AB8" w:rsidP="002B7A05">
      <w:pPr>
        <w:pStyle w:val="libNormal"/>
      </w:pPr>
      <w:r>
        <w:t>By itself love of worldly goods is not a bad thing. In fact, it is a natural necessit</w:t>
      </w:r>
      <w:r w:rsidR="00D621C0">
        <w:t>y o</w:t>
      </w:r>
      <w:r>
        <w:t>f a human being. But when there is a collision between interests of this worl</w:t>
      </w:r>
      <w:r w:rsidR="00D621C0">
        <w:t>d a</w:t>
      </w:r>
      <w:r>
        <w:t>nd the hereafter, then the faith demands that God’s servant should prefer gain</w:t>
      </w:r>
      <w:r w:rsidR="00D621C0">
        <w:t>s o</w:t>
      </w:r>
      <w:r>
        <w:t>f the hereafter over the gains of this world. In the case of this verse, there is n</w:t>
      </w:r>
      <w:r w:rsidR="00D621C0">
        <w:t>o h</w:t>
      </w:r>
      <w:r>
        <w:t>arm even in viewing God as the agent (fa‘il) of making [these worldly things]</w:t>
      </w:r>
      <w:r w:rsidR="002B7A05">
        <w:t xml:space="preserve"> </w:t>
      </w:r>
      <w:r>
        <w:t>captivating (dil avayz). It is so because imprinting</w:t>
      </w:r>
      <w:r w:rsidRPr="007A5715">
        <w:rPr>
          <w:rStyle w:val="libFootnotenumChar"/>
        </w:rPr>
        <w:t>18</w:t>
      </w:r>
      <w:r>
        <w:t xml:space="preserve"> of desires for these thing</w:t>
      </w:r>
      <w:r w:rsidR="00D621C0">
        <w:t>s w</w:t>
      </w:r>
      <w:r>
        <w:t>ithin human nature is a means for achieving communal and civilizationa</w:t>
      </w:r>
      <w:r w:rsidR="00D621C0">
        <w:t>l i</w:t>
      </w:r>
      <w:r>
        <w:t>nterests. But if [a human person] is so overwhelmed by these delights that h</w:t>
      </w:r>
      <w:r w:rsidR="00D621C0">
        <w:t>e o</w:t>
      </w:r>
      <w:r>
        <w:t>verlooks the interest of the hereafter, then it will be a satanic act.</w:t>
      </w:r>
      <w:r w:rsidRPr="007A5715">
        <w:rPr>
          <w:rStyle w:val="libFootnotenumChar"/>
        </w:rPr>
        <w:t>19</w:t>
      </w:r>
    </w:p>
    <w:p w:rsidR="004A3991" w:rsidRDefault="00856AB8" w:rsidP="00367554">
      <w:pPr>
        <w:pStyle w:val="libNormal"/>
      </w:pPr>
      <w:r>
        <w:t>One is immediately reminded of ‘Ali Naqvi’s rebuttal of the din/dunya (thi</w:t>
      </w:r>
      <w:r w:rsidR="00D621C0">
        <w:t>s l</w:t>
      </w:r>
      <w:r>
        <w:t>ife/hereafter) divide discussed in chapter 3. As evident, his opinion of the correc</w:t>
      </w:r>
      <w:r w:rsidR="00D621C0">
        <w:t>t r</w:t>
      </w:r>
      <w:r>
        <w:t>elationship between the two is quite consistent with his earlier formulation of th</w:t>
      </w:r>
      <w:r w:rsidR="00D621C0">
        <w:t>e s</w:t>
      </w:r>
      <w:r>
        <w:t>olution; he was simply reiterating what he had stated in other texts, for example</w:t>
      </w:r>
      <w:r w:rsidR="00D621C0">
        <w:t xml:space="preserve">, </w:t>
      </w:r>
      <w:r>
        <w:t>Tijarat aur Islam [Commerce and Islam] (</w:t>
      </w:r>
      <w:r w:rsidRPr="00367554">
        <w:t>1933</w:t>
      </w:r>
      <w:r>
        <w:t>). Many other examples could be cite</w:t>
      </w:r>
      <w:r w:rsidR="00D621C0">
        <w:t>d f</w:t>
      </w:r>
      <w:r>
        <w:t>rom the commentary to demonstrate the recurrence of familiar themes from hi</w:t>
      </w:r>
      <w:r w:rsidR="00D621C0">
        <w:t>s w</w:t>
      </w:r>
      <w:r>
        <w:t>ritings. In sum, in observing ‘Ali Naqvi’s choices of issues to underscore in hi</w:t>
      </w:r>
      <w:r w:rsidR="00D621C0">
        <w:t>s e</w:t>
      </w:r>
      <w:r>
        <w:t>xposition, one quickly gleans the essential link between this commentary and his othe</w:t>
      </w:r>
      <w:r w:rsidR="00D621C0">
        <w:t>r w</w:t>
      </w:r>
      <w:r>
        <w:t>ritings. Further, the characteristic features of simplicity, directness, and avoidance o</w:t>
      </w:r>
      <w:r w:rsidR="00D621C0">
        <w:t>f u</w:t>
      </w:r>
      <w:r>
        <w:t>nnecessary technicalities so common in his earlier works are also present in the</w:t>
      </w:r>
      <w:r w:rsidR="002B7A05">
        <w:t xml:space="preserve"> </w:t>
      </w:r>
      <w:r w:rsidR="002B7A05" w:rsidRPr="002B7A05">
        <w:t>commentary Fasl al-khatab, thus proving that in composing it ‘Ali Naqvi had largely in mind the Muslim masses, not the specialists.</w:t>
      </w:r>
      <w:r w:rsidR="002B7A05" w:rsidRPr="007A5715">
        <w:rPr>
          <w:rStyle w:val="libFootnotenumChar"/>
        </w:rPr>
        <w:t>20</w:t>
      </w:r>
    </w:p>
    <w:p w:rsidR="00F92919" w:rsidRDefault="00856AB8" w:rsidP="00F92919">
      <w:pPr>
        <w:pStyle w:val="Heading3Center"/>
      </w:pPr>
      <w:bookmarkStart w:id="56" w:name="_Toc468621686"/>
      <w:r>
        <w:t>Rethinking Islam’s Sacred History</w:t>
      </w:r>
      <w:bookmarkEnd w:id="56"/>
    </w:p>
    <w:p w:rsidR="00856AB8" w:rsidRPr="007A5715" w:rsidRDefault="00856AB8" w:rsidP="007A5715">
      <w:pPr>
        <w:pStyle w:val="libNormal"/>
      </w:pPr>
      <w:r w:rsidRPr="007A5715">
        <w:rPr>
          <w:rStyle w:val="libFootnotenumChar"/>
        </w:rPr>
        <w:t>21</w:t>
      </w:r>
    </w:p>
    <w:p w:rsidR="00856AB8" w:rsidRDefault="00856AB8" w:rsidP="00856AB8">
      <w:pPr>
        <w:pStyle w:val="libNormal"/>
      </w:pPr>
      <w:r>
        <w:t>Later years also saw ‘Ali Naqvi writing a four</w:t>
      </w:r>
      <w:r w:rsidR="00BA507E">
        <w:t>-</w:t>
      </w:r>
      <w:r>
        <w:t>volume Tarikh</w:t>
      </w:r>
      <w:r w:rsidR="00BA507E">
        <w:t>-</w:t>
      </w:r>
      <w:r>
        <w:t>i Islam (History of Islam)</w:t>
      </w:r>
      <w:r w:rsidR="00D621C0">
        <w:t xml:space="preserve">, </w:t>
      </w:r>
      <w:r>
        <w:t>an account of the sacred history of Islam leading up to the death of the Prophet. I call i</w:t>
      </w:r>
      <w:r w:rsidR="00A611AB">
        <w:t xml:space="preserve">t </w:t>
      </w:r>
      <w:r>
        <w:t>“sacred history” for specific reasons: first, what is predominantly a work on the life o</w:t>
      </w:r>
      <w:r w:rsidR="00D621C0">
        <w:t>f t</w:t>
      </w:r>
      <w:r>
        <w:t>he Prophet opens with the creation story, under the section Aghaz</w:t>
      </w:r>
      <w:r w:rsidR="00BA507E">
        <w:t>-</w:t>
      </w:r>
      <w:r>
        <w:t>i afarinash</w:t>
      </w:r>
      <w:r w:rsidR="00D621C0">
        <w:t xml:space="preserve"> (</w:t>
      </w:r>
      <w:r>
        <w:t xml:space="preserve">Beginning of creation). Throughout the text ‘Ali Naqvi assumes (and at times makes </w:t>
      </w:r>
      <w:r w:rsidR="00D621C0">
        <w:t>a c</w:t>
      </w:r>
      <w:r>
        <w:t>ase for it) that the perennial religion has always been Islam. Under the section “Islami</w:t>
      </w:r>
      <w:r w:rsidR="00D621C0">
        <w:t>c H</w:t>
      </w:r>
      <w:r>
        <w:t xml:space="preserve">istory and its Beginning” he cites the Qur’anic verse, “The religion with </w:t>
      </w:r>
      <w:r>
        <w:lastRenderedPageBreak/>
        <w:t>God i</w:t>
      </w:r>
      <w:r w:rsidR="00D621C0">
        <w:t>s I</w:t>
      </w:r>
      <w:r>
        <w:t>slam,”</w:t>
      </w:r>
      <w:r w:rsidRPr="007A5715">
        <w:rPr>
          <w:rStyle w:val="libFootnotenumChar"/>
        </w:rPr>
        <w:t>22</w:t>
      </w:r>
      <w:r>
        <w:t xml:space="preserve"> noting that although the term ‘Islam’ was first employed by the Qur’an fo</w:t>
      </w:r>
      <w:r w:rsidR="00D621C0">
        <w:t>r A</w:t>
      </w:r>
      <w:r>
        <w:t>braham,</w:t>
      </w:r>
      <w:r w:rsidRPr="007A5715">
        <w:rPr>
          <w:rStyle w:val="libFootnotenumChar"/>
        </w:rPr>
        <w:t>23</w:t>
      </w:r>
      <w:r>
        <w:t xml:space="preserve"> still from the first prophet Adam through Noah and the last Prophet, th</w:t>
      </w:r>
      <w:r w:rsidR="00D621C0">
        <w:t>e r</w:t>
      </w:r>
      <w:r>
        <w:t>eligion has always been Islam</w:t>
      </w:r>
      <w:r w:rsidRPr="007A5715">
        <w:rPr>
          <w:rStyle w:val="libFootnotenumChar"/>
        </w:rPr>
        <w:t>24</w:t>
      </w:r>
      <w:r>
        <w:t>. Since for ‘Ali Naqvi Islam is a perennial religion, i</w:t>
      </w:r>
      <w:r w:rsidR="00D621C0">
        <w:t>n f</w:t>
      </w:r>
      <w:r>
        <w:t>act, the only religion according to the Qur’an, therefore, an account of “Islamic history</w:t>
      </w:r>
      <w:r w:rsidR="00D621C0">
        <w:t xml:space="preserve">” </w:t>
      </w:r>
      <w:r>
        <w:t>cannot but begin with creation, not with the Prophet of Islam in the 7th century. That i</w:t>
      </w:r>
      <w:r w:rsidR="00D621C0">
        <w:t>s w</w:t>
      </w:r>
      <w:r>
        <w:t>hy early sections of the book trace Islamic history from Adam through Abraham, an</w:t>
      </w:r>
      <w:r w:rsidR="00D621C0">
        <w:t>d t</w:t>
      </w:r>
      <w:r>
        <w:t>hen, Abraham through to the Prophet of Islam. Jewish and Christian prophets an</w:t>
      </w:r>
      <w:r w:rsidR="00D621C0">
        <w:t>d r</w:t>
      </w:r>
      <w:r>
        <w:t>evelations are, therefore, an integral part of this “sacred narrative.” In like manner</w:t>
      </w:r>
      <w:r w:rsidR="00666228">
        <w:t xml:space="preserve">, </w:t>
      </w:r>
      <w:r>
        <w:t>particular events of Islamic history proper</w:t>
      </w:r>
      <w:r w:rsidRPr="007A5715">
        <w:rPr>
          <w:rStyle w:val="libFootnotenumChar"/>
        </w:rPr>
        <w:t>25</w:t>
      </w:r>
      <w:r>
        <w:t xml:space="preserve"> are situated within this larger “sacre</w:t>
      </w:r>
      <w:r w:rsidR="00D621C0">
        <w:t>d h</w:t>
      </w:r>
      <w:r>
        <w:t>istory” that sets the backdrop for the question of the meaning of these events. That is</w:t>
      </w:r>
      <w:r w:rsidR="00D621C0">
        <w:t xml:space="preserve">, </w:t>
      </w:r>
      <w:r>
        <w:t>the discussion of “history” and its “meaning” are not entirely disjointed in his account</w:t>
      </w:r>
      <w:r w:rsidR="00D621C0">
        <w:t xml:space="preserve">, </w:t>
      </w:r>
      <w:r>
        <w:t>but do overlap in profound ways. In tracing the history of Islam from Adam to Abraham</w:t>
      </w:r>
      <w:r w:rsidR="00D621C0">
        <w:t xml:space="preserve">, </w:t>
      </w:r>
      <w:r>
        <w:t>and in greater details when dealing with the period between Abraham and the Prophet o</w:t>
      </w:r>
      <w:r w:rsidR="00D621C0">
        <w:t>f I</w:t>
      </w:r>
      <w:r>
        <w:t>slam, Islamic history is presented as a unified whole, one in which history and meanin</w:t>
      </w:r>
      <w:r w:rsidR="00D621C0">
        <w:t>g a</w:t>
      </w:r>
      <w:r>
        <w:t>re intimately intertwined. Moreover, this strong sense of the underlying unity o</w:t>
      </w:r>
      <w:r w:rsidR="00D621C0">
        <w:t>f I</w:t>
      </w:r>
      <w:r>
        <w:t>slam’s historical narrative is a result, not of historical analysis itself, but the theologica</w:t>
      </w:r>
      <w:r w:rsidR="00D621C0">
        <w:t>l f</w:t>
      </w:r>
      <w:r>
        <w:t>ramework that sets its backdrop.</w:t>
      </w:r>
      <w:r w:rsidRPr="007A5715">
        <w:rPr>
          <w:rStyle w:val="libFootnotenumChar"/>
        </w:rPr>
        <w:t>26</w:t>
      </w:r>
    </w:p>
    <w:p w:rsidR="00856AB8" w:rsidRDefault="00856AB8" w:rsidP="00230B17">
      <w:pPr>
        <w:pStyle w:val="libNormal"/>
      </w:pPr>
      <w:r>
        <w:t>Both points lead to the same conclusion: In setting up Islamic history alon</w:t>
      </w:r>
      <w:r w:rsidR="00D621C0">
        <w:t>g t</w:t>
      </w:r>
      <w:r>
        <w:t>hese lines, the “historical” has been subordinated to the “theological”. In other words</w:t>
      </w:r>
      <w:r w:rsidR="00D621C0">
        <w:t xml:space="preserve">, </w:t>
      </w:r>
      <w:r>
        <w:t>the historical narrative of Islam, in ‘Ali Naqvi’s historical thought, is determined by it</w:t>
      </w:r>
      <w:r w:rsidR="00D621C0">
        <w:t>s t</w:t>
      </w:r>
      <w:r>
        <w:t>heological vision. This has not, however, debarred him from being “critical” in hi</w:t>
      </w:r>
      <w:r w:rsidR="00D621C0">
        <w:t>s a</w:t>
      </w:r>
      <w:r>
        <w:t>nalysis of the particular historical details. In fact, the hermeneutical scheme o</w:t>
      </w:r>
      <w:r w:rsidR="00A611AB">
        <w:t xml:space="preserve">f </w:t>
      </w:r>
      <w:r>
        <w:t>“Historicizing Mythology” and “Mythologizing History” witnessed in his othe</w:t>
      </w:r>
      <w:r w:rsidR="00D621C0">
        <w:t>r w</w:t>
      </w:r>
      <w:r>
        <w:t>ritings, especially on the theme of Karbala, are also strongly at play here.</w:t>
      </w:r>
      <w:r w:rsidRPr="007A5715">
        <w:rPr>
          <w:rStyle w:val="libFootnotenumChar"/>
        </w:rPr>
        <w:t>27</w:t>
      </w:r>
      <w:r>
        <w:t xml:space="preserve"> In othe</w:t>
      </w:r>
      <w:r w:rsidR="00D621C0">
        <w:t>r w</w:t>
      </w:r>
      <w:r>
        <w:t>ords, he attempted to ground his account of history in the early sources to eliminat</w:t>
      </w:r>
      <w:r w:rsidR="00D621C0">
        <w:t>e o</w:t>
      </w:r>
      <w:r>
        <w:t>pinions that had no basis in those. In sum, it is through his theological understandin</w:t>
      </w:r>
      <w:r w:rsidR="00A611AB">
        <w:t xml:space="preserve">g </w:t>
      </w:r>
      <w:r>
        <w:t>of Islam’s sacred history that ‘Ali Naqvi approached the formal history; and th</w:t>
      </w:r>
      <w:r w:rsidR="00D621C0">
        <w:t>e c</w:t>
      </w:r>
      <w:r>
        <w:t>onclusions drawn from his critical historical analysis were then applied to the</w:t>
      </w:r>
      <w:r w:rsidR="00230B17">
        <w:t xml:space="preserve"> </w:t>
      </w:r>
      <w:r>
        <w:t>“theological” domain.</w:t>
      </w:r>
    </w:p>
    <w:p w:rsidR="00856AB8" w:rsidRDefault="00856AB8" w:rsidP="00856AB8">
      <w:pPr>
        <w:pStyle w:val="libNormal"/>
      </w:pPr>
      <w:r>
        <w:t>One more point needs to be made regarding this intertwining of the theologica</w:t>
      </w:r>
      <w:r w:rsidR="00D621C0">
        <w:t>l a</w:t>
      </w:r>
      <w:r>
        <w:t>nd the historical: the overarching theological vision that provides parameters an</w:t>
      </w:r>
      <w:r w:rsidR="00D621C0">
        <w:t>d c</w:t>
      </w:r>
      <w:r>
        <w:t>riterion for historical analysis exhibits an unmistakable Shi’i coloring. To put i</w:t>
      </w:r>
      <w:r w:rsidR="00D621C0">
        <w:t>t d</w:t>
      </w:r>
      <w:r>
        <w:t>ifferently, the theological frame of reference by which particular events of history ar</w:t>
      </w:r>
      <w:r w:rsidR="00D621C0">
        <w:t>e a</w:t>
      </w:r>
      <w:r>
        <w:t>ssessed and commented upon displays a clear Shi’i bent: The history of Islam</w:t>
      </w:r>
      <w:r w:rsidR="00D621C0">
        <w:t xml:space="preserve"> (</w:t>
      </w:r>
      <w:r>
        <w:t>including of all previous prophets) is the history of an oppressed and sufferin</w:t>
      </w:r>
      <w:r w:rsidR="00D621C0">
        <w:t>g c</w:t>
      </w:r>
      <w:r>
        <w:t xml:space="preserve">ommunity. This view of history can be contrasted with the usual Sunni version of </w:t>
      </w:r>
      <w:r w:rsidR="00D621C0">
        <w:t>a t</w:t>
      </w:r>
      <w:r>
        <w:t>riumphant and victorious Islam. Quite early in the text, while discussing the lives of th</w:t>
      </w:r>
      <w:r w:rsidR="00D621C0">
        <w:t>e p</w:t>
      </w:r>
      <w:r>
        <w:t>revious prophets, he laid out this contrast which would then inform his choice o</w:t>
      </w:r>
      <w:r w:rsidR="00D621C0">
        <w:t>f h</w:t>
      </w:r>
      <w:r>
        <w:t>istorical events worthy of discussion as well as the explication of their meaning.</w:t>
      </w:r>
    </w:p>
    <w:p w:rsidR="00856AB8" w:rsidRDefault="00856AB8" w:rsidP="00856AB8">
      <w:pPr>
        <w:pStyle w:val="libNormal"/>
      </w:pPr>
      <w:r>
        <w:t>Finally, ‘Ali Naqvi’s sources for historical analysis bring to light importan</w:t>
      </w:r>
      <w:r w:rsidR="00D621C0">
        <w:t>t i</w:t>
      </w:r>
      <w:r>
        <w:t>nsights vis</w:t>
      </w:r>
      <w:r w:rsidR="00BA507E">
        <w:t>-</w:t>
      </w:r>
      <w:r>
        <w:t>à</w:t>
      </w:r>
      <w:r w:rsidR="00BA507E">
        <w:t>-</w:t>
      </w:r>
      <w:r>
        <w:t>vis how this text is an extension of his thought from the earlier years. Fo</w:t>
      </w:r>
      <w:r w:rsidR="00D621C0">
        <w:t>r e</w:t>
      </w:r>
      <w:r>
        <w:t>xample, Tarikh</w:t>
      </w:r>
      <w:r w:rsidR="00BA507E">
        <w:t>-</w:t>
      </w:r>
      <w:r>
        <w:t xml:space="preserve">i Islam (History of Islam), is not </w:t>
      </w:r>
      <w:r>
        <w:lastRenderedPageBreak/>
        <w:t>history for history’s sake. It is no</w:t>
      </w:r>
      <w:r w:rsidR="00D621C0">
        <w:t>t i</w:t>
      </w:r>
      <w:r>
        <w:t>ntended as a text that would simply lay out a detailed account of “what happened”.</w:t>
      </w:r>
    </w:p>
    <w:p w:rsidR="00856AB8" w:rsidRDefault="00856AB8" w:rsidP="00856AB8">
      <w:pPr>
        <w:pStyle w:val="libNormal"/>
      </w:pPr>
      <w:r>
        <w:t>Akin to his other works, moral and spiritual lessons are intricately weaved into th</w:t>
      </w:r>
      <w:r w:rsidR="00D621C0">
        <w:t>e h</w:t>
      </w:r>
      <w:r>
        <w:t>istorical narrative. Moreover, he employs the Qur’an and hadith</w:t>
      </w:r>
      <w:r w:rsidR="00BA507E">
        <w:t>-</w:t>
      </w:r>
      <w:r>
        <w:t>reports as proofs fo</w:t>
      </w:r>
      <w:r w:rsidR="00D621C0">
        <w:t>r h</w:t>
      </w:r>
      <w:r>
        <w:t>istorical analysis, which shows that the text was written for a Muslim audience wh</w:t>
      </w:r>
      <w:r w:rsidR="00D621C0">
        <w:t>o w</w:t>
      </w:r>
      <w:r>
        <w:t>ere already convinced of the centrality of Islamic sources.</w:t>
      </w:r>
    </w:p>
    <w:p w:rsidR="00856AB8" w:rsidRDefault="00856AB8" w:rsidP="00230B17">
      <w:pPr>
        <w:pStyle w:val="libNormal"/>
      </w:pPr>
      <w:r>
        <w:t>Let me illustrate the above</w:t>
      </w:r>
      <w:r w:rsidR="00BA507E">
        <w:t>-</w:t>
      </w:r>
      <w:r>
        <w:t>mentioned points through the work itself.</w:t>
      </w:r>
      <w:r w:rsidR="00230B17">
        <w:t xml:space="preserve"> </w:t>
      </w:r>
      <w:r>
        <w:t>Commenting upon Nimrod’s tyranny toward Abraham which led to his emigration, the</w:t>
      </w:r>
      <w:r w:rsidR="00230B17">
        <w:t xml:space="preserve"> </w:t>
      </w:r>
      <w:r>
        <w:t xml:space="preserve">Qur’anic verse </w:t>
      </w:r>
      <w:r w:rsidRPr="00F529E5">
        <w:t>21</w:t>
      </w:r>
      <w:r>
        <w:t>:</w:t>
      </w:r>
      <w:r w:rsidRPr="00F529E5">
        <w:t>68</w:t>
      </w:r>
      <w:r>
        <w:t>, (“They said, “Burn him [Abraham], and help your gods, if yo</w:t>
      </w:r>
      <w:r w:rsidR="00D621C0">
        <w:t>u w</w:t>
      </w:r>
      <w:r>
        <w:t>ould do aught”) ‘Ali Naqvi remarks that Divine wisdom did not intervene at this stag</w:t>
      </w:r>
      <w:r w:rsidR="00D621C0">
        <w:t>e a</w:t>
      </w:r>
      <w:r>
        <w:t>nd waited further to let the oppression and brutality of the oppressor and oppresednes</w:t>
      </w:r>
      <w:r w:rsidR="00D621C0">
        <w:t>s a</w:t>
      </w:r>
      <w:r>
        <w:t>nd patience of the oppressed may both reach their final limit. The Divine Wisdom le</w:t>
      </w:r>
      <w:r w:rsidR="00D621C0">
        <w:t>t e</w:t>
      </w:r>
      <w:r>
        <w:t>vents take their course to a point where the oppressor could not argue that “We did no</w:t>
      </w:r>
      <w:r w:rsidR="00D621C0">
        <w:t>t i</w:t>
      </w:r>
      <w:r>
        <w:t>ntend to burn, we were simply threatening”, or the oppressed Abraham’s patienc</w:t>
      </w:r>
      <w:r w:rsidR="00D621C0">
        <w:t>e s</w:t>
      </w:r>
      <w:r>
        <w:t>haken by the terror of fire. Human choices were not obstructed but were allowed to b</w:t>
      </w:r>
      <w:r w:rsidR="00D621C0">
        <w:t>e e</w:t>
      </w:r>
      <w:r>
        <w:t>xercised fully so there is neither confusion nor doubt as to the brutality of the oppresso</w:t>
      </w:r>
      <w:r w:rsidR="00D621C0">
        <w:t>r a</w:t>
      </w:r>
      <w:r>
        <w:t>nd the trial of the oppressed. It is only after Abraham was thrown into fire that th</w:t>
      </w:r>
      <w:r w:rsidR="00D621C0">
        <w:t>e D</w:t>
      </w:r>
      <w:r>
        <w:t>ivine Will intervened and saved Abraham. Since God had other aims for Abraham h</w:t>
      </w:r>
      <w:r w:rsidR="00D621C0">
        <w:t>e d</w:t>
      </w:r>
      <w:r>
        <w:t>id not become a martyr. A perfect embodiment of the sacrificing ethos of Islam’</w:t>
      </w:r>
      <w:r w:rsidR="00D621C0">
        <w:t>s f</w:t>
      </w:r>
      <w:r>
        <w:t>oremost guides and exemplars, Abraham in this exposition becomes the first person t</w:t>
      </w:r>
      <w:r w:rsidR="00D621C0">
        <w:t>o h</w:t>
      </w:r>
      <w:r>
        <w:t>ave made sacrifice for Islam. With Lot and Sara, he also becomes the first emigrant o</w:t>
      </w:r>
      <w:r w:rsidR="00D621C0">
        <w:t>f I</w:t>
      </w:r>
      <w:r>
        <w:t>slamic history. For ‘Ali Naqvi the story of Islam begins with trials, suffering sacrifice</w:t>
      </w:r>
      <w:r w:rsidR="00D621C0">
        <w:t xml:space="preserve">, </w:t>
      </w:r>
      <w:r>
        <w:t>and patience.</w:t>
      </w:r>
      <w:r w:rsidRPr="007A5715">
        <w:rPr>
          <w:rStyle w:val="libFootnotenumChar"/>
        </w:rPr>
        <w:t>28</w:t>
      </w:r>
    </w:p>
    <w:p w:rsidR="00856AB8" w:rsidRDefault="00856AB8" w:rsidP="00230B17">
      <w:pPr>
        <w:pStyle w:val="libNormal"/>
      </w:pPr>
      <w:r>
        <w:t>Note that the Qur’an is employed again and again to buttress claims about th</w:t>
      </w:r>
      <w:r w:rsidR="00D621C0">
        <w:t>e p</w:t>
      </w:r>
      <w:r>
        <w:t>re</w:t>
      </w:r>
      <w:r w:rsidR="00BA507E">
        <w:t>-</w:t>
      </w:r>
      <w:r>
        <w:t>Islamic history and the word Islam extended to all the previous prophets.</w:t>
      </w:r>
      <w:r w:rsidR="00230B17">
        <w:t xml:space="preserve"> </w:t>
      </w:r>
      <w:r>
        <w:t>Furthermore, although humans do make choices in history that have good or ba</w:t>
      </w:r>
      <w:r w:rsidR="00D621C0">
        <w:t>d c</w:t>
      </w:r>
      <w:r>
        <w:t>onsequences, history is not independent of the divine plan. Abraham was needed fo</w:t>
      </w:r>
      <w:r w:rsidR="00D621C0">
        <w:t>r e</w:t>
      </w:r>
      <w:r>
        <w:t>xecution of the divine plan.</w:t>
      </w:r>
    </w:p>
    <w:p w:rsidR="00856AB8" w:rsidRDefault="00856AB8" w:rsidP="00856AB8">
      <w:pPr>
        <w:pStyle w:val="libNormal"/>
      </w:pPr>
      <w:r>
        <w:t>Islamic history of afflictions, sufferings and sacrifice continues with th</w:t>
      </w:r>
      <w:r w:rsidR="00D621C0">
        <w:t>e s</w:t>
      </w:r>
      <w:r>
        <w:t>ucceeding prophets. A few moments later, ‘Ali Naqvi discusses the prophetic career o</w:t>
      </w:r>
      <w:r w:rsidR="00A611AB">
        <w:t xml:space="preserve">f </w:t>
      </w:r>
      <w:r>
        <w:t>Lot, noting how Lot suffered in the hands of his community which had refused to follo</w:t>
      </w:r>
      <w:r w:rsidR="00D621C0">
        <w:t>w t</w:t>
      </w:r>
      <w:r>
        <w:t>he divine injunctions and eventually drove him out of the area. He writes:</w:t>
      </w:r>
    </w:p>
    <w:p w:rsidR="00856AB8" w:rsidRDefault="00856AB8" w:rsidP="00856AB8">
      <w:pPr>
        <w:pStyle w:val="libNormal"/>
      </w:pPr>
      <w:r>
        <w:t>These are the earlier traces (nuqush) of Islamic history that have turned events o</w:t>
      </w:r>
      <w:r w:rsidR="00D621C0">
        <w:t>f a</w:t>
      </w:r>
      <w:r>
        <w:t>fflictions (masa’ib), pains (takalif), torments [from others], homelessness an</w:t>
      </w:r>
      <w:r w:rsidR="00D621C0">
        <w:t>d e</w:t>
      </w:r>
      <w:r>
        <w:t>xile into a treasure. That is why the Prophet of Islam said, “The beginning o</w:t>
      </w:r>
      <w:r w:rsidR="00D621C0">
        <w:t>f I</w:t>
      </w:r>
      <w:r>
        <w:t>slam was with exile”. How then could it be apt for Muslims that they ar</w:t>
      </w:r>
      <w:r w:rsidR="00D621C0">
        <w:t>e t</w:t>
      </w:r>
      <w:r>
        <w:t>roubled, or lose hope with the occurrence of afflictions (masa’ib) or extremities</w:t>
      </w:r>
      <w:r w:rsidR="00D621C0">
        <w:t xml:space="preserve"> (</w:t>
      </w:r>
      <w:r>
        <w:t>shada’id). They should understand these things as part of their communa</w:t>
      </w:r>
      <w:r w:rsidR="00D621C0">
        <w:t>l c</w:t>
      </w:r>
      <w:r>
        <w:t>haracter and should always be prepared to bear them (emphasis added).</w:t>
      </w:r>
      <w:r w:rsidRPr="007A5715">
        <w:rPr>
          <w:rStyle w:val="libFootnotenumChar"/>
        </w:rPr>
        <w:t>29</w:t>
      </w:r>
    </w:p>
    <w:p w:rsidR="00856AB8" w:rsidRDefault="00856AB8" w:rsidP="00856AB8">
      <w:pPr>
        <w:pStyle w:val="libNormal"/>
      </w:pPr>
      <w:r>
        <w:t>‘Ali Naqvi’s reminder to his community that as the prophetic community, suffering i</w:t>
      </w:r>
      <w:r w:rsidR="00D621C0">
        <w:t>s o</w:t>
      </w:r>
      <w:r>
        <w:t>nly destined for them, and faced with it they should not lose heart, is clearly to cater t</w:t>
      </w:r>
      <w:r w:rsidR="00D621C0">
        <w:t>o t</w:t>
      </w:r>
      <w:r>
        <w:t>he anxieties and deep angst that turbulences of the colonial era had afflicted upon it. I</w:t>
      </w:r>
      <w:r w:rsidR="00D621C0">
        <w:t>n t</w:t>
      </w:r>
      <w:r>
        <w:t xml:space="preserve">ying the sacred </w:t>
      </w:r>
      <w:r>
        <w:lastRenderedPageBreak/>
        <w:t>history with the contemporary situation, ‘Ali Naqvi attempted to mak</w:t>
      </w:r>
      <w:r w:rsidR="00D621C0">
        <w:t>e i</w:t>
      </w:r>
      <w:r>
        <w:t>t come alive in the contemporary Muslim consciousness replete with meaning an</w:t>
      </w:r>
      <w:r w:rsidR="00D621C0">
        <w:t>d h</w:t>
      </w:r>
      <w:r>
        <w:t>ope.</w:t>
      </w:r>
      <w:r w:rsidRPr="007A5715">
        <w:rPr>
          <w:rStyle w:val="libFootnotenumChar"/>
        </w:rPr>
        <w:t>30</w:t>
      </w:r>
      <w:r>
        <w:t xml:space="preserve"> At this juncture, the narrative of Islam as a religion of suffering and th</w:t>
      </w:r>
      <w:r w:rsidR="00A611AB">
        <w:t xml:space="preserve">e </w:t>
      </w:r>
      <w:r>
        <w:t>oppressed is made even clearer when ‘Ali Naqvi discusses Abraham’s pleading with Go</w:t>
      </w:r>
      <w:r w:rsidR="00D621C0">
        <w:t>d i</w:t>
      </w:r>
      <w:r>
        <w:t>n the context of Lot’s story. Not only that the guides of Islam had always suffered i</w:t>
      </w:r>
      <w:r w:rsidR="00D621C0">
        <w:t>n t</w:t>
      </w:r>
      <w:r>
        <w:t>he hands of their community –community rebelled and disobeyed them – they neve</w:t>
      </w:r>
      <w:r w:rsidR="00D621C0">
        <w:t>r c</w:t>
      </w:r>
      <w:r>
        <w:t>ursed them or took revenge from them. Instead they always tried to protect the</w:t>
      </w:r>
      <w:r w:rsidR="00D621C0">
        <w:t>m t</w:t>
      </w:r>
      <w:r>
        <w:t>hrough prayers and interceded on their behalf. When the Divine wisdom found no roo</w:t>
      </w:r>
      <w:r w:rsidR="00D621C0">
        <w:t>m f</w:t>
      </w:r>
      <w:r>
        <w:t>or reforming Lot’s community it sent angels to punish them but Abraham argued wit</w:t>
      </w:r>
      <w:r w:rsidR="00D621C0">
        <w:t>h t</w:t>
      </w:r>
      <w:r>
        <w:t>hem and with God to protect them.</w:t>
      </w:r>
      <w:r w:rsidRPr="007A5715">
        <w:rPr>
          <w:rStyle w:val="libFootnotenumChar"/>
        </w:rPr>
        <w:t>31</w:t>
      </w:r>
      <w:r>
        <w:t xml:space="preserve"> Yet, Abraham’s act of dissent is his specia</w:t>
      </w:r>
      <w:r w:rsidR="00D621C0">
        <w:t>l p</w:t>
      </w:r>
      <w:r>
        <w:t>rivilege as the intimate friend of God, and therefore a friendly and frank quarrellin</w:t>
      </w:r>
      <w:r w:rsidR="00D621C0">
        <w:t>g t</w:t>
      </w:r>
      <w:r>
        <w:t>hat only friends could do. A little later, while discussing Hagar and Ishmael’</w:t>
      </w:r>
      <w:r w:rsidR="00D621C0">
        <w:t>s d</w:t>
      </w:r>
      <w:r>
        <w:t>ifficulties and loneliness in the desert, ‘Ali Naqvi’s account of the deeper currents tha</w:t>
      </w:r>
      <w:r w:rsidR="00D621C0">
        <w:t>t d</w:t>
      </w:r>
      <w:r>
        <w:t>efine and make sense of the historical unfolding of the perennial religion of Isla</w:t>
      </w:r>
      <w:r w:rsidR="00D621C0">
        <w:t>m t</w:t>
      </w:r>
      <w:r>
        <w:t>hrough time is stated in clearest terms: “This was the foundation of Islam’s center i</w:t>
      </w:r>
      <w:r w:rsidR="00D621C0">
        <w:t>n w</w:t>
      </w:r>
      <w:r>
        <w:t>hose account helplessness, exile, emigration, hunger, and thirst are clearly perceptible.</w:t>
      </w:r>
    </w:p>
    <w:p w:rsidR="00856AB8" w:rsidRDefault="00856AB8" w:rsidP="00230B17">
      <w:pPr>
        <w:pStyle w:val="libNormal"/>
      </w:pPr>
      <w:r>
        <w:t>The same intensity and pain would become the preamble for the happiness an</w:t>
      </w:r>
      <w:r w:rsidR="00D621C0">
        <w:t>d p</w:t>
      </w:r>
      <w:r>
        <w:t>rosperity (farrakhi va khush hali) that was to come. “So truly with hardship come</w:t>
      </w:r>
      <w:r w:rsidR="00D621C0">
        <w:t>s e</w:t>
      </w:r>
      <w:r>
        <w:t xml:space="preserve">ase, so truly with hardship comes ease (Qur’an </w:t>
      </w:r>
      <w:r w:rsidRPr="00F529E5">
        <w:t>94</w:t>
      </w:r>
      <w:r>
        <w:t>:6).”</w:t>
      </w:r>
      <w:r w:rsidRPr="007A5715">
        <w:rPr>
          <w:rStyle w:val="libFootnotenumChar"/>
        </w:rPr>
        <w:t>32</w:t>
      </w:r>
      <w:r>
        <w:t xml:space="preserve"> ‘Ali Naqvi’s subtle an</w:t>
      </w:r>
      <w:r w:rsidR="00D621C0">
        <w:t>d r</w:t>
      </w:r>
      <w:r>
        <w:t>epeated stress that “Islam is a religion of the oppressed” in these early pages is, i</w:t>
      </w:r>
      <w:r w:rsidR="00D621C0">
        <w:t>n o</w:t>
      </w:r>
      <w:r>
        <w:t>rientation, quite clearly Shi’i. In underscoring the theme of suffering in the history o</w:t>
      </w:r>
      <w:r w:rsidR="00D621C0">
        <w:t xml:space="preserve">f </w:t>
      </w:r>
      <w:r>
        <w:t>“pre</w:t>
      </w:r>
      <w:r w:rsidR="00BA507E">
        <w:t>-</w:t>
      </w:r>
      <w:r>
        <w:t>Islamic Islam” he projected the Shi’i sensibilities back onto history. If the messag</w:t>
      </w:r>
      <w:r w:rsidR="00D621C0">
        <w:t>e o</w:t>
      </w:r>
      <w:r>
        <w:t>f the various prophets is one with the message of the Prophet of Islam, they also shar</w:t>
      </w:r>
      <w:r w:rsidR="00D621C0">
        <w:t>e a</w:t>
      </w:r>
      <w:r>
        <w:t xml:space="preserve"> common fate: that they will be misunderstood, their teachings will be forgotten b</w:t>
      </w:r>
      <w:r w:rsidR="00D621C0">
        <w:t>y m</w:t>
      </w:r>
      <w:r>
        <w:t>ost, and the prophets would always suffer in the hands of their communities. It i</w:t>
      </w:r>
      <w:r w:rsidR="00D621C0">
        <w:t>s o</w:t>
      </w:r>
      <w:r>
        <w:t>bvious how this particular lens with which ‘Ali Naqvi looked upon history could easil</w:t>
      </w:r>
      <w:r w:rsidR="00D621C0">
        <w:t>y b</w:t>
      </w:r>
      <w:r>
        <w:t>e extended to the life of the Prophet on the one hand, and the household of the Prophe</w:t>
      </w:r>
      <w:r w:rsidR="00D621C0">
        <w:t>t o</w:t>
      </w:r>
      <w:r>
        <w:t>n the other. It is also clear how ‘Ali Naqvi would tie this view of history to th</w:t>
      </w:r>
      <w:r w:rsidR="00D621C0">
        <w:t>e s</w:t>
      </w:r>
      <w:r>
        <w:t>ufferings of Husayn and his companions on the planes of Karbala.</w:t>
      </w:r>
      <w:r w:rsidRPr="007A5715">
        <w:rPr>
          <w:rStyle w:val="libFootnotenumChar"/>
        </w:rPr>
        <w:t>33</w:t>
      </w:r>
      <w:r>
        <w:t xml:space="preserve"> Like the episode o</w:t>
      </w:r>
      <w:r w:rsidR="00D621C0">
        <w:t>f A</w:t>
      </w:r>
      <w:r>
        <w:t>braham, the events of Karbala revealed the extent of the Umayyad oppression an</w:t>
      </w:r>
      <w:r w:rsidR="00D621C0">
        <w:t>d H</w:t>
      </w:r>
      <w:r>
        <w:t>usayn’s forbearance in the face thereof.</w:t>
      </w:r>
    </w:p>
    <w:p w:rsidR="00856AB8" w:rsidRDefault="00856AB8" w:rsidP="00856AB8">
      <w:pPr>
        <w:pStyle w:val="libNormal"/>
      </w:pPr>
      <w:r>
        <w:t>Finally, let me cite a passage from these early sections that clarify how Tarikh</w:t>
      </w:r>
      <w:r w:rsidR="00BA507E">
        <w:t>-</w:t>
      </w:r>
      <w:r w:rsidR="00D621C0">
        <w:t>i I</w:t>
      </w:r>
      <w:r>
        <w:t>slam (History of Islam) was also intended to edify its audience in ethical and religiou</w:t>
      </w:r>
      <w:r w:rsidR="00D621C0">
        <w:t>s m</w:t>
      </w:r>
      <w:r>
        <w:t>atters. The context is Abraham’s building of the House of God in Mecca:</w:t>
      </w:r>
    </w:p>
    <w:p w:rsidR="00856AB8" w:rsidRDefault="00856AB8" w:rsidP="00856AB8">
      <w:pPr>
        <w:pStyle w:val="libNormal"/>
      </w:pPr>
      <w:r>
        <w:t>This building of the Ka‘bah was in fact the building of a center for the Islami</w:t>
      </w:r>
      <w:r w:rsidR="00D621C0">
        <w:t>c r</w:t>
      </w:r>
      <w:r>
        <w:t>eligion, which is a source of success and salvation for the whole world. Bot</w:t>
      </w:r>
      <w:r w:rsidR="00D621C0">
        <w:t>h f</w:t>
      </w:r>
      <w:r>
        <w:t>ather and son got busy in erecting it: the father was constructing it while th</w:t>
      </w:r>
      <w:r w:rsidR="00D621C0">
        <w:t>e s</w:t>
      </w:r>
      <w:r>
        <w:t>on was doing the hard labor. Though the tribe of Jurhum had already settled i</w:t>
      </w:r>
      <w:r w:rsidR="00D621C0">
        <w:t>n M</w:t>
      </w:r>
      <w:r>
        <w:t>ecca, the Creator desired that the house be built by father and son alone. I</w:t>
      </w:r>
      <w:r w:rsidR="00D621C0">
        <w:t>n t</w:t>
      </w:r>
      <w:r>
        <w:t>his way, this concept that there is no harm in labor and hard work wa</w:t>
      </w:r>
      <w:r w:rsidR="00D621C0">
        <w:t>s e</w:t>
      </w:r>
      <w:r>
        <w:t xml:space="preserve">stablished forever for the followers of Islam. It </w:t>
      </w:r>
      <w:r>
        <w:lastRenderedPageBreak/>
        <w:t>is so because our great religiou</w:t>
      </w:r>
      <w:r w:rsidR="00D621C0">
        <w:t>s a</w:t>
      </w:r>
      <w:r>
        <w:t>nd spiritual ancestors were [themselves] employed by the Creator for this task.</w:t>
      </w:r>
      <w:r w:rsidR="00D621C0">
        <w:t xml:space="preserve"> (</w:t>
      </w:r>
      <w:r>
        <w:t>emphasis added)</w:t>
      </w:r>
      <w:r w:rsidRPr="007A5715">
        <w:rPr>
          <w:rStyle w:val="libFootnotenumChar"/>
        </w:rPr>
        <w:t>34</w:t>
      </w:r>
    </w:p>
    <w:p w:rsidR="00F92919" w:rsidRDefault="00856AB8" w:rsidP="00F92919">
      <w:pPr>
        <w:pStyle w:val="Heading3Center"/>
      </w:pPr>
      <w:bookmarkStart w:id="57" w:name="_Toc468621687"/>
      <w:r>
        <w:t>Concluding Remarks (Part I</w:t>
      </w:r>
      <w:r w:rsidR="00F92919">
        <w:t>)</w:t>
      </w:r>
      <w:bookmarkEnd w:id="57"/>
    </w:p>
    <w:p w:rsidR="00856AB8" w:rsidRDefault="00856AB8" w:rsidP="00856AB8">
      <w:pPr>
        <w:pStyle w:val="libNormal"/>
      </w:pPr>
      <w:r>
        <w:t>The foregoing discussion showed the interrelatedness of two phases of ‘Ali Naqvi’</w:t>
      </w:r>
      <w:r w:rsidR="00D621C0">
        <w:t>s i</w:t>
      </w:r>
      <w:r>
        <w:t>ntellectual career. It illustrated that ‘Ali Naqvi’s later thought was an extension of hi</w:t>
      </w:r>
      <w:r w:rsidR="00A611AB">
        <w:t xml:space="preserve">s </w:t>
      </w:r>
      <w:r>
        <w:t>religio</w:t>
      </w:r>
      <w:r w:rsidR="00BA507E">
        <w:t>-</w:t>
      </w:r>
      <w:r>
        <w:t>intellectual project as it was worked out by him during his early years. It wa</w:t>
      </w:r>
      <w:r w:rsidR="00D621C0">
        <w:t>s a</w:t>
      </w:r>
      <w:r>
        <w:t>lso shown that why and in what ways the earlier phase had priority over the later one.</w:t>
      </w:r>
    </w:p>
    <w:p w:rsidR="00856AB8" w:rsidRDefault="00856AB8" w:rsidP="00856AB8">
      <w:pPr>
        <w:pStyle w:val="libNormal"/>
      </w:pPr>
      <w:r>
        <w:t>Perhaps the best elucidation of all these claims, in conclusion, I turn now to ‘Ali Naqvi’</w:t>
      </w:r>
      <w:r w:rsidR="00D621C0">
        <w:t>s M</w:t>
      </w:r>
      <w:r>
        <w:t>uharram lectures in Pakistan.</w:t>
      </w:r>
    </w:p>
    <w:p w:rsidR="00856AB8" w:rsidRDefault="00856AB8" w:rsidP="00367554">
      <w:pPr>
        <w:pStyle w:val="libNormal"/>
      </w:pPr>
      <w:r>
        <w:t>These lectures were delivered towards the end of his life (</w:t>
      </w:r>
      <w:r w:rsidRPr="00D320BD">
        <w:t>1980</w:t>
      </w:r>
      <w:r w:rsidR="00BA507E">
        <w:t>-</w:t>
      </w:r>
      <w:r w:rsidRPr="00367554">
        <w:t>1984</w:t>
      </w:r>
      <w:r>
        <w:t>, spread ove</w:t>
      </w:r>
      <w:r w:rsidR="00D621C0">
        <w:t>r a</w:t>
      </w:r>
      <w:r>
        <w:t xml:space="preserve"> period of 5 years), and later compiled as Majmu‘ah</w:t>
      </w:r>
      <w:r w:rsidR="00BA507E">
        <w:t>-</w:t>
      </w:r>
      <w:r>
        <w:t>yi taqarir (Collection of speeches).</w:t>
      </w:r>
    </w:p>
    <w:p w:rsidR="00856AB8" w:rsidRDefault="00856AB8" w:rsidP="00367554">
      <w:pPr>
        <w:pStyle w:val="libNormal"/>
      </w:pPr>
      <w:r>
        <w:t>As the compiler notes in his prelude, ‘Ali Naqvi had returned to Pakistan after a perio</w:t>
      </w:r>
      <w:r w:rsidR="00D621C0">
        <w:t>d o</w:t>
      </w:r>
      <w:r>
        <w:t xml:space="preserve">f almost </w:t>
      </w:r>
      <w:r w:rsidRPr="007A5715">
        <w:rPr>
          <w:rStyle w:val="libFootnotenumChar"/>
        </w:rPr>
        <w:t>25</w:t>
      </w:r>
      <w:r>
        <w:t xml:space="preserve"> years (his last visit occurring in </w:t>
      </w:r>
      <w:r w:rsidRPr="00367554">
        <w:t>1956</w:t>
      </w:r>
      <w:r>
        <w:t>). The structure and order in whic</w:t>
      </w:r>
      <w:r w:rsidR="00A611AB">
        <w:t xml:space="preserve">h </w:t>
      </w:r>
      <w:r>
        <w:t>‘Ali Naqvi chose the topics for his speeches reveal a certain underlying purpos</w:t>
      </w:r>
      <w:r w:rsidR="00D621C0">
        <w:t>e r</w:t>
      </w:r>
      <w:r>
        <w:t>egarding what he deemed most essential for his audience. The order of lectures als</w:t>
      </w:r>
      <w:r w:rsidR="00D621C0">
        <w:t>o e</w:t>
      </w:r>
      <w:r>
        <w:t>xhibit a consistency of vision that corresponds, almost systematically, with the tw</w:t>
      </w:r>
      <w:r w:rsidR="00D621C0">
        <w:t>o p</w:t>
      </w:r>
      <w:r>
        <w:t>hases of his intellectual thought.</w:t>
      </w:r>
    </w:p>
    <w:p w:rsidR="00856AB8" w:rsidRDefault="00856AB8" w:rsidP="00367554">
      <w:pPr>
        <w:pStyle w:val="libNormal"/>
      </w:pPr>
      <w:r>
        <w:t xml:space="preserve">In </w:t>
      </w:r>
      <w:r w:rsidRPr="00367554">
        <w:t>1980</w:t>
      </w:r>
      <w:r>
        <w:t>, on the occasion of the very first series of lectures, ‘Ali Naqvi chose t</w:t>
      </w:r>
      <w:r w:rsidR="00D621C0">
        <w:t>o s</w:t>
      </w:r>
      <w:r>
        <w:t>peak on the Qur’anic verse, “The true religion with God is Islam”</w:t>
      </w:r>
      <w:r w:rsidRPr="007A5715">
        <w:rPr>
          <w:rStyle w:val="libFootnotenumChar"/>
        </w:rPr>
        <w:t>35</w:t>
      </w:r>
      <w:r>
        <w:t>. Notice how h</w:t>
      </w:r>
      <w:r w:rsidR="00D621C0">
        <w:t>e b</w:t>
      </w:r>
      <w:r>
        <w:t>egins his discussion:</w:t>
      </w:r>
    </w:p>
    <w:p w:rsidR="00856AB8" w:rsidRDefault="00856AB8" w:rsidP="005B260E">
      <w:pPr>
        <w:pStyle w:val="libNormal"/>
      </w:pPr>
      <w:r>
        <w:t>Surely, the true religion with God is only Islam. One of the various question</w:t>
      </w:r>
      <w:r w:rsidR="00D621C0">
        <w:t>s a</w:t>
      </w:r>
      <w:r>
        <w:t xml:space="preserve">sked about religion [these days] is that religion takes away our freedom. </w:t>
      </w:r>
      <w:r w:rsidR="00D621C0">
        <w:t>A</w:t>
      </w:r>
      <w:r w:rsidR="005B260E">
        <w:t xml:space="preserve"> </w:t>
      </w:r>
      <w:r>
        <w:t>human being is born free and should stay free. Religion, however, implement</w:t>
      </w:r>
      <w:r w:rsidR="00D621C0">
        <w:t>s r</w:t>
      </w:r>
      <w:r>
        <w:t>ules which is why religion should be abandoned. I plea that although th</w:t>
      </w:r>
      <w:r w:rsidR="00D621C0">
        <w:t>e e</w:t>
      </w:r>
      <w:r>
        <w:t>minence of freedom cannot be denied, the only question is [whether it is]</w:t>
      </w:r>
      <w:r w:rsidR="005B260E">
        <w:t xml:space="preserve"> </w:t>
      </w:r>
      <w:r>
        <w:t>freedom of every kind and from every bond (qayd)? To the extent that I hav</w:t>
      </w:r>
      <w:r w:rsidR="00D621C0">
        <w:t>e c</w:t>
      </w:r>
      <w:r>
        <w:t>ome to think [about this I have resolved that] so long as a human has a bond t</w:t>
      </w:r>
      <w:r w:rsidR="00D621C0">
        <w:t>o l</w:t>
      </w:r>
      <w:r>
        <w:t>ife absolute freedom cannot be one’s destiny.</w:t>
      </w:r>
      <w:r w:rsidRPr="007A5715">
        <w:rPr>
          <w:rStyle w:val="libFootnotenumChar"/>
        </w:rPr>
        <w:t>36</w:t>
      </w:r>
    </w:p>
    <w:p w:rsidR="00856AB8" w:rsidRDefault="00856AB8" w:rsidP="00856AB8">
      <w:pPr>
        <w:pStyle w:val="libNormal"/>
      </w:pPr>
      <w:r>
        <w:t>The question raised and the response is reminiscent of the earlier days. It is obvious tha</w:t>
      </w:r>
      <w:r w:rsidR="00D621C0">
        <w:t>t i</w:t>
      </w:r>
      <w:r>
        <w:t>n choosing to speak about the contemporary doubts vis</w:t>
      </w:r>
      <w:r w:rsidR="00BA507E">
        <w:t>-</w:t>
      </w:r>
      <w:r>
        <w:t>à</w:t>
      </w:r>
      <w:r w:rsidR="00BA507E">
        <w:t>-</w:t>
      </w:r>
      <w:r>
        <w:t>vis religion, ‘Ali Naqvi i</w:t>
      </w:r>
      <w:r w:rsidR="00A611AB">
        <w:t xml:space="preserve">s </w:t>
      </w:r>
      <w:r>
        <w:t>catering to his audience in Pakistan who had not been exposed to his writings an</w:t>
      </w:r>
      <w:r w:rsidR="00D621C0">
        <w:t>d s</w:t>
      </w:r>
      <w:r>
        <w:t>peeches the same way that his Indian listeners had been so far. He dedicates over fiv</w:t>
      </w:r>
      <w:r w:rsidR="00D621C0">
        <w:t>e s</w:t>
      </w:r>
      <w:r>
        <w:t>peeches to this problem of human freedom that had led many to abandon religion.</w:t>
      </w:r>
    </w:p>
    <w:p w:rsidR="00856AB8" w:rsidRDefault="00856AB8" w:rsidP="00367554">
      <w:pPr>
        <w:pStyle w:val="libNormal"/>
      </w:pPr>
      <w:r>
        <w:t>Again reminiscent of the earlier years, it is only after clarifying these prevalen</w:t>
      </w:r>
      <w:r w:rsidR="00D621C0">
        <w:t>t o</w:t>
      </w:r>
      <w:r>
        <w:t>bjections toward the “concept of religion” that in later speeches ‘Ali Naqvi began t</w:t>
      </w:r>
      <w:r w:rsidR="00D621C0">
        <w:t>o e</w:t>
      </w:r>
      <w:r>
        <w:t>xplain Islam itself as a religion. The rest of the volumes follow the lead of his religiointellectua</w:t>
      </w:r>
      <w:r w:rsidR="00D621C0">
        <w:t>l p</w:t>
      </w:r>
      <w:r>
        <w:t>roject (as has been described in this study thus far) and the way it wa</w:t>
      </w:r>
      <w:r w:rsidR="00D621C0">
        <w:t>s e</w:t>
      </w:r>
      <w:r>
        <w:t>xecuted throughout his life: clarifying the grounds for religion first, then turning to th</w:t>
      </w:r>
      <w:r w:rsidR="00D621C0">
        <w:t>e r</w:t>
      </w:r>
      <w:r>
        <w:t>eligious doctrines (usul ad</w:t>
      </w:r>
      <w:r w:rsidR="00BA507E">
        <w:t>-</w:t>
      </w:r>
      <w:r>
        <w:t>din), followed by practices (furu‘ ad</w:t>
      </w:r>
      <w:r w:rsidR="00BA507E">
        <w:t>-</w:t>
      </w:r>
      <w:r>
        <w:t>din) and a discussion o</w:t>
      </w:r>
      <w:r w:rsidR="00D621C0">
        <w:t>f t</w:t>
      </w:r>
      <w:r>
        <w:t>he virtues necessitated by religion. This plan is executed in these lectures in th</w:t>
      </w:r>
      <w:r w:rsidR="00D621C0">
        <w:t>e f</w:t>
      </w:r>
      <w:r>
        <w:t xml:space="preserve">ollowing manner: lectures of </w:t>
      </w:r>
      <w:r w:rsidRPr="00D320BD">
        <w:t>1981</w:t>
      </w:r>
      <w:r>
        <w:t xml:space="preserve"> (volume 2) explain the necessity of following th</w:t>
      </w:r>
      <w:r w:rsidR="00D621C0">
        <w:t>e d</w:t>
      </w:r>
      <w:r>
        <w:t xml:space="preserve">ivine will and many doctrinal issues including the </w:t>
      </w:r>
      <w:r>
        <w:lastRenderedPageBreak/>
        <w:t xml:space="preserve">Imamate and Prophecy; </w:t>
      </w:r>
      <w:r w:rsidRPr="00D320BD">
        <w:t>1982</w:t>
      </w:r>
      <w:r w:rsidR="00D621C0">
        <w:t xml:space="preserve"> (</w:t>
      </w:r>
      <w:r>
        <w:t xml:space="preserve">volume 3) extend the discussion from </w:t>
      </w:r>
      <w:r w:rsidRPr="00D320BD">
        <w:t>1982</w:t>
      </w:r>
      <w:r>
        <w:t xml:space="preserve"> to enter the domain of religious practices</w:t>
      </w:r>
      <w:r w:rsidR="00D621C0">
        <w:t xml:space="preserve">, </w:t>
      </w:r>
      <w:r>
        <w:t xml:space="preserve">virtues and human action; </w:t>
      </w:r>
      <w:r w:rsidRPr="00D320BD">
        <w:t>1983</w:t>
      </w:r>
      <w:r>
        <w:t xml:space="preserve"> (volume 4), a continuation of the topics from th</w:t>
      </w:r>
      <w:r w:rsidR="00D621C0">
        <w:t>e p</w:t>
      </w:r>
      <w:r>
        <w:t xml:space="preserve">revious year, such as the need for Shari‘a and other virtues; </w:t>
      </w:r>
      <w:r w:rsidRPr="00367554">
        <w:t>1984</w:t>
      </w:r>
      <w:r>
        <w:t xml:space="preserve"> (volume 5) where h</w:t>
      </w:r>
      <w:r w:rsidR="00D621C0">
        <w:t>e r</w:t>
      </w:r>
      <w:r>
        <w:t>esponds to the challenge of religious pluralism and asserts the truthfulness of Islam visà</w:t>
      </w:r>
      <w:r w:rsidR="00BA507E">
        <w:t>-</w:t>
      </w:r>
      <w:r w:rsidR="00D621C0">
        <w:t xml:space="preserve"> </w:t>
      </w:r>
      <w:r>
        <w:t>vis other religions. Although not entirely systematic, the underlying reasoning mirror</w:t>
      </w:r>
      <w:r w:rsidR="00D621C0">
        <w:t>s t</w:t>
      </w:r>
      <w:r>
        <w:t>he manner in which he had approached the crisis of religion throughout his life.</w:t>
      </w:r>
    </w:p>
    <w:p w:rsidR="00856AB8" w:rsidRDefault="00856AB8" w:rsidP="00230B17">
      <w:pPr>
        <w:pStyle w:val="libNormal"/>
      </w:pPr>
      <w:r>
        <w:t>In concluding our overview of the later phase of ‘Ali Naqvi, it must b</w:t>
      </w:r>
      <w:r w:rsidR="00D621C0">
        <w:t>e e</w:t>
      </w:r>
      <w:r>
        <w:t>mphasized that during these years several of his earlier writings went through variou</w:t>
      </w:r>
      <w:r w:rsidR="00D621C0">
        <w:t>s e</w:t>
      </w:r>
      <w:r>
        <w:t>ditions, continued to be published and re</w:t>
      </w:r>
      <w:r w:rsidR="00BA507E">
        <w:t>-</w:t>
      </w:r>
      <w:r>
        <w:t>published, and therefore complemented thes</w:t>
      </w:r>
      <w:r w:rsidR="00D621C0">
        <w:t>e l</w:t>
      </w:r>
      <w:r>
        <w:t>ater writings. Additionally, he traversed unmarked territories and provided intellectua</w:t>
      </w:r>
      <w:r w:rsidR="00D621C0">
        <w:t>l r</w:t>
      </w:r>
      <w:r>
        <w:t>esponses to the exigent problems of the day by diagnosing the nature and degree of the</w:t>
      </w:r>
      <w:r w:rsidR="00230B17">
        <w:t xml:space="preserve"> </w:t>
      </w:r>
      <w:r>
        <w:t>crisis within the Indian Shi‘i society. Finally, the contemporary rejoinders to it provide</w:t>
      </w:r>
      <w:r w:rsidR="00D621C0">
        <w:t>d a</w:t>
      </w:r>
      <w:r>
        <w:t xml:space="preserve"> foundation from which he could extend his religio</w:t>
      </w:r>
      <w:r w:rsidR="00BA507E">
        <w:t>-</w:t>
      </w:r>
      <w:r>
        <w:t>intellectual project to incorporat</w:t>
      </w:r>
      <w:r w:rsidR="00D621C0">
        <w:t>e o</w:t>
      </w:r>
      <w:r>
        <w:t>ther urgent issues. In this regard, mention must also be made of his treatises that h</w:t>
      </w:r>
      <w:r w:rsidR="00D621C0">
        <w:t>e i</w:t>
      </w:r>
      <w:r>
        <w:t>ntended as précis of his writings on the principles and branches of Islam (usul va furu‘</w:t>
      </w:r>
      <w:r w:rsidR="00230B17">
        <w:t xml:space="preserve"> </w:t>
      </w:r>
      <w:r>
        <w:t>ad</w:t>
      </w:r>
      <w:r w:rsidR="00BA507E">
        <w:t>-</w:t>
      </w:r>
      <w:r>
        <w:t>din), for example, Usul va furu‘ ad</w:t>
      </w:r>
      <w:r w:rsidR="00BA507E">
        <w:t>-</w:t>
      </w:r>
      <w:r>
        <w:t>din (Religious doctrine and practices) and “Shi‘a</w:t>
      </w:r>
      <w:r w:rsidR="00D621C0">
        <w:t>t k</w:t>
      </w:r>
      <w:r>
        <w:t>a ta‘rruf” (Introduction to Shi’ism). His further exposition of the various burnin</w:t>
      </w:r>
      <w:r w:rsidR="00D621C0">
        <w:t>g t</w:t>
      </w:r>
      <w:r>
        <w:t>heoretical issues surrounding the role of religion in the Indian society (as noted above</w:t>
      </w:r>
      <w:r w:rsidR="00D621C0">
        <w:t xml:space="preserve">) </w:t>
      </w:r>
      <w:r>
        <w:t>and this co</w:t>
      </w:r>
      <w:r w:rsidR="00BA507E">
        <w:t>-</w:t>
      </w:r>
      <w:r>
        <w:t>presence of writings from both phases ensured that he could entertain issue</w:t>
      </w:r>
      <w:r w:rsidR="00D621C0">
        <w:t>s t</w:t>
      </w:r>
      <w:r>
        <w:t>hat were significant, yet “subordinate” to those he dealt with in the earlier phase of hi</w:t>
      </w:r>
      <w:r w:rsidR="00D621C0">
        <w:t>s i</w:t>
      </w:r>
      <w:r>
        <w:t>ntellectual career.</w:t>
      </w:r>
    </w:p>
    <w:p w:rsidR="00856AB8" w:rsidRDefault="00856AB8" w:rsidP="00856AB8">
      <w:pPr>
        <w:pStyle w:val="libNormal"/>
      </w:pPr>
      <w:r>
        <w:t>In the final analysis, both phases completed the theoretical and the practica</w:t>
      </w:r>
      <w:r w:rsidR="00D621C0">
        <w:t>l a</w:t>
      </w:r>
      <w:r>
        <w:t>spects of the role of religion in creating a harmonious and vibrant human society:</w:t>
      </w:r>
    </w:p>
    <w:p w:rsidR="004A3991" w:rsidRDefault="00856AB8" w:rsidP="00230B17">
      <w:pPr>
        <w:pStyle w:val="libNormal"/>
      </w:pPr>
      <w:r>
        <w:t xml:space="preserve">Without drawing the full import of the underlying intent of Islam in transforming </w:t>
      </w:r>
      <w:r w:rsidR="00D621C0">
        <w:t>a h</w:t>
      </w:r>
      <w:r>
        <w:t>uman society through its religious and theological vision, the project of reconfiguratio</w:t>
      </w:r>
      <w:r w:rsidR="00D621C0">
        <w:t>n w</w:t>
      </w:r>
      <w:r>
        <w:t>ould have been left incomplete. More importantly, it would have failed to convince</w:t>
      </w:r>
      <w:r w:rsidR="00230B17">
        <w:t xml:space="preserve"> </w:t>
      </w:r>
      <w:r>
        <w:t>‘Ali Naqvi’s demurring interlocutors that “religion, especially Islam, is the greates</w:t>
      </w:r>
      <w:r w:rsidR="00D621C0">
        <w:t>t s</w:t>
      </w:r>
      <w:r>
        <w:t>ource of a society’s islah”. This survey of ‘Ali Naqvi’s later writings, therefore, turn</w:t>
      </w:r>
      <w:r w:rsidR="00D621C0">
        <w:t>s t</w:t>
      </w:r>
      <w:r>
        <w:t xml:space="preserve">o this final aspect of his thought: his exposition of Islam’s sociopolitical vision for </w:t>
      </w:r>
      <w:r w:rsidR="00D621C0">
        <w:t>a h</w:t>
      </w:r>
      <w:r>
        <w:t>uman society, subordinate to which is his attempts to reform Muslim culture and socia</w:t>
      </w:r>
      <w:r w:rsidR="00D621C0">
        <w:t>l p</w:t>
      </w:r>
      <w:r>
        <w:t>ractices, in other words, his social reform (islah).</w:t>
      </w:r>
    </w:p>
    <w:p w:rsidR="00D621C0" w:rsidRDefault="00856AB8" w:rsidP="00F92919">
      <w:pPr>
        <w:pStyle w:val="Heading2Center"/>
      </w:pPr>
      <w:bookmarkStart w:id="58" w:name="_Toc468621688"/>
      <w:r>
        <w:t>PART II: ‘ALI NAQVI’S SOCIAL REFOR</w:t>
      </w:r>
      <w:r w:rsidR="00D621C0">
        <w:t>M</w:t>
      </w:r>
      <w:bookmarkEnd w:id="58"/>
    </w:p>
    <w:p w:rsidR="00856AB8" w:rsidRDefault="00856AB8" w:rsidP="00F92919">
      <w:pPr>
        <w:pStyle w:val="Heading3Center"/>
      </w:pPr>
      <w:bookmarkStart w:id="59" w:name="_Toc468621689"/>
      <w:r>
        <w:t>Why Social Reform?</w:t>
      </w:r>
      <w:bookmarkEnd w:id="59"/>
    </w:p>
    <w:p w:rsidR="00856AB8" w:rsidRDefault="00856AB8" w:rsidP="00367554">
      <w:pPr>
        <w:pStyle w:val="libNormal"/>
      </w:pPr>
      <w:r>
        <w:t>A prominent theme from ‘Ali Naqvi’s earlier writings was the all</w:t>
      </w:r>
      <w:r w:rsidR="00BA507E">
        <w:t>-</w:t>
      </w:r>
      <w:r>
        <w:t>encompassing scop</w:t>
      </w:r>
      <w:r w:rsidR="00D621C0">
        <w:t>e o</w:t>
      </w:r>
      <w:r>
        <w:t>f Islam that leaves out no dimension of human life and society. For ‘Ali Naqvi to asser</w:t>
      </w:r>
      <w:r w:rsidR="00D621C0">
        <w:t>t i</w:t>
      </w:r>
      <w:r>
        <w:t>t fully, he had to apply this vision to all spheres of human life. In reconfiguring th</w:t>
      </w:r>
      <w:r w:rsidR="00D621C0">
        <w:t>e f</w:t>
      </w:r>
      <w:r>
        <w:t>oundations of Islamic religious doctrines and practices, he had to show that th</w:t>
      </w:r>
      <w:r w:rsidR="00D621C0">
        <w:t>e t</w:t>
      </w:r>
      <w:r>
        <w:t>eachings of Islam pave the way for a prosperous and healthy human society. And t</w:t>
      </w:r>
      <w:r w:rsidR="00D621C0">
        <w:t>o p</w:t>
      </w:r>
      <w:r>
        <w:t>ersuade his audience of this claim, he had to confront topics of social and politica</w:t>
      </w:r>
      <w:r w:rsidR="00D621C0">
        <w:t xml:space="preserve">l </w:t>
      </w:r>
      <w:r w:rsidR="00D621C0">
        <w:lastRenderedPageBreak/>
        <w:t>i</w:t>
      </w:r>
      <w:r>
        <w:t>mport head</w:t>
      </w:r>
      <w:r w:rsidR="00BA507E">
        <w:t>-</w:t>
      </w:r>
      <w:r>
        <w:t>on. Although providing the theoretical basis for why such a claim i</w:t>
      </w:r>
      <w:r w:rsidR="00D621C0">
        <w:t>s l</w:t>
      </w:r>
      <w:r>
        <w:t>egitimate from the Islamic point of view, during the earlier years, he did no</w:t>
      </w:r>
      <w:r w:rsidR="00D621C0">
        <w:t>t d</w:t>
      </w:r>
      <w:r>
        <w:t>emonstrate it by way of discussion of concrete sociopolitical issues. Yet, the intentio</w:t>
      </w:r>
      <w:r w:rsidR="00D621C0">
        <w:t>n w</w:t>
      </w:r>
      <w:r>
        <w:t>as always there, and precursors to the trajectory that he took in later years were clearl</w:t>
      </w:r>
      <w:r w:rsidR="00D621C0">
        <w:t>y d</w:t>
      </w:r>
      <w:r>
        <w:t>isclosed in the earlier writings. For example, Commerce and Islam (</w:t>
      </w:r>
      <w:r w:rsidRPr="00367554">
        <w:t>1933</w:t>
      </w:r>
      <w:r>
        <w:t>) was as muc</w:t>
      </w:r>
      <w:r w:rsidR="00D621C0">
        <w:t>h a</w:t>
      </w:r>
      <w:r>
        <w:t xml:space="preserve"> work of social reform, to help the economic cause of the Muslim community, as it wa</w:t>
      </w:r>
      <w:r w:rsidR="00D621C0">
        <w:t>s a</w:t>
      </w:r>
      <w:r>
        <w:t>n exposition of the all</w:t>
      </w:r>
      <w:r w:rsidR="00BA507E">
        <w:t>-</w:t>
      </w:r>
      <w:r>
        <w:t>encompassing nature of Islam.</w:t>
      </w:r>
    </w:p>
    <w:p w:rsidR="00856AB8" w:rsidRDefault="00856AB8" w:rsidP="00856AB8">
      <w:pPr>
        <w:pStyle w:val="libNormal"/>
      </w:pPr>
      <w:r>
        <w:t>During these later years, therefore, the sagacious order of Islam now needed t</w:t>
      </w:r>
      <w:r w:rsidR="00D621C0">
        <w:t>o b</w:t>
      </w:r>
      <w:r>
        <w:t>e brought to the fore in its fullest breadth and depth. His essay Islami culture kia hay?</w:t>
      </w:r>
      <w:r w:rsidR="00D621C0">
        <w:t xml:space="preserve"> (</w:t>
      </w:r>
      <w:r>
        <w:t>What is Islamic culture?) provides an excellent venue for the discussion of the Islami</w:t>
      </w:r>
      <w:r w:rsidR="00D621C0">
        <w:t>c v</w:t>
      </w:r>
      <w:r>
        <w:t>ision of a human society, in which ‘Ali Naqvi lays out his vision of a well</w:t>
      </w:r>
      <w:r w:rsidR="00BA507E">
        <w:t>-</w:t>
      </w:r>
      <w:r>
        <w:t>ordere</w:t>
      </w:r>
      <w:r w:rsidR="00D621C0">
        <w:t>d s</w:t>
      </w:r>
      <w:r>
        <w:t>ociety as well as the general principles to be followed to reform human culture.</w:t>
      </w:r>
    </w:p>
    <w:p w:rsidR="00856AB8" w:rsidRDefault="00856AB8" w:rsidP="00230B17">
      <w:pPr>
        <w:pStyle w:val="libNormal"/>
      </w:pPr>
      <w:r>
        <w:t>Reminiscent of his assertion of Islam’s comprehensiveness, here again he begins b</w:t>
      </w:r>
      <w:r w:rsidR="00D621C0">
        <w:t>y n</w:t>
      </w:r>
      <w:r>
        <w:t>oting that “Islam is not a kind of religion that remains aloof from communal life.” Just</w:t>
      </w:r>
      <w:r w:rsidR="00230B17">
        <w:t xml:space="preserve"> </w:t>
      </w:r>
      <w:r>
        <w:t>the way it has its own law and constitution (a’in), it also possesses its own perspectiv</w:t>
      </w:r>
      <w:r w:rsidR="00D621C0">
        <w:t>e o</w:t>
      </w:r>
      <w:r>
        <w:t>n political order (mulki nizam) and culture. Islamic governance and culture are base</w:t>
      </w:r>
      <w:r w:rsidR="00D621C0">
        <w:t>d n</w:t>
      </w:r>
      <w:r>
        <w:t>ot on authorities of a person, a tribe, a political party, or people’s will in the form o</w:t>
      </w:r>
      <w:r w:rsidR="00D621C0">
        <w:t>f d</w:t>
      </w:r>
      <w:r>
        <w:t>emocracy or material progress, but on the principles of simplicity, peace (salah)</w:t>
      </w:r>
      <w:r w:rsidRPr="007A5715">
        <w:rPr>
          <w:rStyle w:val="libFootnotenumChar"/>
        </w:rPr>
        <w:t>37</w:t>
      </w:r>
      <w:r>
        <w:t>, an</w:t>
      </w:r>
      <w:r w:rsidR="00D621C0">
        <w:t>d G</w:t>
      </w:r>
      <w:r>
        <w:t>od</w:t>
      </w:r>
      <w:r w:rsidR="00BA507E">
        <w:t>-</w:t>
      </w:r>
      <w:r>
        <w:t>wariness (taqvá). Only a government and culture that propagate these values coul</w:t>
      </w:r>
      <w:r w:rsidR="00D621C0">
        <w:t>d b</w:t>
      </w:r>
      <w:r>
        <w:t>e called Islamic governance or Islamic culture. It does not matter, ‘Ali Naqv</w:t>
      </w:r>
      <w:r w:rsidR="00D621C0">
        <w:t>i e</w:t>
      </w:r>
      <w:r>
        <w:t>mphasizes, whether those ruling are Muslims or not: “If the government is of Muslims</w:t>
      </w:r>
      <w:r w:rsidR="00D621C0">
        <w:t xml:space="preserve">, </w:t>
      </w:r>
      <w:r>
        <w:t>but its constitution and order is not in conformity with this [Islamic] government, the</w:t>
      </w:r>
      <w:r w:rsidR="00D621C0">
        <w:t>n i</w:t>
      </w:r>
      <w:r>
        <w:t>t will be a non</w:t>
      </w:r>
      <w:r w:rsidR="00BA507E">
        <w:t>-</w:t>
      </w:r>
      <w:r>
        <w:t>Islamic government; and if its behavior, traits (adat va khasa’il) an</w:t>
      </w:r>
      <w:r w:rsidR="00D621C0">
        <w:t>d s</w:t>
      </w:r>
      <w:r>
        <w:t>ocial life (mu‘asharat) include elements which are different from this [Islamic] cultur</w:t>
      </w:r>
      <w:r w:rsidR="00D621C0">
        <w:t>e t</w:t>
      </w:r>
      <w:r>
        <w:t>hen it will be a non</w:t>
      </w:r>
      <w:r w:rsidR="00BA507E">
        <w:t>-</w:t>
      </w:r>
      <w:r>
        <w:t>Islamic culture, even when those [responsible for] choosing it ar</w:t>
      </w:r>
      <w:r w:rsidR="00D621C0">
        <w:t>e M</w:t>
      </w:r>
      <w:r>
        <w:t>uslims”.</w:t>
      </w:r>
      <w:r w:rsidRPr="007A5715">
        <w:rPr>
          <w:rStyle w:val="libFootnotenumChar"/>
        </w:rPr>
        <w:t>38</w:t>
      </w:r>
    </w:p>
    <w:p w:rsidR="00856AB8" w:rsidRDefault="00856AB8" w:rsidP="00856AB8">
      <w:pPr>
        <w:pStyle w:val="libNormal"/>
      </w:pPr>
      <w:r>
        <w:t>Furthermore, because they are founded upon local, racial or communal tastes</w:t>
      </w:r>
      <w:r w:rsidR="00D621C0">
        <w:t xml:space="preserve">, </w:t>
      </w:r>
      <w:r>
        <w:t>temperaments, and dispositions, compared to Islamic culture all other cultures hav</w:t>
      </w:r>
      <w:r w:rsidR="00D621C0">
        <w:t>e l</w:t>
      </w:r>
      <w:r>
        <w:t>imited scope and application. Since Islamic teachings are comprehensive and prescrib</w:t>
      </w:r>
      <w:r w:rsidR="00D621C0">
        <w:t>e l</w:t>
      </w:r>
      <w:r>
        <w:t>imits (quyud) of permissible and forbidden (halal va haram) for every domain of huma</w:t>
      </w:r>
      <w:r w:rsidR="00D621C0">
        <w:t>n l</w:t>
      </w:r>
      <w:r>
        <w:t>ife, it is by way of following these limits that Islamic culture is formed. In ‘Ali Naqvi’</w:t>
      </w:r>
      <w:r w:rsidR="00D621C0">
        <w:t>s v</w:t>
      </w:r>
      <w:r>
        <w:t>iew, the “Islamic” content of an Islamic culture is offered by the concrete Shari’it</w:t>
      </w:r>
      <w:r w:rsidR="00D621C0">
        <w:t>e t</w:t>
      </w:r>
      <w:r>
        <w:t>eachings, and Islamic culture formed through adherence to these directives regardin</w:t>
      </w:r>
      <w:r w:rsidR="00D621C0">
        <w:t>g p</w:t>
      </w:r>
      <w:r>
        <w:t>ermissibility or non</w:t>
      </w:r>
      <w:r w:rsidR="00BA507E">
        <w:t>-</w:t>
      </w:r>
      <w:r>
        <w:t>permissibility of actions. To the extent cultures, nations, an</w:t>
      </w:r>
      <w:r w:rsidR="00A611AB">
        <w:t xml:space="preserve">d </w:t>
      </w:r>
      <w:r>
        <w:t>countries follow and implement these juridical categories they become Islamic.</w:t>
      </w:r>
      <w:r w:rsidRPr="007A5715">
        <w:rPr>
          <w:rStyle w:val="libFootnotenumChar"/>
        </w:rPr>
        <w:t>39</w:t>
      </w:r>
      <w:r>
        <w:t xml:space="preserve"> I</w:t>
      </w:r>
      <w:r w:rsidR="00D621C0">
        <w:t>n o</w:t>
      </w:r>
      <w:r>
        <w:t>ther words, Islamic culture is formed through Shari’ite law and its adherence.</w:t>
      </w:r>
    </w:p>
    <w:p w:rsidR="00856AB8" w:rsidRDefault="00856AB8" w:rsidP="00856AB8">
      <w:pPr>
        <w:pStyle w:val="libNormal"/>
      </w:pPr>
      <w:r>
        <w:t>Consequently, it is Shari’a that confers upon Muslims their cultural identity and a basi</w:t>
      </w:r>
      <w:r w:rsidR="00D621C0">
        <w:t>s f</w:t>
      </w:r>
      <w:r>
        <w:t>or reforming their social life.</w:t>
      </w:r>
    </w:p>
    <w:p w:rsidR="00856AB8" w:rsidRDefault="00856AB8" w:rsidP="00856AB8">
      <w:pPr>
        <w:pStyle w:val="libNormal"/>
      </w:pPr>
      <w:r>
        <w:t>In the concluding remarks ‘Ali Naqvi makes a significant point regarding ho</w:t>
      </w:r>
      <w:r w:rsidR="00D621C0">
        <w:t>w I</w:t>
      </w:r>
      <w:r>
        <w:t>slamic culture compares with other cultures: “Hence, Islamic culture is not a cultur</w:t>
      </w:r>
      <w:r w:rsidR="00D621C0">
        <w:t>e t</w:t>
      </w:r>
      <w:r>
        <w:t>hat is in competition with the cultures of other nations and countries. It is rather abou</w:t>
      </w:r>
      <w:r w:rsidR="00D621C0">
        <w:t>t s</w:t>
      </w:r>
      <w:r>
        <w:t xml:space="preserve">haping all those into a proper mold (salih </w:t>
      </w:r>
      <w:r>
        <w:lastRenderedPageBreak/>
        <w:t>sancah)” (emphasis added).</w:t>
      </w:r>
      <w:r w:rsidRPr="007A5715">
        <w:rPr>
          <w:rStyle w:val="libFootnotenumChar"/>
        </w:rPr>
        <w:t>40</w:t>
      </w:r>
      <w:r>
        <w:t xml:space="preserve"> Islam in ‘Al</w:t>
      </w:r>
      <w:r w:rsidR="00D621C0">
        <w:t>i N</w:t>
      </w:r>
      <w:r>
        <w:t>aqvi’s exposition has a clear vision of its own for a human society and provide</w:t>
      </w:r>
      <w:r w:rsidR="00D621C0">
        <w:t>s g</w:t>
      </w:r>
      <w:r>
        <w:t>uidelines by which to organize a human community at every level. The Islamic visio</w:t>
      </w:r>
      <w:r w:rsidR="00D621C0">
        <w:t>n i</w:t>
      </w:r>
      <w:r>
        <w:t>s based on its own principles laid out in its theology and Shari’ite law; yet, this visio</w:t>
      </w:r>
      <w:r w:rsidR="00D621C0">
        <w:t>n i</w:t>
      </w:r>
      <w:r>
        <w:t>s not something to be implemented from without, or created anew from scratch, bu</w:t>
      </w:r>
      <w:r w:rsidR="00D621C0">
        <w:t>t r</w:t>
      </w:r>
      <w:r>
        <w:t>ather a way to reform an already existing human society along these guidelines.</w:t>
      </w:r>
    </w:p>
    <w:p w:rsidR="00856AB8" w:rsidRDefault="00856AB8" w:rsidP="00F92919">
      <w:pPr>
        <w:pStyle w:val="Heading3Center"/>
      </w:pPr>
      <w:bookmarkStart w:id="60" w:name="_Toc468621690"/>
      <w:r>
        <w:t>How to Carryout Social Reform?</w:t>
      </w:r>
      <w:bookmarkEnd w:id="60"/>
    </w:p>
    <w:p w:rsidR="004A3991" w:rsidRDefault="00856AB8" w:rsidP="00856AB8">
      <w:pPr>
        <w:pStyle w:val="libNormal"/>
      </w:pPr>
      <w:r>
        <w:t>If Islam intends to reform an existing culture “from within”, how is this task to b</w:t>
      </w:r>
      <w:r w:rsidR="00D621C0">
        <w:t>e a</w:t>
      </w:r>
      <w:r>
        <w:t>ccomplished? How does Islam as a religion guide a culture along its path to welfare an</w:t>
      </w:r>
      <w:r w:rsidR="00D621C0">
        <w:t>d p</w:t>
      </w:r>
      <w:r>
        <w:t>rosperity? Again, in the early years, ‘Ali Naqvi did lay out</w:t>
      </w:r>
      <w:r w:rsidR="00BA507E">
        <w:t xml:space="preserve"> - </w:t>
      </w:r>
      <w:r>
        <w:t>albeit in a summar</w:t>
      </w:r>
      <w:r w:rsidR="00D621C0">
        <w:t>y f</w:t>
      </w:r>
      <w:r>
        <w:t>ashion</w:t>
      </w:r>
      <w:r w:rsidR="00BA507E">
        <w:t xml:space="preserve"> - </w:t>
      </w:r>
      <w:r>
        <w:t>his answer to this question. The text Mazhab aur ‘aql (Religion and reason</w:t>
      </w:r>
      <w:r w:rsidR="00D621C0">
        <w:t xml:space="preserve">) </w:t>
      </w:r>
      <w:r>
        <w:t>includes a section entitled, ‘aqa’id va marasim (Beliefs and practices) on th</w:t>
      </w:r>
      <w:r w:rsidR="00D621C0">
        <w:t>e r</w:t>
      </w:r>
      <w:r>
        <w:t>elationship between religious doctrines and popular custom. In this short section, ‘Al</w:t>
      </w:r>
      <w:r w:rsidR="00D621C0">
        <w:t>i N</w:t>
      </w:r>
      <w:r>
        <w:t>aqvi noted the following:</w:t>
      </w:r>
    </w:p>
    <w:p w:rsidR="00856AB8" w:rsidRDefault="00856AB8" w:rsidP="00230B17">
      <w:pPr>
        <w:pStyle w:val="libNormal"/>
      </w:pPr>
      <w:r>
        <w:t>To act solely according to those things that continue for a long time is calle</w:t>
      </w:r>
      <w:r w:rsidR="00D621C0">
        <w:t>d c</w:t>
      </w:r>
      <w:r>
        <w:t>ustom (ravaj). Belief (‘aqidah) should not be based on customs, but instead on</w:t>
      </w:r>
      <w:r w:rsidR="00230B17">
        <w:t xml:space="preserve"> </w:t>
      </w:r>
      <w:r>
        <w:t>‘aql and reasoning. Without doubt, practices (marasim) are related to customs. I</w:t>
      </w:r>
      <w:r w:rsidR="00D621C0">
        <w:t>f t</w:t>
      </w:r>
      <w:r>
        <w:t>hey are beneficial for God’s creation and have an intellectual basis, then the</w:t>
      </w:r>
      <w:r w:rsidR="00D621C0">
        <w:t>y s</w:t>
      </w:r>
      <w:r>
        <w:t>hould remain, otherwise, they should be abolished.</w:t>
      </w:r>
    </w:p>
    <w:p w:rsidR="00856AB8" w:rsidRDefault="00856AB8" w:rsidP="00856AB8">
      <w:pPr>
        <w:pStyle w:val="libNormal"/>
      </w:pPr>
      <w:r>
        <w:t>Practices have often gone beyond [their status] to become inherite</w:t>
      </w:r>
      <w:r w:rsidR="00D621C0">
        <w:t>d m</w:t>
      </w:r>
      <w:r>
        <w:t>ental prejudices (damaghi khalal)</w:t>
      </w:r>
      <w:r w:rsidRPr="007A5715">
        <w:rPr>
          <w:rStyle w:val="libFootnotenumChar"/>
        </w:rPr>
        <w:t>41</w:t>
      </w:r>
      <w:r>
        <w:t>. Surely, they require reform (islah). Natur</w:t>
      </w:r>
      <w:r w:rsidR="00D621C0">
        <w:t>e h</w:t>
      </w:r>
      <w:r>
        <w:t>as endowed us with unlimited ‘aql and speech as human beings, so that by th</w:t>
      </w:r>
      <w:r w:rsidR="00D621C0">
        <w:t>e m</w:t>
      </w:r>
      <w:r>
        <w:t>ind things are understood through thinking, by speech they are understood b</w:t>
      </w:r>
      <w:r w:rsidR="00D621C0">
        <w:t>y w</w:t>
      </w:r>
      <w:r>
        <w:t>ay of asking, and by the eyes, so that old propositions, previous human beings</w:t>
      </w:r>
      <w:r w:rsidR="00D621C0">
        <w:t xml:space="preserve">, </w:t>
      </w:r>
      <w:r>
        <w:t>and ancient sayings are comprehended in light of the contemporary milieu; ‘aq</w:t>
      </w:r>
      <w:r w:rsidR="00D621C0">
        <w:t>l h</w:t>
      </w:r>
      <w:r>
        <w:t>as been given for islah of understanding and for correct estimation (sahi</w:t>
      </w:r>
      <w:r w:rsidR="00D621C0">
        <w:t>h a</w:t>
      </w:r>
      <w:r>
        <w:t>ndazah).</w:t>
      </w:r>
      <w:r w:rsidRPr="007A5715">
        <w:rPr>
          <w:rStyle w:val="libFootnotenumChar"/>
        </w:rPr>
        <w:t>42</w:t>
      </w:r>
    </w:p>
    <w:p w:rsidR="00856AB8" w:rsidRDefault="00856AB8" w:rsidP="00856AB8">
      <w:pPr>
        <w:pStyle w:val="libNormal"/>
      </w:pPr>
      <w:r>
        <w:t>The idea that social practices and customs should not be taken at their face value, bu</w:t>
      </w:r>
      <w:r w:rsidR="00D621C0">
        <w:t>t r</w:t>
      </w:r>
      <w:r>
        <w:t>ather, in light of the religious doctrines, requires a continuous reevaluation of the socia</w:t>
      </w:r>
      <w:r w:rsidR="00D621C0">
        <w:t>l b</w:t>
      </w:r>
      <w:r>
        <w:t>enefits of these practices, or lack thereof. This process of continual reflection an</w:t>
      </w:r>
      <w:r w:rsidR="00D621C0">
        <w:t>d r</w:t>
      </w:r>
      <w:r>
        <w:t>eevaluation provides ‘Ali Naqvi with a clear principle for social reform (islah). It i</w:t>
      </w:r>
      <w:r w:rsidR="00D621C0">
        <w:t>s w</w:t>
      </w:r>
      <w:r>
        <w:t>ith this principle that he would address and navigate every social problem during hi</w:t>
      </w:r>
      <w:r w:rsidR="00D621C0">
        <w:t>s l</w:t>
      </w:r>
      <w:r>
        <w:t>ater years.</w:t>
      </w:r>
    </w:p>
    <w:p w:rsidR="00856AB8" w:rsidRDefault="00856AB8" w:rsidP="00856AB8">
      <w:pPr>
        <w:pStyle w:val="libNormal"/>
      </w:pPr>
      <w:r>
        <w:t>A few words need to be mentioned regarding ‘Ali Naqvi’s approach toward</w:t>
      </w:r>
      <w:r w:rsidR="00D621C0">
        <w:t>s s</w:t>
      </w:r>
      <w:r>
        <w:t>ocial reform (islah): First, for him the ‘ulama’ have a huge role to play in carrying ou</w:t>
      </w:r>
      <w:r w:rsidR="00D621C0">
        <w:t>t s</w:t>
      </w:r>
      <w:r>
        <w:t>ocial reform. In fact, he sees it as an essential concern and responsibility of the ‘ulama’.</w:t>
      </w:r>
    </w:p>
    <w:p w:rsidR="004A3991" w:rsidRDefault="00856AB8" w:rsidP="00856AB8">
      <w:pPr>
        <w:pStyle w:val="libNormal"/>
      </w:pPr>
      <w:r>
        <w:t>In other words, in his capacity of being the religious guide of his community, it was hi</w:t>
      </w:r>
      <w:r w:rsidR="00D621C0">
        <w:t>s f</w:t>
      </w:r>
      <w:r>
        <w:t>unction to point</w:t>
      </w:r>
      <w:r w:rsidR="00BA507E">
        <w:t>-</w:t>
      </w:r>
      <w:r>
        <w:t>out those aspects of culture that were in conflict with the teachings o</w:t>
      </w:r>
      <w:r w:rsidR="00D621C0">
        <w:t>f I</w:t>
      </w:r>
      <w:r>
        <w:t>slam or common sense. It is, however, a different matter that sometimes the ‘ulama’</w:t>
      </w:r>
      <w:r w:rsidR="00D621C0">
        <w:t xml:space="preserve"> (</w:t>
      </w:r>
      <w:r>
        <w:t>like he himself) find themselves in a milieu where they are confronted by matters muc</w:t>
      </w:r>
      <w:r w:rsidR="00D621C0">
        <w:t>h m</w:t>
      </w:r>
      <w:r>
        <w:t>ore significant and fundamental, that social reform becomes of secondary import.</w:t>
      </w:r>
    </w:p>
    <w:p w:rsidR="00856AB8" w:rsidRDefault="00856AB8" w:rsidP="00856AB8">
      <w:pPr>
        <w:pStyle w:val="libNormal"/>
      </w:pPr>
      <w:r>
        <w:lastRenderedPageBreak/>
        <w:t>Second, islah for ‘Ali Naqvi is an ongoing affair, a never</w:t>
      </w:r>
      <w:r w:rsidR="00BA507E">
        <w:t>-</w:t>
      </w:r>
      <w:r>
        <w:t>ending exercise inherent to th</w:t>
      </w:r>
      <w:r w:rsidR="00D621C0">
        <w:t>e w</w:t>
      </w:r>
      <w:r>
        <w:t xml:space="preserve">ay human societies develop and degenerate. Finally, although incessant, islah of </w:t>
      </w:r>
      <w:r w:rsidR="00D621C0">
        <w:t>a h</w:t>
      </w:r>
      <w:r>
        <w:t>uman society for ‘Ali Naqvi is always gradual, with measured and well thought</w:t>
      </w:r>
      <w:r w:rsidR="00BA507E">
        <w:t>-</w:t>
      </w:r>
      <w:r>
        <w:t>ou</w:t>
      </w:r>
      <w:r w:rsidR="00D621C0">
        <w:t>t s</w:t>
      </w:r>
      <w:r>
        <w:t>teps. In positing this gradual and sustained approach to islah of a human society, ‘Al</w:t>
      </w:r>
      <w:r w:rsidR="00D621C0">
        <w:t>i N</w:t>
      </w:r>
      <w:r>
        <w:t>aqvi preempts sudden, impatient, and revolutionary approaches toward this cause. H</w:t>
      </w:r>
      <w:r w:rsidR="00D621C0">
        <w:t>e e</w:t>
      </w:r>
      <w:r>
        <w:t>xpresses these points quite clearly in one of his essays on the institution of marriage.</w:t>
      </w:r>
    </w:p>
    <w:p w:rsidR="00856AB8" w:rsidRDefault="00856AB8" w:rsidP="00856AB8">
      <w:pPr>
        <w:pStyle w:val="libNormal"/>
      </w:pPr>
      <w:r>
        <w:t>He notes how the ‘ulama’ had always attempted to reform unnecessary social customs</w:t>
      </w:r>
      <w:r w:rsidR="00D621C0">
        <w:t xml:space="preserve">, </w:t>
      </w:r>
      <w:r>
        <w:t>or those opposed to the spirit and teachings of Islam and cites the example of hi</w:t>
      </w:r>
      <w:r w:rsidR="00D621C0">
        <w:t>s f</w:t>
      </w:r>
      <w:r>
        <w:t>orefather Ghufran Ma’ab</w:t>
      </w:r>
      <w:r w:rsidRPr="007A5715">
        <w:rPr>
          <w:rStyle w:val="libFootnotenumChar"/>
        </w:rPr>
        <w:t>43</w:t>
      </w:r>
      <w:r>
        <w:t xml:space="preserve"> who was confronted by a community thoroughly immerse</w:t>
      </w:r>
      <w:r w:rsidR="00D621C0">
        <w:t>d i</w:t>
      </w:r>
      <w:r>
        <w:t>n Hindu practices. But Ghufran Ma’ab’s approach toward reform was well thought</w:t>
      </w:r>
      <w:r w:rsidR="00BA507E">
        <w:t>-</w:t>
      </w:r>
      <w:r>
        <w:t>out</w:t>
      </w:r>
      <w:r w:rsidR="00D621C0">
        <w:t xml:space="preserve">, </w:t>
      </w:r>
      <w:r>
        <w:t>measured and gradual, in which according to their respective significance, issues wer</w:t>
      </w:r>
      <w:r w:rsidR="00D621C0">
        <w:t>e p</w:t>
      </w:r>
      <w:r>
        <w:t>rioritized. He first countered things that were causing unbelief (kufr) and associatin</w:t>
      </w:r>
      <w:r w:rsidR="00D621C0">
        <w:t>g t</w:t>
      </w:r>
      <w:r>
        <w:t>hings with God (shirk). The example of the guides of Islam and true ‘ulama’ such a</w:t>
      </w:r>
      <w:r w:rsidR="00D621C0">
        <w:t>s G</w:t>
      </w:r>
      <w:r>
        <w:t>hufran Ma’ab taught Muslims this proper method of reform:</w:t>
      </w:r>
    </w:p>
    <w:p w:rsidR="004A3991" w:rsidRDefault="00856AB8" w:rsidP="00230B17">
      <w:pPr>
        <w:pStyle w:val="libNormal"/>
      </w:pPr>
      <w:r>
        <w:t>The [proper] way of islah is that one should always choose [to change things in]</w:t>
      </w:r>
      <w:r w:rsidR="00230B17">
        <w:t xml:space="preserve"> </w:t>
      </w:r>
      <w:r>
        <w:t>gradual progression (tadriji). You know that in Islamic Shari’a this wisdom an</w:t>
      </w:r>
      <w:r w:rsidR="00D621C0">
        <w:t>d g</w:t>
      </w:r>
      <w:r>
        <w:t>ood sense has always been kept in view. From the time the Prophet’s missio</w:t>
      </w:r>
      <w:r w:rsidR="00D621C0">
        <w:t>n b</w:t>
      </w:r>
      <w:r>
        <w:t>egan, the benefits of prayer and fasting had the same sagacious facets, yet, yo</w:t>
      </w:r>
      <w:r w:rsidR="00D621C0">
        <w:t>u k</w:t>
      </w:r>
      <w:r>
        <w:t>now that they were not made obligatory until the first and second Hijra [year o</w:t>
      </w:r>
      <w:r w:rsidR="00D621C0">
        <w:t>f t</w:t>
      </w:r>
      <w:r>
        <w:t>he Islamic calendar]… It is needed that these days we keep in view the custom</w:t>
      </w:r>
      <w:r w:rsidR="00D621C0">
        <w:t>s a</w:t>
      </w:r>
      <w:r>
        <w:t>nd manners (adab) of the Shari’a of the Household of the Prophet, for exampl</w:t>
      </w:r>
      <w:r w:rsidR="00D621C0">
        <w:t>e m</w:t>
      </w:r>
      <w:r>
        <w:t>arriage as a religious custom and refrain from absurd social customs.</w:t>
      </w:r>
      <w:r w:rsidRPr="007A5715">
        <w:rPr>
          <w:rStyle w:val="libFootnotenumChar"/>
        </w:rPr>
        <w:t>44</w:t>
      </w:r>
    </w:p>
    <w:p w:rsidR="00856AB8" w:rsidRDefault="00856AB8" w:rsidP="00856AB8">
      <w:pPr>
        <w:pStyle w:val="libNormal"/>
      </w:pPr>
      <w:r>
        <w:t>This understanding of “steady gradual Islamic social reform from within” was the</w:t>
      </w:r>
      <w:r w:rsidR="00D621C0">
        <w:t>n a</w:t>
      </w:r>
      <w:r>
        <w:t>pplied to the concrete social practices. It often lead ‘Ali Naqvi to level devastatin</w:t>
      </w:r>
      <w:r w:rsidR="00D621C0">
        <w:t>g c</w:t>
      </w:r>
      <w:r>
        <w:t>ritiques against aspects of culture that had neither a basis in religion nor a justificatio</w:t>
      </w:r>
      <w:r w:rsidR="00D621C0">
        <w:t>n o</w:t>
      </w:r>
      <w:r>
        <w:t>n intellectual grounds, and therefore, were of no benefit to society.</w:t>
      </w:r>
    </w:p>
    <w:p w:rsidR="00856AB8" w:rsidRDefault="00856AB8" w:rsidP="00F92919">
      <w:pPr>
        <w:pStyle w:val="Heading3Center"/>
      </w:pPr>
      <w:bookmarkStart w:id="61" w:name="_Toc468621691"/>
      <w:r>
        <w:t>Illustrating ‘Ali Naqvi’s Reform of Shi’i Culture:</w:t>
      </w:r>
      <w:bookmarkEnd w:id="61"/>
    </w:p>
    <w:p w:rsidR="00856AB8" w:rsidRDefault="00856AB8" w:rsidP="00856AB8">
      <w:pPr>
        <w:pStyle w:val="libNormal"/>
      </w:pPr>
      <w:r>
        <w:t>In justifying why certain practices demanded reevaluation, ‘Ali Naqvi als</w:t>
      </w:r>
      <w:r w:rsidR="00D621C0">
        <w:t>o p</w:t>
      </w:r>
      <w:r>
        <w:t>rovided a sociological and historical analysis of how customs are usually instituted i</w:t>
      </w:r>
      <w:r w:rsidR="00D621C0">
        <w:t>n c</w:t>
      </w:r>
      <w:r>
        <w:t>ultures, and especially how certain practices came into existence in the Indian milieu.</w:t>
      </w:r>
    </w:p>
    <w:p w:rsidR="00856AB8" w:rsidRDefault="00856AB8" w:rsidP="00856AB8">
      <w:pPr>
        <w:pStyle w:val="libNormal"/>
      </w:pPr>
      <w:r>
        <w:t>His essay Hamaray rusum va quyud (Our social customs and [cultural] bonds) is crucia</w:t>
      </w:r>
      <w:r w:rsidR="00D621C0">
        <w:t>l i</w:t>
      </w:r>
      <w:r>
        <w:t>n this regard, where ‘Ali Naqvi refers to these cultural practices and customs a</w:t>
      </w:r>
      <w:r w:rsidR="00D621C0">
        <w:t>s i</w:t>
      </w:r>
      <w:r>
        <w:t>ntoxicating. Islam had come with simple and serious principles and teachings but thes</w:t>
      </w:r>
      <w:r w:rsidR="00D621C0">
        <w:t>e t</w:t>
      </w:r>
      <w:r>
        <w:t>eachings</w:t>
      </w:r>
      <w:r w:rsidR="00BA507E">
        <w:t xml:space="preserve"> - </w:t>
      </w:r>
      <w:r>
        <w:t>although kept intact within certain households</w:t>
      </w:r>
      <w:r w:rsidR="00BA507E">
        <w:t xml:space="preserve"> - </w:t>
      </w:r>
      <w:r>
        <w:t>were ignored by most afte</w:t>
      </w:r>
      <w:r w:rsidR="00D621C0">
        <w:t>r t</w:t>
      </w:r>
      <w:r>
        <w:t>he Prophet. What spread instead was the culture of power and the powerful, of th</w:t>
      </w:r>
      <w:r w:rsidR="00D621C0">
        <w:t>e c</w:t>
      </w:r>
      <w:r>
        <w:t>ourts of kings and rulers. For ‘Ali Naqvi spread of Islam into India occurred under th</w:t>
      </w:r>
      <w:r w:rsidR="00D621C0">
        <w:t>e s</w:t>
      </w:r>
      <w:r>
        <w:t>hadow of the sword. That is why the customs that dominated royal courts were based</w:t>
      </w:r>
      <w:r w:rsidR="00D621C0">
        <w:t xml:space="preserve">, </w:t>
      </w:r>
      <w:r>
        <w:t>not on Islamic principles, but on Turkic, Persian, and other cultures. Furthermore, thi</w:t>
      </w:r>
      <w:r w:rsidR="00D621C0">
        <w:t>s e</w:t>
      </w:r>
      <w:r>
        <w:t>xperience of Qur’an and the Prophet on the one hand, and obedience to the ruler unde</w:t>
      </w:r>
      <w:r w:rsidR="00D621C0">
        <w:t>r t</w:t>
      </w:r>
      <w:r>
        <w:t xml:space="preserve">he pretext of </w:t>
      </w:r>
      <w:r>
        <w:lastRenderedPageBreak/>
        <w:t>misinterpretation of the Qur’anic verse “O believers, obey God, and obe</w:t>
      </w:r>
      <w:r w:rsidR="00D621C0">
        <w:t>y t</w:t>
      </w:r>
      <w:r>
        <w:t>he Messenger and those in authority (ulu al</w:t>
      </w:r>
      <w:r w:rsidR="00BA507E">
        <w:t>-</w:t>
      </w:r>
      <w:r>
        <w:t>‘amr) among you,”</w:t>
      </w:r>
      <w:r w:rsidRPr="007A5715">
        <w:rPr>
          <w:rStyle w:val="libFootnotenumChar"/>
        </w:rPr>
        <w:t>45</w:t>
      </w:r>
      <w:r>
        <w:t xml:space="preserve"> on the other left </w:t>
      </w:r>
      <w:r w:rsidR="00A611AB">
        <w:t xml:space="preserve">a </w:t>
      </w:r>
      <w:r>
        <w:t>deep mark on Muslim consciousness. Consequently, faithful obedience to the rule</w:t>
      </w:r>
      <w:r w:rsidR="00D621C0">
        <w:t>r e</w:t>
      </w:r>
      <w:r>
        <w:t>ngendered imitation of their ways of life that spread then to the Muslim masses:</w:t>
      </w:r>
    </w:p>
    <w:p w:rsidR="00856AB8" w:rsidRDefault="00856AB8" w:rsidP="00856AB8">
      <w:pPr>
        <w:pStyle w:val="libNormal"/>
      </w:pPr>
      <w:r>
        <w:t>The conclusion is obvious: an event and practice that occurred around kings</w:t>
      </w:r>
      <w:r w:rsidR="00D621C0">
        <w:t xml:space="preserve">, </w:t>
      </w:r>
      <w:r>
        <w:t>were imitated by the elites and they took part in spreading it. Through thei</w:t>
      </w:r>
      <w:r w:rsidR="00D621C0">
        <w:t>r i</w:t>
      </w:r>
      <w:r>
        <w:t>nfluence, those who were close to them also chose similar ways. The result</w:t>
      </w:r>
      <w:r w:rsidR="00D621C0">
        <w:t xml:space="preserve">, </w:t>
      </w:r>
      <w:r>
        <w:t>therefore, was that those things are usually considered to be [important] parts o</w:t>
      </w:r>
      <w:r w:rsidR="00D621C0">
        <w:t>f l</w:t>
      </w:r>
      <w:r>
        <w:t>ife. [How absurd that] pure religious obligations may be neglected, but thes</w:t>
      </w:r>
      <w:r w:rsidR="00D621C0">
        <w:t>e c</w:t>
      </w:r>
      <w:r>
        <w:t>ustoms cannot be neglected. Over time, these customs were strengthened b</w:t>
      </w:r>
      <w:r w:rsidR="00D621C0">
        <w:t>y s</w:t>
      </w:r>
      <w:r>
        <w:t>uperstitions (tauham parasti).</w:t>
      </w:r>
    </w:p>
    <w:p w:rsidR="00856AB8" w:rsidRDefault="00856AB8" w:rsidP="00856AB8">
      <w:pPr>
        <w:pStyle w:val="libNormal"/>
      </w:pPr>
      <w:r>
        <w:t>In sum, popular customs and rituals usually result from a “trickledown effect”, in whic</w:t>
      </w:r>
      <w:r w:rsidR="00D621C0">
        <w:t>h t</w:t>
      </w:r>
      <w:r>
        <w:t>hose in positions of political and economic power play a key role. It is their embrace o</w:t>
      </w:r>
      <w:r w:rsidR="00D621C0">
        <w:t>f c</w:t>
      </w:r>
      <w:r>
        <w:t>ertain customs that make possible mindless imitation of these practices by the laity.</w:t>
      </w:r>
    </w:p>
    <w:p w:rsidR="00856AB8" w:rsidRDefault="00856AB8" w:rsidP="00856AB8">
      <w:pPr>
        <w:pStyle w:val="libNormal"/>
      </w:pPr>
      <w:r>
        <w:t>‘Ali Naqvi’s Shi’i sensibilities are also on display in this analysis: the seriousness</w:t>
      </w:r>
      <w:r w:rsidR="00D621C0">
        <w:t xml:space="preserve">, </w:t>
      </w:r>
      <w:r>
        <w:t>purposefulness, and simplicity of the Islam of the Shi’i holy figures has been contraste</w:t>
      </w:r>
      <w:r w:rsidR="00D621C0">
        <w:t>d w</w:t>
      </w:r>
      <w:r>
        <w:t>ith the pompous, ostentatious, and opportunistic Islam of the power</w:t>
      </w:r>
      <w:r w:rsidR="00BA507E">
        <w:t>-</w:t>
      </w:r>
      <w:r>
        <w:t>hungry. Tracin</w:t>
      </w:r>
      <w:r w:rsidR="00D621C0">
        <w:t>g t</w:t>
      </w:r>
      <w:r>
        <w:t>his contrast back to the early days of the Islamic history</w:t>
      </w:r>
      <w:r w:rsidRPr="007A5715">
        <w:rPr>
          <w:rStyle w:val="libFootnotenumChar"/>
        </w:rPr>
        <w:t>46</w:t>
      </w:r>
      <w:r>
        <w:t xml:space="preserve"> is clearly a juxtaposition o</w:t>
      </w:r>
      <w:r w:rsidR="00D621C0">
        <w:t>f t</w:t>
      </w:r>
      <w:r>
        <w:t>he Shi’i Islam of martyrdom and suffering, and Umayyad Islam of empire</w:t>
      </w:r>
      <w:r w:rsidR="00BA507E">
        <w:t>-</w:t>
      </w:r>
      <w:r>
        <w:t>building an</w:t>
      </w:r>
      <w:r w:rsidR="00D621C0">
        <w:t>d l</w:t>
      </w:r>
      <w:r>
        <w:t>ax attitudes toward the teachings of Islam.</w:t>
      </w:r>
    </w:p>
    <w:p w:rsidR="00856AB8" w:rsidRDefault="00856AB8" w:rsidP="00856AB8">
      <w:pPr>
        <w:pStyle w:val="libNormal"/>
      </w:pPr>
      <w:r>
        <w:t>But that is not the only factor. Faith in superstitious, widespread in India, complicate</w:t>
      </w:r>
      <w:r w:rsidR="00D621C0">
        <w:t>d t</w:t>
      </w:r>
      <w:r>
        <w:t>he matter even further. Since everything was seen in the light of these superstitions</w:t>
      </w:r>
      <w:r w:rsidR="00D621C0">
        <w:t xml:space="preserve">, </w:t>
      </w:r>
      <w:r>
        <w:t>performance of rituals and adherence to certain customs gained far too muc</w:t>
      </w:r>
      <w:r w:rsidR="00D621C0">
        <w:t>h s</w:t>
      </w:r>
      <w:r>
        <w:t>ignificance than following the principles of Islam and simplicity in religious an</w:t>
      </w:r>
      <w:r w:rsidR="00D621C0">
        <w:t>d w</w:t>
      </w:r>
      <w:r>
        <w:t>orldly life that it had prescribed for its adherents. As a result, Muslims also becam</w:t>
      </w:r>
      <w:r w:rsidR="00D621C0">
        <w:t>e m</w:t>
      </w:r>
      <w:r>
        <w:t>uch more ritual</w:t>
      </w:r>
      <w:r w:rsidR="00BA507E">
        <w:t>-</w:t>
      </w:r>
      <w:r>
        <w:t xml:space="preserve"> and custom</w:t>
      </w:r>
      <w:r w:rsidR="00BA507E">
        <w:t>-</w:t>
      </w:r>
      <w:r>
        <w:t>oriented; certain customs that had status only o</w:t>
      </w:r>
      <w:r w:rsidR="00D621C0">
        <w:t>f p</w:t>
      </w:r>
      <w:r>
        <w:t>referential came to be seen as mandatory and vice versa. In sum, both these factors</w:t>
      </w:r>
      <w:r w:rsidR="00BA507E">
        <w:t xml:space="preserve"> -</w:t>
      </w:r>
      <w:r w:rsidR="00666228">
        <w:t xml:space="preserve"> </w:t>
      </w:r>
      <w:r>
        <w:t>imitation of the ways of the rulers and belief in superstitions reinforced by the India</w:t>
      </w:r>
      <w:r w:rsidR="00D621C0">
        <w:t>n a</w:t>
      </w:r>
      <w:r>
        <w:t>mbience</w:t>
      </w:r>
      <w:r w:rsidR="00BA507E">
        <w:t xml:space="preserve"> - </w:t>
      </w:r>
      <w:r>
        <w:t>lead to further distancing of Muslims from the simple and vital teachings o</w:t>
      </w:r>
      <w:r w:rsidR="00D621C0">
        <w:t>f t</w:t>
      </w:r>
      <w:r>
        <w:t>heir faith.“Eventually, those simple ways that were prescribed by Islam for it</w:t>
      </w:r>
      <w:r w:rsidR="00D621C0">
        <w:t>s a</w:t>
      </w:r>
      <w:r>
        <w:t>dherents were besieged by [these] superfluities and additions, to the extent that thei</w:t>
      </w:r>
      <w:r w:rsidR="00D621C0">
        <w:t>r r</w:t>
      </w:r>
      <w:r>
        <w:t>eal form was concealed. [In fact,] what was the real thing that was prescribed for u</w:t>
      </w:r>
      <w:r w:rsidR="00D621C0">
        <w:t>s b</w:t>
      </w:r>
      <w:r>
        <w:t>ecame even harder to know.” For ‘Ali Naqvi this phenomenon of unyielding adherenc</w:t>
      </w:r>
      <w:r w:rsidR="00D621C0">
        <w:t>e t</w:t>
      </w:r>
      <w:r>
        <w:t>o social customs was not unique to Muslim communities alone, but rather ubiquitous:</w:t>
      </w:r>
    </w:p>
    <w:p w:rsidR="00856AB8" w:rsidRDefault="00856AB8" w:rsidP="00856AB8">
      <w:pPr>
        <w:pStyle w:val="libNormal"/>
      </w:pPr>
      <w:r>
        <w:t>A human being finds himself always caught up in a cultural ambience, aspects of whic</w:t>
      </w:r>
      <w:r w:rsidR="00D621C0">
        <w:t>h a</w:t>
      </w:r>
      <w:r>
        <w:t>re based on degenerated practices or the result of political maneuverings, akin to wha</w:t>
      </w:r>
      <w:r w:rsidR="00D621C0">
        <w:t>t w</w:t>
      </w:r>
      <w:r>
        <w:t>as found in the way Muslim communities took up much of Hindu customs, despite th</w:t>
      </w:r>
      <w:r w:rsidR="00D621C0">
        <w:t>e f</w:t>
      </w:r>
      <w:r>
        <w:t>act that they oppose the Islamic emphasis on simplicity in lifestyle. Human societie</w:t>
      </w:r>
      <w:r w:rsidR="00D621C0">
        <w:t>s b</w:t>
      </w:r>
      <w:r>
        <w:t>ecome such that no matter what, these social customs continue to chain, such that n</w:t>
      </w:r>
      <w:r w:rsidR="00D621C0">
        <w:t>o h</w:t>
      </w:r>
      <w:r>
        <w:t>uman being can dare to break</w:t>
      </w:r>
      <w:r w:rsidR="00BA507E">
        <w:t>-</w:t>
      </w:r>
      <w:r>
        <w:t>free from; not even with death, since these socia</w:t>
      </w:r>
      <w:r w:rsidR="00D621C0">
        <w:t>l c</w:t>
      </w:r>
      <w:r>
        <w:t>ustoms even surround rituals of death and burial.</w:t>
      </w:r>
    </w:p>
    <w:p w:rsidR="00856AB8" w:rsidRDefault="00856AB8" w:rsidP="00230B17">
      <w:pPr>
        <w:pStyle w:val="libNormal"/>
      </w:pPr>
      <w:r>
        <w:lastRenderedPageBreak/>
        <w:t>Having laid out a sociological account of how these practices were embraced b</w:t>
      </w:r>
      <w:r w:rsidR="00D621C0">
        <w:t>y M</w:t>
      </w:r>
      <w:r>
        <w:t>uslim laity, ‘Ali Naqvi began to clarify why such practices needed to be opposed an</w:t>
      </w:r>
      <w:r w:rsidR="00D621C0">
        <w:t>d r</w:t>
      </w:r>
      <w:r>
        <w:t>eformed. The motive for that was not simply that they lacked a religious basis (that is</w:t>
      </w:r>
      <w:r w:rsidR="00D621C0">
        <w:t xml:space="preserve">, </w:t>
      </w:r>
      <w:r>
        <w:t>when they are unwarranted in Shari’a), but also because they were causing harm to th</w:t>
      </w:r>
      <w:r w:rsidR="00D621C0">
        <w:t>e e</w:t>
      </w:r>
      <w:r>
        <w:t>conomic wellbeing of those involved. If these customs were simply dry and withou</w:t>
      </w:r>
      <w:r w:rsidR="00D621C0">
        <w:t>t a</w:t>
      </w:r>
      <w:r>
        <w:t>ny harmful consequences, one would not have objected to those. But since they ar</w:t>
      </w:r>
      <w:r w:rsidR="00D621C0">
        <w:t>e q</w:t>
      </w:r>
      <w:r>
        <w:t>uite ostentatious and require extensive spending, one should feel compelled to evaluat</w:t>
      </w:r>
      <w:r w:rsidR="00D621C0">
        <w:t>e t</w:t>
      </w:r>
      <w:r>
        <w:t>heir necessity, purpose, and lawfulness in the eyes of God and Shari’a. One needs to as</w:t>
      </w:r>
      <w:r w:rsidR="00D621C0">
        <w:t>k o</w:t>
      </w:r>
      <w:r>
        <w:t>neself why so much money is spent on rituals and customs that are either without</w:t>
      </w:r>
      <w:r w:rsidR="00230B17">
        <w:t xml:space="preserve"> </w:t>
      </w:r>
      <w:r>
        <w:t>purpose and/or based on superstitions, or outright prohibited by the Shari’a. Economi</w:t>
      </w:r>
      <w:r w:rsidR="00D621C0">
        <w:t>c c</w:t>
      </w:r>
      <w:r>
        <w:t>onsiderations alone should be enough to discourage Muslims from carrying out thes</w:t>
      </w:r>
      <w:r w:rsidR="00D621C0">
        <w:t>e p</w:t>
      </w:r>
      <w:r>
        <w:t>ompous and unnecessary rituals that cause great damage to the economic wellbeing o</w:t>
      </w:r>
      <w:r w:rsidR="00D621C0">
        <w:t>f t</w:t>
      </w:r>
      <w:r>
        <w:t>he community. ‘Ali Naqvi cites various examples of the kinds of rituals and practice</w:t>
      </w:r>
      <w:r w:rsidR="00D621C0">
        <w:t>s t</w:t>
      </w:r>
      <w:r>
        <w:t>hat are prohibited by Shari’a or are based only on superstitions: “In adhering to thes</w:t>
      </w:r>
      <w:r w:rsidR="00D621C0">
        <w:t>e m</w:t>
      </w:r>
      <w:r>
        <w:t>inute things, the kind of life that is formed preludes our destruction (fana).”</w:t>
      </w:r>
      <w:r w:rsidRPr="007A5715">
        <w:rPr>
          <w:rStyle w:val="libFootnotenumChar"/>
        </w:rPr>
        <w:t>47</w:t>
      </w:r>
    </w:p>
    <w:p w:rsidR="00856AB8" w:rsidRDefault="00856AB8" w:rsidP="00856AB8">
      <w:pPr>
        <w:pStyle w:val="libNormal"/>
      </w:pPr>
      <w:r>
        <w:t>In criticizing these ill</w:t>
      </w:r>
      <w:r w:rsidR="00BA507E">
        <w:t>-</w:t>
      </w:r>
      <w:r>
        <w:t>instituted customs, ‘Ali Naqvi also takes to task thos</w:t>
      </w:r>
      <w:r w:rsidR="00D621C0">
        <w:t>e w</w:t>
      </w:r>
      <w:r>
        <w:t>ho claimed the “new light” (na’i roshni), that is, the enlightened Western</w:t>
      </w:r>
      <w:r w:rsidR="00BA507E">
        <w:t>-</w:t>
      </w:r>
      <w:r>
        <w:t>styl</w:t>
      </w:r>
      <w:r w:rsidR="00D621C0">
        <w:t>e e</w:t>
      </w:r>
      <w:r>
        <w:t>ducated Muslim elite. For ‘Ali Naqvi, they are content with simply pointing out th</w:t>
      </w:r>
      <w:r w:rsidR="00D621C0">
        <w:t>e u</w:t>
      </w:r>
      <w:r>
        <w:t>nreasonableness of these practices without ever trying wholeheartedly to eliminat</w:t>
      </w:r>
      <w:r w:rsidR="00D621C0">
        <w:t>e t</w:t>
      </w:r>
      <w:r>
        <w:t>hem from society. Like everyone else, they are also chained by these customs an</w:t>
      </w:r>
      <w:r w:rsidR="00D621C0">
        <w:t>d d</w:t>
      </w:r>
      <w:r>
        <w:t>espite all their rhetoric, they hardly ever breakaway from them. In that, their criticism</w:t>
      </w:r>
      <w:r w:rsidR="00D621C0">
        <w:t>s w</w:t>
      </w:r>
      <w:r>
        <w:t>ere simply lip</w:t>
      </w:r>
      <w:r w:rsidR="00BA507E">
        <w:t>-</w:t>
      </w:r>
      <w:r>
        <w:t>service and an expression of a fashionable “enlightened thought” tha</w:t>
      </w:r>
      <w:r w:rsidR="00D621C0">
        <w:t>t l</w:t>
      </w:r>
      <w:r>
        <w:t>acked sincerity in eliminating these harmful customs.</w:t>
      </w:r>
      <w:r w:rsidRPr="007A5715">
        <w:rPr>
          <w:rStyle w:val="libFootnotenumChar"/>
        </w:rPr>
        <w:t>48</w:t>
      </w:r>
    </w:p>
    <w:p w:rsidR="00856AB8" w:rsidRDefault="00856AB8" w:rsidP="00856AB8">
      <w:pPr>
        <w:pStyle w:val="libNormal"/>
      </w:pPr>
      <w:r>
        <w:t>In numerous essays, then, ‘Ali Naqvi would address various prevalent practice</w:t>
      </w:r>
      <w:r w:rsidR="00D621C0">
        <w:t>s t</w:t>
      </w:r>
      <w:r>
        <w:t>hat had become deeply ingrained in the culture, but had no justification. In this regard</w:t>
      </w:r>
      <w:r w:rsidR="00D621C0">
        <w:t xml:space="preserve">, </w:t>
      </w:r>
      <w:r>
        <w:t>he paid special attention to marriage, especially the ornate ceremonialism tha</w:t>
      </w:r>
      <w:r w:rsidR="00D621C0">
        <w:t>t a</w:t>
      </w:r>
      <w:r>
        <w:t>ccompanied it and had become quite widespread within the community. He spoke o</w:t>
      </w:r>
      <w:r w:rsidR="00D621C0">
        <w:t>n t</w:t>
      </w:r>
      <w:r>
        <w:t>he subject on at least three occasions, in the essays Hamaray rusum va quyud (Ou</w:t>
      </w:r>
      <w:r w:rsidR="00D621C0">
        <w:t>r s</w:t>
      </w:r>
      <w:r>
        <w:t xml:space="preserve">ocial customs and [cultural] bonds), Shadi khanah abadi (Marriage: building </w:t>
      </w:r>
      <w:r w:rsidR="00D621C0">
        <w:t>a h</w:t>
      </w:r>
      <w:r>
        <w:t>ousehold) and Nizam</w:t>
      </w:r>
      <w:r w:rsidR="00BA507E">
        <w:t>-</w:t>
      </w:r>
      <w:r>
        <w:t>i izdavaj) (Marital order). Although the latter two essays addres</w:t>
      </w:r>
      <w:r w:rsidR="00D621C0">
        <w:t>s t</w:t>
      </w:r>
      <w:r>
        <w:t>he subject directly, even the former that was intended as a broader outline of how t</w:t>
      </w:r>
      <w:r w:rsidR="00A611AB">
        <w:t xml:space="preserve">o </w:t>
      </w:r>
      <w:r>
        <w:t>reform cultural practices spoke extensively on the subject of marriage and marriag</w:t>
      </w:r>
      <w:r w:rsidR="00D621C0">
        <w:t>e c</w:t>
      </w:r>
      <w:r>
        <w:t>eremonies. For ‘Ali Naqvi, the rituals and ceremonies of marriage best exemplify th</w:t>
      </w:r>
      <w:r w:rsidR="00D621C0">
        <w:t>e M</w:t>
      </w:r>
      <w:r>
        <w:t>uslim community’s blind imitation of Hindu cultural norms. This led to a conscious o</w:t>
      </w:r>
      <w:r w:rsidR="00D621C0">
        <w:t>r u</w:t>
      </w:r>
      <w:r>
        <w:t>nconscious neglect of the teachings of Islam which are based on a purposeful an</w:t>
      </w:r>
      <w:r w:rsidR="00D621C0">
        <w:t>d s</w:t>
      </w:r>
      <w:r>
        <w:t>erious vision for a human society. Consequently, for ‘Ali Naqvi, this lack of adherenc</w:t>
      </w:r>
      <w:r w:rsidR="00D621C0">
        <w:t>e t</w:t>
      </w:r>
      <w:r>
        <w:t>o Islamic teachings and thought on the part of Muslim’s was wreaking havoc in bot</w:t>
      </w:r>
      <w:r w:rsidR="00D621C0">
        <w:t>h M</w:t>
      </w:r>
      <w:r>
        <w:t>uslim Indian culture and it’s religious practice: “Those ceremonies that continue fro</w:t>
      </w:r>
      <w:r w:rsidR="00D621C0">
        <w:t>m t</w:t>
      </w:r>
      <w:r>
        <w:t>he time of our forefathers are considered obligatory, as if marriage is not valid withou</w:t>
      </w:r>
      <w:r w:rsidR="00D621C0">
        <w:t>t t</w:t>
      </w:r>
      <w:r>
        <w:t>hem. There is no way of determining [good or bad] ceremonies. They change not jus</w:t>
      </w:r>
      <w:r w:rsidR="00D621C0">
        <w:t>t w</w:t>
      </w:r>
      <w:r>
        <w:t xml:space="preserve">ith countries, but with cities; not just cities but with [particular] houses. Every </w:t>
      </w:r>
      <w:r>
        <w:lastRenderedPageBreak/>
        <w:t>hous</w:t>
      </w:r>
      <w:r w:rsidR="00D621C0">
        <w:t>e h</w:t>
      </w:r>
      <w:r>
        <w:t>as its own specific ceremonies. Some of these ceremonial rituals are against Shari’a</w:t>
      </w:r>
      <w:r w:rsidR="00D621C0">
        <w:t xml:space="preserve"> (</w:t>
      </w:r>
      <w:r w:rsidRPr="00F529E5">
        <w:t>19</w:t>
      </w:r>
      <w:r>
        <w:t>)”.</w:t>
      </w:r>
    </w:p>
    <w:p w:rsidR="00856AB8" w:rsidRDefault="00856AB8" w:rsidP="00856AB8">
      <w:pPr>
        <w:pStyle w:val="libNormal"/>
      </w:pPr>
      <w:r>
        <w:t>For ‘Ali Naqvi even when these practices are not forbidden from a specifi</w:t>
      </w:r>
      <w:r w:rsidR="00D621C0">
        <w:t>c S</w:t>
      </w:r>
      <w:r>
        <w:t>hari’ite point of view, they still need to be evaluated for their effectiveness an</w:t>
      </w:r>
      <w:r w:rsidR="00D621C0">
        <w:t>d b</w:t>
      </w:r>
      <w:r>
        <w:t>enefits. He pointed out how marriage</w:t>
      </w:r>
      <w:r w:rsidR="00BA507E">
        <w:t>-</w:t>
      </w:r>
      <w:r>
        <w:t>ceremonies best illustrated blind imitation of th</w:t>
      </w:r>
      <w:r w:rsidR="00D621C0">
        <w:t>e H</w:t>
      </w:r>
      <w:r>
        <w:t>indu ways, pointless wastefulness of economic resources at the expense of enjoyin</w:t>
      </w:r>
      <w:r w:rsidR="00D621C0">
        <w:t>g b</w:t>
      </w:r>
      <w:r>
        <w:t>asic necessities of life by all members of the community, and by many avoidance o</w:t>
      </w:r>
      <w:r w:rsidR="00D621C0">
        <w:t>f m</w:t>
      </w:r>
      <w:r>
        <w:t>arriage altogether: “Marriages do not happen simply because there is not enoug</w:t>
      </w:r>
      <w:r w:rsidR="00D621C0">
        <w:t>h m</w:t>
      </w:r>
      <w:r>
        <w:t>oney to carry out these ceremonies….These absurd ceremonies and this imitation o</w:t>
      </w:r>
      <w:r w:rsidR="00D621C0">
        <w:t>f H</w:t>
      </w:r>
      <w:r>
        <w:t>indus, are things that are taking us toward the path of annihilation.”</w:t>
      </w:r>
      <w:r w:rsidRPr="007A5715">
        <w:rPr>
          <w:rStyle w:val="libFootnotenumChar"/>
        </w:rPr>
        <w:t>49</w:t>
      </w:r>
    </w:p>
    <w:p w:rsidR="00856AB8" w:rsidRDefault="00856AB8" w:rsidP="00856AB8">
      <w:pPr>
        <w:pStyle w:val="libNormal"/>
      </w:pPr>
      <w:r>
        <w:t>Reflective of his general approach toward all intellectual topics, whethe</w:t>
      </w:r>
      <w:r w:rsidR="00D621C0">
        <w:t>r p</w:t>
      </w:r>
      <w:r>
        <w:t>ertaining to doctrine or practice, in reforming ceremonies related to marriage, ‘Al</w:t>
      </w:r>
      <w:r w:rsidR="00A611AB">
        <w:t xml:space="preserve">i </w:t>
      </w:r>
      <w:r>
        <w:t>Naqvi clarified first the religious meaning and purpose of marriage, and the divin</w:t>
      </w:r>
      <w:r w:rsidR="00D621C0">
        <w:t>e i</w:t>
      </w:r>
      <w:r>
        <w:t>ntention associated with it. The synthesis of the various themes, the comprehensivenes</w:t>
      </w:r>
      <w:r w:rsidR="00D621C0">
        <w:t>s o</w:t>
      </w:r>
      <w:r>
        <w:t>f religion, the opposition to the din/dunya divide, the sound basis of the concret</w:t>
      </w:r>
      <w:r w:rsidR="00D621C0">
        <w:t>e S</w:t>
      </w:r>
      <w:r>
        <w:t>hari’a prescriptions, and finally, the transformation of a mundane act like marriage int</w:t>
      </w:r>
      <w:r w:rsidR="00D621C0">
        <w:t>o a</w:t>
      </w:r>
      <w:r>
        <w:t xml:space="preserve"> spiritual act of worship, are all displayed here regarding what marriage is and how i</w:t>
      </w:r>
      <w:r w:rsidR="00D621C0">
        <w:t>t n</w:t>
      </w:r>
      <w:r>
        <w:t>eeds to be simplified to conform to the religious teachings. His essay Shadi khana</w:t>
      </w:r>
      <w:r w:rsidR="00D621C0">
        <w:t>h a</w:t>
      </w:r>
      <w:r>
        <w:t>badi (Marriage: building a household) begins with the the Qur’anic injunction fo</w:t>
      </w:r>
      <w:r w:rsidR="00D621C0">
        <w:t>r e</w:t>
      </w:r>
      <w:r>
        <w:t>stablishing marital order (nizam</w:t>
      </w:r>
      <w:r w:rsidR="00BA507E">
        <w:t>-</w:t>
      </w:r>
      <w:r>
        <w:t>i izdavaj) recited at the marriage ceremony. He note</w:t>
      </w:r>
      <w:r w:rsidR="00D621C0">
        <w:t>s t</w:t>
      </w:r>
      <w:r>
        <w:t>hat the Qur’anic prescription ensures survival of the human race. No marriage, n</w:t>
      </w:r>
      <w:r w:rsidR="00D621C0">
        <w:t>o h</w:t>
      </w:r>
      <w:r>
        <w:t>uman population, he argued. Since Islam is interested in preservation of the human rac</w:t>
      </w:r>
      <w:r w:rsidR="00D621C0">
        <w:t>e i</w:t>
      </w:r>
      <w:r>
        <w:t>t encourages human beings to marry and form communities. Therefore marriage, solel</w:t>
      </w:r>
      <w:r w:rsidR="00D621C0">
        <w:t>y r</w:t>
      </w:r>
      <w:r>
        <w:t>esponsible for promoting human life, becomes a religious responsibility. Akin t</w:t>
      </w:r>
      <w:r w:rsidR="00D621C0">
        <w:t>o e</w:t>
      </w:r>
      <w:r>
        <w:t>verything else, Divine prescription for marriage creates a religious duty that is not onl</w:t>
      </w:r>
      <w:r w:rsidR="00D621C0">
        <w:t>y i</w:t>
      </w:r>
      <w:r>
        <w:t>n human interest itself and vital for human survival, it is emblematic of Islam’s genera</w:t>
      </w:r>
      <w:r w:rsidR="00D621C0">
        <w:t>l a</w:t>
      </w:r>
      <w:r>
        <w:t>pproach of incorporating mundane and otherwise worldly necessities into religious life:</w:t>
      </w:r>
    </w:p>
    <w:p w:rsidR="004A3991" w:rsidRDefault="00856AB8" w:rsidP="00856AB8">
      <w:pPr>
        <w:pStyle w:val="libNormal"/>
      </w:pPr>
      <w:r>
        <w:t>“It is Islam’s sagacious disposition (hakimanah ravayah) that endowed a spiritual face</w:t>
      </w:r>
      <w:r w:rsidR="00D621C0">
        <w:t>t e</w:t>
      </w:r>
      <w:r>
        <w:t>ven in actions that are purely material, and has provided a fundamental sense o</w:t>
      </w:r>
      <w:r w:rsidR="00D621C0">
        <w:t>f r</w:t>
      </w:r>
      <w:r>
        <w:t>esponsibility.”</w:t>
      </w:r>
      <w:r w:rsidRPr="007A5715">
        <w:rPr>
          <w:rStyle w:val="libFootnotenumChar"/>
        </w:rPr>
        <w:t>50</w:t>
      </w:r>
      <w:r>
        <w:t xml:space="preserve"> Discharging responsibility in Islam then is not only fulfillment o</w:t>
      </w:r>
      <w:r w:rsidR="00D621C0">
        <w:t>f o</w:t>
      </w:r>
      <w:r>
        <w:t>ne’s responsibility, but simultaneously fulfillment of one’s personal desire. The act o</w:t>
      </w:r>
      <w:r w:rsidR="00D621C0">
        <w:t>f s</w:t>
      </w:r>
      <w:r>
        <w:t>ubmission to the Divine Will and prophetic Sunna</w:t>
      </w:r>
      <w:r w:rsidRPr="007A5715">
        <w:rPr>
          <w:rStyle w:val="libFootnotenumChar"/>
        </w:rPr>
        <w:t>51</w:t>
      </w:r>
      <w:r>
        <w:t xml:space="preserve"> in marriage not only makes th</w:t>
      </w:r>
      <w:r w:rsidR="00D621C0">
        <w:t>e h</w:t>
      </w:r>
      <w:r>
        <w:t>uman being a servant of God; it also helps fulfill one’s personal desire and pleasure.</w:t>
      </w:r>
    </w:p>
    <w:p w:rsidR="00856AB8" w:rsidRDefault="00856AB8" w:rsidP="00856AB8">
      <w:pPr>
        <w:pStyle w:val="libNormal"/>
      </w:pPr>
      <w:r>
        <w:t>Akin to the general way Islam turns every mundane action into a religious performance</w:t>
      </w:r>
      <w:r w:rsidR="00D621C0">
        <w:t xml:space="preserve">, </w:t>
      </w:r>
      <w:r>
        <w:t>“if a human being performs a marriage or some other event in a manner that become</w:t>
      </w:r>
      <w:r w:rsidR="00D621C0">
        <w:t>s m</w:t>
      </w:r>
      <w:r>
        <w:t>eans for forgetting God, then the objective of Islam will not have been achieved” (</w:t>
      </w:r>
      <w:r w:rsidRPr="00F529E5">
        <w:t>16</w:t>
      </w:r>
      <w:r>
        <w:t>).</w:t>
      </w:r>
    </w:p>
    <w:p w:rsidR="00856AB8" w:rsidRDefault="00856AB8" w:rsidP="00856AB8">
      <w:pPr>
        <w:pStyle w:val="libNormal"/>
      </w:pPr>
      <w:r>
        <w:t>Once the remembrance of God accompanies it, a worldly action turns immediately int</w:t>
      </w:r>
      <w:r w:rsidR="00D621C0">
        <w:t>o a</w:t>
      </w:r>
      <w:r>
        <w:t>n act of worship.</w:t>
      </w:r>
    </w:p>
    <w:p w:rsidR="00856AB8" w:rsidRDefault="00856AB8" w:rsidP="00856AB8">
      <w:pPr>
        <w:pStyle w:val="libNormal"/>
      </w:pPr>
      <w:r>
        <w:t>The argument is simple and reminiscent of ‘Ali Naqvi’s general approach towar</w:t>
      </w:r>
      <w:r w:rsidR="00D621C0">
        <w:t>d q</w:t>
      </w:r>
      <w:r>
        <w:t>uestions of practical life: Marriage, like everything else in life, if performed accordin</w:t>
      </w:r>
      <w:r w:rsidR="00D621C0">
        <w:t>g t</w:t>
      </w:r>
      <w:r>
        <w:t>o the Will of God as laid out in the Shari’a, is an act of worship. Having clearl</w:t>
      </w:r>
      <w:r w:rsidR="00D621C0">
        <w:t>y e</w:t>
      </w:r>
      <w:r>
        <w:t xml:space="preserve">xplained the significance of marriage and the </w:t>
      </w:r>
      <w:r>
        <w:lastRenderedPageBreak/>
        <w:t>Islamic intention behind the prescriptio</w:t>
      </w:r>
      <w:r w:rsidR="00D621C0">
        <w:t>n t</w:t>
      </w:r>
      <w:r>
        <w:t>o marry and multiply, ‘Ali Naqvi critically evaluated each and every marriag</w:t>
      </w:r>
      <w:r w:rsidR="00D621C0">
        <w:t>e c</w:t>
      </w:r>
      <w:r>
        <w:t>eremonial ritual for its conformity to Islamic teachings on the one hand, an</w:t>
      </w:r>
      <w:r w:rsidR="00D621C0">
        <w:t>d p</w:t>
      </w:r>
      <w:r>
        <w:t>urposefulness on the other. In all, ‘Ali Naqvi reminded his audience that Isla</w:t>
      </w:r>
      <w:r w:rsidR="00D621C0">
        <w:t>m a</w:t>
      </w:r>
      <w:r>
        <w:t>pproaches life with a serious attitude in which simplicity in the lifestyle an</w:t>
      </w:r>
      <w:r w:rsidR="00D621C0">
        <w:t>d m</w:t>
      </w:r>
      <w:r>
        <w:t>eaningfulness in everything one does are critical principles. Lack of basis in Islami</w:t>
      </w:r>
      <w:r w:rsidR="00D621C0">
        <w:t>c t</w:t>
      </w:r>
      <w:r>
        <w:t>eachings and economic harm were the criteria he used to reject most of these practices.</w:t>
      </w:r>
    </w:p>
    <w:p w:rsidR="00856AB8" w:rsidRDefault="00856AB8" w:rsidP="00230B17">
      <w:pPr>
        <w:pStyle w:val="libNormal"/>
      </w:pPr>
      <w:r>
        <w:t>Often an intellectual case for reforming these practices is buttressed with a</w:t>
      </w:r>
      <w:r w:rsidR="00D621C0">
        <w:t>n i</w:t>
      </w:r>
      <w:r>
        <w:t>nvocation of the lifestyle of the holy figures of Shi’i tradition: As is the case in hi</w:t>
      </w:r>
      <w:r w:rsidR="00D621C0">
        <w:t>s o</w:t>
      </w:r>
      <w:r>
        <w:t>ther writings, he persistently reminded his Shi’i followers to pay heed to the model se</w:t>
      </w:r>
      <w:r w:rsidR="00D621C0">
        <w:t>t b</w:t>
      </w:r>
      <w:r>
        <w:t>y the Shi’i holy figures, a move we have already witnessed in other contexts: no one i</w:t>
      </w:r>
      <w:r w:rsidR="00D621C0">
        <w:t>s m</w:t>
      </w:r>
      <w:r>
        <w:t>ore honored and dignified than the Prophet of Islam. He could have spent millions o</w:t>
      </w:r>
      <w:r w:rsidR="00D621C0">
        <w:t>n t</w:t>
      </w:r>
      <w:r>
        <w:t>he wedding of his daughter but he chose simplicity and economic prudence (kafaya</w:t>
      </w:r>
      <w:r w:rsidR="00D621C0">
        <w:t>t s</w:t>
      </w:r>
      <w:r>
        <w:t>ha‘ari). If the prophet was not ashamed for not spending too much, why should hi</w:t>
      </w:r>
      <w:r w:rsidR="00D621C0">
        <w:t>s f</w:t>
      </w:r>
      <w:r>
        <w:t>ollowers be? He asked: “You should also be content with [arranging for] the [basic]</w:t>
      </w:r>
      <w:r w:rsidR="00230B17">
        <w:t xml:space="preserve"> </w:t>
      </w:r>
      <w:r>
        <w:t>needs of your era. It is according to the simple lifestyle of the Commander of th</w:t>
      </w:r>
      <w:r w:rsidR="00D621C0">
        <w:t>e F</w:t>
      </w:r>
      <w:r>
        <w:t>aithful [i.e., ‘Ali] and Fatima that the Prophet gave useful things to his daughter an</w:t>
      </w:r>
      <w:r w:rsidR="00D621C0">
        <w:t>d s</w:t>
      </w:r>
      <w:r>
        <w:t>on</w:t>
      </w:r>
      <w:r w:rsidR="00BA507E">
        <w:t>-</w:t>
      </w:r>
      <w:r>
        <w:t>in</w:t>
      </w:r>
      <w:r w:rsidR="00BA507E">
        <w:t>-</w:t>
      </w:r>
      <w:r>
        <w:t>law. You should as well make a list of useful things according to your lifestyle, i</w:t>
      </w:r>
      <w:r w:rsidR="00D621C0">
        <w:t>n w</w:t>
      </w:r>
      <w:r>
        <w:t>hich you should not be thinking about showing off (numa’ish)”.</w:t>
      </w:r>
      <w:r w:rsidRPr="007A5715">
        <w:rPr>
          <w:rStyle w:val="libFootnotenumChar"/>
        </w:rPr>
        <w:t>52</w:t>
      </w:r>
    </w:p>
    <w:p w:rsidR="00856AB8" w:rsidRDefault="00856AB8" w:rsidP="00856AB8">
      <w:pPr>
        <w:pStyle w:val="libNormal"/>
      </w:pPr>
      <w:r>
        <w:t>Often ‘Ali Naqvi contrasted the Shari’ite understanding of what marriage is wit</w:t>
      </w:r>
      <w:r w:rsidR="00D621C0">
        <w:t>h i</w:t>
      </w:r>
      <w:r>
        <w:t>ts changing conception that had gained currency under the influence of western though</w:t>
      </w:r>
      <w:r w:rsidR="00D621C0">
        <w:t>t a</w:t>
      </w:r>
      <w:r>
        <w:t>nd lifestyle. For ‘Ali Naqvi in the modern age, reform</w:t>
      </w:r>
      <w:r w:rsidR="00BA507E">
        <w:t>-</w:t>
      </w:r>
      <w:r>
        <w:t>minded, Westernized, educated</w:t>
      </w:r>
      <w:r w:rsidR="00D621C0">
        <w:t xml:space="preserve">, </w:t>
      </w:r>
      <w:r>
        <w:t>Muslim elite had begun to base marriage on love: Unless one falls in love one should no</w:t>
      </w:r>
      <w:r w:rsidR="00D621C0">
        <w:t>t m</w:t>
      </w:r>
      <w:r>
        <w:t>arry, and one should only marry the one whom one loves. He strongly criticized thi</w:t>
      </w:r>
      <w:r w:rsidR="00D621C0">
        <w:t>s v</w:t>
      </w:r>
      <w:r>
        <w:t>iew for its non</w:t>
      </w:r>
      <w:r w:rsidR="00BA507E">
        <w:t>-</w:t>
      </w:r>
      <w:r>
        <w:t>realistic and impractical implications: “Love is an anxiety generating</w:t>
      </w:r>
      <w:r w:rsidR="00D621C0">
        <w:t xml:space="preserve"> (</w:t>
      </w:r>
      <w:r>
        <w:t>iztarab afarin) [unstable emotional] oscillation (tamavvuj) and marriage is a stabl</w:t>
      </w:r>
      <w:r w:rsidR="00D621C0">
        <w:t>e b</w:t>
      </w:r>
      <w:r>
        <w:t>uilding. A firm building cannot be established on a moving wave [of ocean]. That i</w:t>
      </w:r>
      <w:r w:rsidR="00D621C0">
        <w:t>s w</w:t>
      </w:r>
      <w:r>
        <w:t>hy the basis of marriage should only be upon prudent foresight [of the future]</w:t>
      </w:r>
      <w:r w:rsidR="00D621C0">
        <w:t xml:space="preserve"> (</w:t>
      </w:r>
      <w:r>
        <w:t>hakimanah durandayshi)”. That is why in view of the considerations of a stable future</w:t>
      </w:r>
      <w:r w:rsidR="00D621C0">
        <w:t xml:space="preserve">, </w:t>
      </w:r>
      <w:r>
        <w:t>for ‘Ali Naqvi, the opinions of girl’s parents are much more reliable. That is not to sa</w:t>
      </w:r>
      <w:r w:rsidR="00D621C0">
        <w:t>y t</w:t>
      </w:r>
      <w:r>
        <w:t>hat parents should not sincerely seek the girl’s consent and willingness (</w:t>
      </w:r>
      <w:r w:rsidRPr="00F529E5">
        <w:t>54</w:t>
      </w:r>
      <w:r>
        <w:t>).</w:t>
      </w:r>
    </w:p>
    <w:p w:rsidR="00F92919" w:rsidRDefault="00856AB8" w:rsidP="00F92919">
      <w:pPr>
        <w:pStyle w:val="Heading3Center"/>
      </w:pPr>
      <w:bookmarkStart w:id="62" w:name="_Toc468621692"/>
      <w:r>
        <w:t>The Issue of Governanc</w:t>
      </w:r>
      <w:r w:rsidR="00F92919">
        <w:t>e</w:t>
      </w:r>
      <w:bookmarkEnd w:id="62"/>
    </w:p>
    <w:p w:rsidR="00856AB8" w:rsidRDefault="00D621C0" w:rsidP="00367554">
      <w:pPr>
        <w:pStyle w:val="libNormal"/>
      </w:pPr>
      <w:r>
        <w:t>I</w:t>
      </w:r>
      <w:r w:rsidR="00856AB8">
        <w:t>f in ‘Ali Naqvi’s exposition Islam is a complete religion that addresses every facet o</w:t>
      </w:r>
      <w:r>
        <w:t>f h</w:t>
      </w:r>
      <w:r w:rsidR="00856AB8">
        <w:t>uman existence, it could not be indifferent to the question of governance. In concludin</w:t>
      </w:r>
      <w:r>
        <w:t>g t</w:t>
      </w:r>
      <w:r w:rsidR="00856AB8">
        <w:t>he discussion of ‘Ali Naqvi’s vision of the human society, I turn to his politica</w:t>
      </w:r>
      <w:r>
        <w:t>l t</w:t>
      </w:r>
      <w:r w:rsidR="00856AB8">
        <w:t>hought. ‘Ali Naqvi did not write much on politics beyond the two essays, Qur’an au</w:t>
      </w:r>
      <w:r w:rsidR="00A611AB">
        <w:t xml:space="preserve">r </w:t>
      </w:r>
      <w:r w:rsidR="00856AB8">
        <w:t>nizam</w:t>
      </w:r>
      <w:r w:rsidR="00BA507E">
        <w:t>-</w:t>
      </w:r>
      <w:r w:rsidR="00856AB8">
        <w:t>i hukumat (The Qur’an and political order) (</w:t>
      </w:r>
      <w:r w:rsidR="00856AB8" w:rsidRPr="00367554">
        <w:t>1972</w:t>
      </w:r>
      <w:r w:rsidR="00856AB8">
        <w:t>), and Islami nazriyah</w:t>
      </w:r>
      <w:r w:rsidR="00BA507E">
        <w:t>-</w:t>
      </w:r>
      <w:r w:rsidR="00856AB8">
        <w:t>y</w:t>
      </w:r>
      <w:r>
        <w:t>i h</w:t>
      </w:r>
      <w:r w:rsidR="00856AB8">
        <w:t>ukumat (The Islamic concept of government). If there is any further discussion, it i</w:t>
      </w:r>
      <w:r>
        <w:t>s t</w:t>
      </w:r>
      <w:r w:rsidR="00856AB8">
        <w:t>oo scattered to allow a clear picture to emerge. These two essays, however, succinctl</w:t>
      </w:r>
      <w:r>
        <w:t>y s</w:t>
      </w:r>
      <w:r w:rsidR="00856AB8">
        <w:t>ummarize ‘Ali Naqvi’s political thought and his views on how societies need to b</w:t>
      </w:r>
      <w:r>
        <w:t>e g</w:t>
      </w:r>
      <w:r w:rsidR="00856AB8">
        <w:t>overned. The former essay was a response to the political writings of a well</w:t>
      </w:r>
      <w:r w:rsidR="00BA507E">
        <w:t>-</w:t>
      </w:r>
      <w:r w:rsidR="00856AB8">
        <w:t>know</w:t>
      </w:r>
      <w:r>
        <w:t>n P</w:t>
      </w:r>
      <w:r w:rsidR="00856AB8">
        <w:t xml:space="preserve">akistani religious scholar and political figure, </w:t>
      </w:r>
      <w:r w:rsidR="00856AB8">
        <w:lastRenderedPageBreak/>
        <w:t>Maulana Kausar Niazi. The first part o</w:t>
      </w:r>
      <w:r>
        <w:t>f t</w:t>
      </w:r>
      <w:r w:rsidR="00856AB8">
        <w:t>he essay is a rebuttal of Maulana Niazi’s standard Sunni understanding of the politica</w:t>
      </w:r>
      <w:r>
        <w:t>l r</w:t>
      </w:r>
      <w:r w:rsidR="00856AB8">
        <w:t>amifications of the concept of consultation (shura)</w:t>
      </w:r>
      <w:r w:rsidR="00856AB8" w:rsidRPr="007A5715">
        <w:rPr>
          <w:rStyle w:val="libFootnotenumChar"/>
        </w:rPr>
        <w:t>53</w:t>
      </w:r>
      <w:r w:rsidR="00856AB8">
        <w:t>, according to which the Qur’a</w:t>
      </w:r>
      <w:r>
        <w:t>n d</w:t>
      </w:r>
      <w:r w:rsidR="00856AB8">
        <w:t>oes not provide any explicit guideline for governance beyond the principle of mutua</w:t>
      </w:r>
      <w:r>
        <w:t>l c</w:t>
      </w:r>
      <w:r w:rsidR="00856AB8">
        <w:t>onsultation.</w:t>
      </w:r>
      <w:r w:rsidR="00856AB8" w:rsidRPr="007A5715">
        <w:rPr>
          <w:rStyle w:val="libFootnotenumChar"/>
        </w:rPr>
        <w:t>54</w:t>
      </w:r>
      <w:r w:rsidR="00856AB8">
        <w:t xml:space="preserve"> Consistent with his argument about the all</w:t>
      </w:r>
      <w:r w:rsidR="00BA507E">
        <w:t>-</w:t>
      </w:r>
      <w:r w:rsidR="00856AB8">
        <w:t>encompassing scope of Islam</w:t>
      </w:r>
      <w:r>
        <w:t xml:space="preserve">, </w:t>
      </w:r>
      <w:r w:rsidR="00856AB8">
        <w:t>and in a characteristically Shi’i manner, he argued that this comprehensiveness forestall</w:t>
      </w:r>
      <w:r>
        <w:t>s a</w:t>
      </w:r>
      <w:r w:rsidR="00856AB8">
        <w:t>ny claim that Islam or the Qur’an, having provided guidance in the minutest details o</w:t>
      </w:r>
      <w:r>
        <w:t>f l</w:t>
      </w:r>
      <w:r w:rsidR="00856AB8">
        <w:t>ife, could be silent on the issue of governance. All the more so, because as history an</w:t>
      </w:r>
      <w:r>
        <w:t>d e</w:t>
      </w:r>
      <w:r w:rsidR="00856AB8">
        <w:t>xperience has shown, governance has always had huge and wide</w:t>
      </w:r>
      <w:r w:rsidR="00BA507E">
        <w:t>-</w:t>
      </w:r>
      <w:r w:rsidR="00856AB8">
        <w:t>ranging consequence</w:t>
      </w:r>
      <w:r>
        <w:t>s f</w:t>
      </w:r>
      <w:r w:rsidR="00856AB8">
        <w:t>or a society. Islamic silence on the issue will be equivalent to “subordinating it to th</w:t>
      </w:r>
      <w:r>
        <w:t>e u</w:t>
      </w:r>
      <w:r w:rsidR="00856AB8">
        <w:t>nconscious errors of a fallible human’s wants and ignorance.” (6) The intellect canno</w:t>
      </w:r>
      <w:r>
        <w:t>t a</w:t>
      </w:r>
      <w:r w:rsidR="00856AB8">
        <w:t>ccept that such could be the case. Instead, if the Qur’an is indeed silent on the matte</w:t>
      </w:r>
      <w:r>
        <w:t>r t</w:t>
      </w:r>
      <w:r w:rsidR="00856AB8">
        <w:t>hen one has to accept that in the Islamic perspective, there is no conception o</w:t>
      </w:r>
      <w:r>
        <w:t>f g</w:t>
      </w:r>
      <w:r w:rsidR="00856AB8">
        <w:t>overnance without a religious guide that would watch over it. (6) Consequently, eve</w:t>
      </w:r>
      <w:r w:rsidR="00A611AB">
        <w:t xml:space="preserve">n </w:t>
      </w:r>
      <w:r w:rsidR="00856AB8">
        <w:t>with division of labor (taqsim</w:t>
      </w:r>
      <w:r w:rsidR="00BA507E">
        <w:t>-</w:t>
      </w:r>
      <w:r w:rsidR="00856AB8">
        <w:t>i ‘amal) in administering societies, political appointmen</w:t>
      </w:r>
      <w:r>
        <w:t>t a</w:t>
      </w:r>
      <w:r w:rsidR="00856AB8">
        <w:t>nd guidance as to how to run affairs have to come from the religious guide. That is wh</w:t>
      </w:r>
      <w:r>
        <w:t>y n</w:t>
      </w:r>
      <w:r w:rsidR="00856AB8">
        <w:t>either the ruler nor the community has any right to their opinions or consultation. This</w:t>
      </w:r>
      <w:r>
        <w:t xml:space="preserve">, </w:t>
      </w:r>
      <w:r w:rsidR="00856AB8">
        <w:t>however, does not preclude the religious guide to consult some people in worldl</w:t>
      </w:r>
      <w:r>
        <w:t>y m</w:t>
      </w:r>
      <w:r w:rsidR="00856AB8">
        <w:t>atters when he deems it fit. For ‘Ali Naqvi, his form of consultation may well be t</w:t>
      </w:r>
      <w:r>
        <w:t>o m</w:t>
      </w:r>
      <w:r w:rsidR="00856AB8">
        <w:t>ake people responsible or for uniting them.</w:t>
      </w:r>
      <w:r w:rsidR="00856AB8" w:rsidRPr="007A5715">
        <w:rPr>
          <w:rStyle w:val="libFootnotenumChar"/>
        </w:rPr>
        <w:t>55</w:t>
      </w:r>
    </w:p>
    <w:p w:rsidR="00856AB8" w:rsidRDefault="00856AB8" w:rsidP="00856AB8">
      <w:pPr>
        <w:pStyle w:val="libNormal"/>
      </w:pPr>
      <w:r>
        <w:t>If in this essay, ‘Ali Naqvi rejects consultation as the basis for governance, i</w:t>
      </w:r>
      <w:r w:rsidR="00D621C0">
        <w:t>n I</w:t>
      </w:r>
      <w:r>
        <w:t>slami nazriyah</w:t>
      </w:r>
      <w:r w:rsidR="00BA507E">
        <w:t>-</w:t>
      </w:r>
      <w:r>
        <w:t>yi hukumat (The Islamic concept of government),</w:t>
      </w:r>
      <w:r w:rsidRPr="007A5715">
        <w:rPr>
          <w:rStyle w:val="libFootnotenumChar"/>
        </w:rPr>
        <w:t>56</w:t>
      </w:r>
      <w:r>
        <w:t xml:space="preserve"> he outlines </w:t>
      </w:r>
      <w:r w:rsidR="00D621C0">
        <w:t>a s</w:t>
      </w:r>
      <w:r>
        <w:t>uccinct yet comprehensive account of his political thought. The essay begins with th</w:t>
      </w:r>
      <w:r w:rsidR="00D621C0">
        <w:t>e q</w:t>
      </w:r>
      <w:r>
        <w:t>uestion of why government is necessary in the first place. In ‘Ali Naqvi’s view th</w:t>
      </w:r>
      <w:r w:rsidR="00D621C0">
        <w:t>e n</w:t>
      </w:r>
      <w:r>
        <w:t>ecessity of government emerges from the impossibility of absolute freedom for huma</w:t>
      </w:r>
      <w:r w:rsidR="00D621C0">
        <w:t>n b</w:t>
      </w:r>
      <w:r>
        <w:t>eings. Lack of absolute freedom means that communal restrictions (quyud) ar</w:t>
      </w:r>
      <w:r w:rsidR="00D621C0">
        <w:t>e i</w:t>
      </w:r>
      <w:r>
        <w:t>nevitable: “These communal restrictions (ijtama‘i quyud) are called ‘ways of action an</w:t>
      </w:r>
      <w:r w:rsidR="00D621C0">
        <w:t>d l</w:t>
      </w:r>
      <w:r>
        <w:t>egislation’ (dastur</w:t>
      </w:r>
      <w:r w:rsidR="00BA507E">
        <w:t>-</w:t>
      </w:r>
      <w:r>
        <w:t xml:space="preserve">i ’amal aur qanun), and the power that implements them is called </w:t>
      </w:r>
      <w:r w:rsidR="00D621C0">
        <w:t>a g</w:t>
      </w:r>
      <w:r>
        <w:t>overnment (hukumat).”</w:t>
      </w:r>
      <w:r w:rsidRPr="007A5715">
        <w:rPr>
          <w:rStyle w:val="libFootnotenumChar"/>
        </w:rPr>
        <w:t>57</w:t>
      </w:r>
      <w:r>
        <w:t xml:space="preserve"> Furthermore, necessity for government could also be annulle</w:t>
      </w:r>
      <w:r w:rsidR="00D621C0">
        <w:t>d b</w:t>
      </w:r>
      <w:r>
        <w:t>y the existence of individuals who carry a deep sense of responsibility towards fello</w:t>
      </w:r>
      <w:r w:rsidR="00D621C0">
        <w:t>w h</w:t>
      </w:r>
      <w:r>
        <w:t>uman beings and the community. Yet, the possibility that such sense of responsibilit</w:t>
      </w:r>
      <w:r w:rsidR="00D621C0">
        <w:t>y e</w:t>
      </w:r>
      <w:r>
        <w:t>xists for all members is quite impossible; it can only occur when these individuals ar</w:t>
      </w:r>
      <w:r w:rsidR="00D621C0">
        <w:t>e d</w:t>
      </w:r>
      <w:r>
        <w:t>evoid of errors in their thought or action, in other words, when they are infallible</w:t>
      </w:r>
      <w:r w:rsidR="00D621C0">
        <w:t xml:space="preserve"> (</w:t>
      </w:r>
      <w:r>
        <w:t>ma‘sum). When this utopian view is impossible, pursuing it will only be in vain. Fo</w:t>
      </w:r>
      <w:r w:rsidR="00A611AB">
        <w:t xml:space="preserve">r </w:t>
      </w:r>
      <w:r>
        <w:t>ordinary fallible human beings in a communal setting</w:t>
      </w:r>
      <w:r w:rsidR="00BA507E">
        <w:t xml:space="preserve"> - </w:t>
      </w:r>
      <w:r>
        <w:t xml:space="preserve">be it a household, a city or </w:t>
      </w:r>
      <w:r w:rsidR="00D621C0">
        <w:t>a n</w:t>
      </w:r>
      <w:r>
        <w:t>ation</w:t>
      </w:r>
      <w:r w:rsidR="00BA507E">
        <w:t xml:space="preserve"> - </w:t>
      </w:r>
      <w:r>
        <w:t>it is therefore inevitable to define and implement certain limits (hudud) an</w:t>
      </w:r>
      <w:r w:rsidR="00D621C0">
        <w:t>d r</w:t>
      </w:r>
      <w:r>
        <w:t>ights (huquq). The power that implements it and ensures that these limits and rights ar</w:t>
      </w:r>
      <w:r w:rsidR="00D621C0">
        <w:t>e a</w:t>
      </w:r>
      <w:r>
        <w:t>dhered to is the government.</w:t>
      </w:r>
      <w:r w:rsidRPr="007A5715">
        <w:rPr>
          <w:rStyle w:val="libFootnotenumChar"/>
        </w:rPr>
        <w:t>58</w:t>
      </w:r>
    </w:p>
    <w:p w:rsidR="00856AB8" w:rsidRDefault="00856AB8" w:rsidP="00367554">
      <w:pPr>
        <w:pStyle w:val="libNormal"/>
      </w:pPr>
      <w:r>
        <w:t>After positing the absolute necessity of government, ‘Ali Naqvi employ</w:t>
      </w:r>
      <w:r w:rsidR="00D621C0">
        <w:t>s A</w:t>
      </w:r>
      <w:r>
        <w:t>ristotle’s threefold division of governance, monarchy, oligarchy, and democracy</w:t>
      </w:r>
      <w:r w:rsidR="00D621C0">
        <w:t xml:space="preserve">, </w:t>
      </w:r>
      <w:r>
        <w:t xml:space="preserve">evaluating each for its propriety. He points out that for over </w:t>
      </w:r>
      <w:r w:rsidRPr="00367554">
        <w:t>2000</w:t>
      </w:r>
      <w:r>
        <w:t xml:space="preserve"> years and despite al</w:t>
      </w:r>
      <w:r w:rsidR="00D621C0">
        <w:t>l t</w:t>
      </w:r>
      <w:r>
        <w:t xml:space="preserve">he cultural and ideological revolutions, the forms </w:t>
      </w:r>
      <w:r>
        <w:lastRenderedPageBreak/>
        <w:t>of government found within huma</w:t>
      </w:r>
      <w:r w:rsidR="00D621C0">
        <w:t>n s</w:t>
      </w:r>
      <w:r>
        <w:t>ocieties had always been from among these three. Yet, for ‘Ali Naqvi, none of thes</w:t>
      </w:r>
      <w:r w:rsidR="00D621C0">
        <w:t>e f</w:t>
      </w:r>
      <w:r>
        <w:t>orms of government are correct.</w:t>
      </w:r>
      <w:r w:rsidRPr="007A5715">
        <w:rPr>
          <w:rStyle w:val="libFootnotenumChar"/>
        </w:rPr>
        <w:t>59</w:t>
      </w:r>
    </w:p>
    <w:p w:rsidR="00856AB8" w:rsidRDefault="00856AB8" w:rsidP="00856AB8">
      <w:pPr>
        <w:pStyle w:val="libNormal"/>
      </w:pPr>
      <w:r>
        <w:t>Based on the Islamic theological assumption that all human beings are create</w:t>
      </w:r>
      <w:r w:rsidR="00D621C0">
        <w:t>d e</w:t>
      </w:r>
      <w:r>
        <w:t>qual by God, ‘Ali Naqvi argued that for some one person to rule others, he needs t</w:t>
      </w:r>
      <w:r w:rsidR="00D621C0">
        <w:t>o h</w:t>
      </w:r>
      <w:r>
        <w:t>ave some particular excellence over those ruled by him. Otherwise, this claim to powe</w:t>
      </w:r>
      <w:r w:rsidR="00D621C0">
        <w:t>r w</w:t>
      </w:r>
      <w:r>
        <w:t>ould be unacceptable. Turning to the particular manifestation of one</w:t>
      </w:r>
      <w:r w:rsidR="00BA507E">
        <w:t>-</w:t>
      </w:r>
      <w:r>
        <w:t>person’s rule (i.e.</w:t>
      </w:r>
      <w:r w:rsidR="00D621C0">
        <w:t xml:space="preserve">, </w:t>
      </w:r>
      <w:r>
        <w:t>monarchy) he contended that history barely provides evidence for the excellence o</w:t>
      </w:r>
      <w:r w:rsidR="00D621C0">
        <w:t>f k</w:t>
      </w:r>
      <w:r>
        <w:t>ings over their subjects. Rather, monarchs most often employed power and coercion t</w:t>
      </w:r>
      <w:r w:rsidR="00D621C0">
        <w:t>o r</w:t>
      </w:r>
      <w:r>
        <w:t>ule, which could not be construed marks of their excellence: “If a person has establishe</w:t>
      </w:r>
      <w:r w:rsidR="00D621C0">
        <w:t>d r</w:t>
      </w:r>
      <w:r>
        <w:t>ule through coercion and then the subjects oppose his acquisition of power, how coul</w:t>
      </w:r>
      <w:r w:rsidR="00D621C0">
        <w:t>d t</w:t>
      </w:r>
      <w:r>
        <w:t>his be a crime,” he asked.</w:t>
      </w:r>
    </w:p>
    <w:p w:rsidR="00856AB8" w:rsidRDefault="00856AB8" w:rsidP="00856AB8">
      <w:pPr>
        <w:pStyle w:val="libNormal"/>
      </w:pPr>
      <w:r>
        <w:t>Extending his analysis to the second and third form of governance, ‘Ali Naqv</w:t>
      </w:r>
      <w:r w:rsidR="00D621C0">
        <w:t>i o</w:t>
      </w:r>
      <w:r>
        <w:t>bserved that if no one person has any particular excellence that would qualify him t</w:t>
      </w:r>
      <w:r w:rsidR="00A611AB">
        <w:t xml:space="preserve">o </w:t>
      </w:r>
      <w:r>
        <w:t>rule others, the same would be the case with the rule of a few. With the third case, h</w:t>
      </w:r>
      <w:r w:rsidR="00D621C0">
        <w:t>e a</w:t>
      </w:r>
      <w:r>
        <w:t>rgues that the objective of governance itself gets compromised:</w:t>
      </w:r>
    </w:p>
    <w:p w:rsidR="00856AB8" w:rsidRDefault="00856AB8" w:rsidP="00230B17">
      <w:pPr>
        <w:pStyle w:val="libNormal"/>
      </w:pPr>
      <w:r>
        <w:t>It means that the nation itself is the ruler, and itself ruled. It implies that th</w:t>
      </w:r>
      <w:r w:rsidR="00D621C0">
        <w:t>e p</w:t>
      </w:r>
      <w:r>
        <w:t>urpose of government itself is dissolved: Government was needed so that ther</w:t>
      </w:r>
      <w:r w:rsidR="00D621C0">
        <w:t>e i</w:t>
      </w:r>
      <w:r>
        <w:t>s a power among those who are selfish, self</w:t>
      </w:r>
      <w:r w:rsidR="00BA507E">
        <w:t>-</w:t>
      </w:r>
      <w:r>
        <w:t>centered, and parochial (kuta</w:t>
      </w:r>
      <w:r w:rsidR="00D621C0">
        <w:t>h n</w:t>
      </w:r>
      <w:r>
        <w:t>azar) that would make them adhere to the true law. But when law</w:t>
      </w:r>
      <w:r w:rsidR="00BA507E">
        <w:t>-</w:t>
      </w:r>
      <w:r>
        <w:t>making i</w:t>
      </w:r>
      <w:r w:rsidR="00D621C0">
        <w:t>s i</w:t>
      </w:r>
      <w:r>
        <w:t xml:space="preserve">tself given to this group, they would legislate according to their desires. As </w:t>
      </w:r>
      <w:r w:rsidR="00D621C0">
        <w:t>a r</w:t>
      </w:r>
      <w:r>
        <w:t>esult, there would be a continuing push and pull among the various groups: on</w:t>
      </w:r>
      <w:r w:rsidR="00D621C0">
        <w:t>e g</w:t>
      </w:r>
      <w:r>
        <w:t>roup would desire to impose their wants upon everyone else and change those</w:t>
      </w:r>
      <w:r w:rsidR="00230B17">
        <w:t xml:space="preserve"> </w:t>
      </w:r>
      <w:r>
        <w:t>[laws] when they begin to threaten their interests.</w:t>
      </w:r>
      <w:r w:rsidRPr="007A5715">
        <w:rPr>
          <w:rStyle w:val="libFootnotenumChar"/>
        </w:rPr>
        <w:t>60</w:t>
      </w:r>
    </w:p>
    <w:p w:rsidR="00856AB8" w:rsidRDefault="00856AB8" w:rsidP="00856AB8">
      <w:pPr>
        <w:pStyle w:val="libNormal"/>
      </w:pPr>
      <w:r>
        <w:t>‘Ali Naqvi continues to identify limitations of the third form of governance. That mos</w:t>
      </w:r>
      <w:r w:rsidR="00D621C0">
        <w:t>t o</w:t>
      </w:r>
      <w:r>
        <w:t>f his discussion relates to this third case must be clear from the historical milieu i</w:t>
      </w:r>
      <w:r w:rsidR="00D621C0">
        <w:t>n w</w:t>
      </w:r>
      <w:r>
        <w:t>hich he lived. Due to the political transformations in India, the issue of what form o</w:t>
      </w:r>
      <w:r w:rsidR="00D621C0">
        <w:t>f g</w:t>
      </w:r>
      <w:r>
        <w:t>overnance is endorsed by Islam and whether democracy has any justification withi</w:t>
      </w:r>
      <w:r w:rsidR="00D621C0">
        <w:t>n I</w:t>
      </w:r>
      <w:r>
        <w:t>slam was</w:t>
      </w:r>
      <w:r w:rsidR="00BA507E">
        <w:t xml:space="preserve"> - </w:t>
      </w:r>
      <w:r>
        <w:t>and still is</w:t>
      </w:r>
      <w:r w:rsidR="00BA507E">
        <w:t xml:space="preserve"> - </w:t>
      </w:r>
      <w:r>
        <w:t>a pressing question with huge sociopolitical import. I</w:t>
      </w:r>
      <w:r w:rsidR="00D621C0">
        <w:t>n a</w:t>
      </w:r>
      <w:r>
        <w:t>ddressing shura (consultation) in the previous essay and democratic governance here</w:t>
      </w:r>
      <w:r w:rsidR="00D621C0">
        <w:t xml:space="preserve">, </w:t>
      </w:r>
      <w:r>
        <w:t>‘Ali Naqvi was responding to the burning questions of his cultural milieu.</w:t>
      </w:r>
      <w:r w:rsidRPr="007A5715">
        <w:rPr>
          <w:rStyle w:val="libFootnotenumChar"/>
        </w:rPr>
        <w:t>61</w:t>
      </w:r>
    </w:p>
    <w:p w:rsidR="00856AB8" w:rsidRDefault="00856AB8" w:rsidP="00856AB8">
      <w:pPr>
        <w:pStyle w:val="libNormal"/>
      </w:pPr>
      <w:r>
        <w:t>If the first part of the essay, he deals with the necessity and various forms o</w:t>
      </w:r>
      <w:r w:rsidR="00D621C0">
        <w:t>f g</w:t>
      </w:r>
      <w:r>
        <w:t>overnance. In the second part he deals with the question of the proper form of “Islami</w:t>
      </w:r>
      <w:r w:rsidR="00D621C0">
        <w:t>c g</w:t>
      </w:r>
      <w:r>
        <w:t>overnment”, especially elaborating on the adjective “Islamic” and the circumstance</w:t>
      </w:r>
      <w:r w:rsidR="00A611AB">
        <w:t xml:space="preserve">s </w:t>
      </w:r>
      <w:r>
        <w:t>under which it can be associated with the term “government”. ‘Ali Naqvi begins th</w:t>
      </w:r>
      <w:r w:rsidR="00D621C0">
        <w:t>e a</w:t>
      </w:r>
      <w:r>
        <w:t>nalysis with a clear statement that Islamic governance can never be identifie</w:t>
      </w:r>
      <w:r w:rsidR="00D621C0">
        <w:t>d s</w:t>
      </w:r>
      <w:r>
        <w:t>traightforwardly with Muslim governments, or with governments run by Muslims. Fo</w:t>
      </w:r>
      <w:r w:rsidR="00D621C0">
        <w:t>r h</w:t>
      </w:r>
      <w:r>
        <w:t>im, intellectually speaking, and as the later section of the essay would show that eve</w:t>
      </w:r>
      <w:r w:rsidR="00D621C0">
        <w:t>n o</w:t>
      </w:r>
      <w:r>
        <w:t>n historical terms, they are separate. Looking back at how the question of governanc</w:t>
      </w:r>
      <w:r w:rsidR="00D621C0">
        <w:t>e w</w:t>
      </w:r>
      <w:r>
        <w:t>as resolved in the early part of Islamic history, ‘Ali Naqvi identifies certain principles:</w:t>
      </w:r>
    </w:p>
    <w:p w:rsidR="00856AB8" w:rsidRDefault="00856AB8" w:rsidP="00230B17">
      <w:pPr>
        <w:pStyle w:val="libNormal"/>
      </w:pPr>
      <w:r>
        <w:lastRenderedPageBreak/>
        <w:t>Popular opinion about the governments formed by Muslims</w:t>
      </w:r>
      <w:r w:rsidR="00BA507E">
        <w:t xml:space="preserve"> - </w:t>
      </w:r>
      <w:r>
        <w:t>that they wer</w:t>
      </w:r>
      <w:r w:rsidR="00D621C0">
        <w:t>e b</w:t>
      </w:r>
      <w:r>
        <w:t>ased on democratic principle</w:t>
      </w:r>
      <w:r w:rsidR="00BA507E">
        <w:t xml:space="preserve"> - </w:t>
      </w:r>
      <w:r>
        <w:t>is entirely wrong. In all these governments, ther</w:t>
      </w:r>
      <w:r w:rsidR="00D621C0">
        <w:t>e w</w:t>
      </w:r>
      <w:r>
        <w:t xml:space="preserve">as always an individual sway (shakhsi farman rava’i), which also did not have </w:t>
      </w:r>
      <w:r w:rsidR="00D621C0">
        <w:t>a s</w:t>
      </w:r>
      <w:r>
        <w:t>ingle [underlying] principle: sometimes a ruler was elected in a gathering</w:t>
      </w:r>
      <w:r w:rsidR="00D621C0">
        <w:t xml:space="preserve">, </w:t>
      </w:r>
      <w:r>
        <w:t xml:space="preserve">sometimes the previous ruler nominated the one after him, sometimes </w:t>
      </w:r>
      <w:r w:rsidR="00D621C0">
        <w:t>a c</w:t>
      </w:r>
      <w:r>
        <w:t>ommittee was formed for consultation, sometimes it only took becomin</w:t>
      </w:r>
      <w:r w:rsidR="00D621C0">
        <w:t>g p</w:t>
      </w:r>
      <w:r>
        <w:t>rominent to gain power. As it happened [i.e., just the way question of rule wa</w:t>
      </w:r>
      <w:r w:rsidR="00D621C0">
        <w:t>s r</w:t>
      </w:r>
      <w:r>
        <w:t>esolved in history] accordingly were laid out the principles [of governance]:</w:t>
      </w:r>
      <w:r w:rsidR="00230B17">
        <w:t xml:space="preserve"> </w:t>
      </w:r>
      <w:r>
        <w:t>consensus (ijma‘), appointment (istakhlaf), consultation (shura), and force an</w:t>
      </w:r>
      <w:r w:rsidR="00D621C0">
        <w:t>d d</w:t>
      </w:r>
      <w:r>
        <w:t>omination (qahr va ghalabah).</w:t>
      </w:r>
    </w:p>
    <w:p w:rsidR="00856AB8" w:rsidRDefault="00856AB8" w:rsidP="00856AB8">
      <w:pPr>
        <w:pStyle w:val="libNormal"/>
      </w:pPr>
      <w:r>
        <w:t>Without explicitly stating the names, it is obvious that the first three principles o</w:t>
      </w:r>
      <w:r w:rsidR="00D621C0">
        <w:t>f f</w:t>
      </w:r>
      <w:r>
        <w:t>orming a government in ‘Ali Naqvi’s exposition relate respectively to the way the firs</w:t>
      </w:r>
      <w:r w:rsidR="00D621C0">
        <w:t>t t</w:t>
      </w:r>
      <w:r>
        <w:t>hree caliphs of Islam came into power; and the fourth refers to the Umayya</w:t>
      </w:r>
      <w:r w:rsidR="00D621C0">
        <w:t>d c</w:t>
      </w:r>
      <w:r>
        <w:t>aliphate.</w:t>
      </w:r>
      <w:r w:rsidRPr="007A5715">
        <w:rPr>
          <w:rStyle w:val="libFootnotenumChar"/>
        </w:rPr>
        <w:t>62</w:t>
      </w:r>
      <w:r>
        <w:t xml:space="preserve"> ‘Ali Naqvi then sifts through each one of these principles and show ho</w:t>
      </w:r>
      <w:r w:rsidR="00D621C0">
        <w:t>w t</w:t>
      </w:r>
      <w:r>
        <w:t>hey are not unacceptable from both the intellectual (‘aqli) and the transmitted (naqli</w:t>
      </w:r>
      <w:r w:rsidR="00D621C0">
        <w:t xml:space="preserve">) </w:t>
      </w:r>
      <w:r>
        <w:t>points of view. In regards to the principle of consultation (that resulted in Abu Bakr’</w:t>
      </w:r>
      <w:r w:rsidR="00D621C0">
        <w:t>s c</w:t>
      </w:r>
      <w:r>
        <w:t>aliphate), for example, ‘Ali Naqvi writes:</w:t>
      </w:r>
    </w:p>
    <w:p w:rsidR="00856AB8" w:rsidRDefault="00856AB8" w:rsidP="00856AB8">
      <w:pPr>
        <w:pStyle w:val="libNormal"/>
      </w:pPr>
      <w:r>
        <w:t>Does [consultation] mean agreement among all the individuals of the state, or al</w:t>
      </w:r>
      <w:r w:rsidR="00D621C0">
        <w:t>l t</w:t>
      </w:r>
      <w:r>
        <w:t>he people of the capital, or a group among those from the capital, or eve</w:t>
      </w:r>
      <w:r w:rsidR="00D621C0">
        <w:t>n f</w:t>
      </w:r>
      <w:r>
        <w:t>urther, some among this group who have come to agree? If it is all, then even i</w:t>
      </w:r>
      <w:r w:rsidR="00D621C0">
        <w:t>n t</w:t>
      </w:r>
      <w:r>
        <w:t>his age of electricity and communication and cars and airplanes, it would tak</w:t>
      </w:r>
      <w:r w:rsidR="00A611AB">
        <w:t xml:space="preserve">e </w:t>
      </w:r>
      <w:r>
        <w:t>months. What about the times when these means for communication did no</w:t>
      </w:r>
      <w:r w:rsidR="00D621C0">
        <w:t>t e</w:t>
      </w:r>
      <w:r>
        <w:t>xist. In those days, this [consensus] was difficult to achieve in months; what t</w:t>
      </w:r>
      <w:r w:rsidR="00D621C0">
        <w:t>o s</w:t>
      </w:r>
      <w:r>
        <w:t xml:space="preserve">ay about a small part of a day. Then on intellectual terms, no matter how big </w:t>
      </w:r>
      <w:r w:rsidR="00D621C0">
        <w:t>a g</w:t>
      </w:r>
      <w:r>
        <w:t>roup it may be, accepting the correctness of their decision rests on the presenc</w:t>
      </w:r>
      <w:r w:rsidR="00D621C0">
        <w:t>e o</w:t>
      </w:r>
      <w:r>
        <w:t>f someone who is infallible within the group. If such is not the case, then ho</w:t>
      </w:r>
      <w:r w:rsidR="00D621C0">
        <w:t>w c</w:t>
      </w:r>
      <w:r>
        <w:t>ould a totality, each part of which is made up of error, be deemed devoid of it?</w:t>
      </w:r>
    </w:p>
    <w:p w:rsidR="00856AB8" w:rsidRDefault="00856AB8" w:rsidP="00856AB8">
      <w:pPr>
        <w:pStyle w:val="libNormal"/>
      </w:pPr>
      <w:r>
        <w:t>If it is only some people from the capital, then what right do they have of takin</w:t>
      </w:r>
      <w:r w:rsidR="00D621C0">
        <w:t>g a</w:t>
      </w:r>
      <w:r>
        <w:t>way the freedom of the people from all other parts [of the state], and impos</w:t>
      </w:r>
      <w:r w:rsidR="00D621C0">
        <w:t>e t</w:t>
      </w:r>
      <w:r>
        <w:t>heir government upon them?</w:t>
      </w:r>
      <w:r w:rsidRPr="007A5715">
        <w:rPr>
          <w:rStyle w:val="libFootnotenumChar"/>
        </w:rPr>
        <w:t>63</w:t>
      </w:r>
    </w:p>
    <w:p w:rsidR="00856AB8" w:rsidRDefault="00856AB8" w:rsidP="00856AB8">
      <w:pPr>
        <w:pStyle w:val="libNormal"/>
      </w:pPr>
      <w:r>
        <w:t>Since the consensus that gave power to the first caliph could not be justified, ‘Ali Naqv</w:t>
      </w:r>
      <w:r w:rsidR="00D621C0">
        <w:t>i c</w:t>
      </w:r>
      <w:r>
        <w:t>ontends, how could it then justify transference of this power to the next (i.e., ‘Umar</w:t>
      </w:r>
      <w:r w:rsidR="00D621C0">
        <w:t xml:space="preserve">) </w:t>
      </w:r>
      <w:r>
        <w:t>by way of appointment (istakhlaf)?</w:t>
      </w:r>
    </w:p>
    <w:p w:rsidR="00856AB8" w:rsidRDefault="00856AB8" w:rsidP="00856AB8">
      <w:pPr>
        <w:pStyle w:val="libNormal"/>
      </w:pPr>
      <w:r>
        <w:t>Having argued for the shortcomings of all four principles, ‘Ali Naqvi then turn</w:t>
      </w:r>
      <w:r w:rsidR="00D621C0">
        <w:t>s t</w:t>
      </w:r>
      <w:r>
        <w:t>o putting forward his own prescription. He starts off by reasserting the ubiquitou</w:t>
      </w:r>
      <w:r w:rsidR="00D621C0">
        <w:t>s c</w:t>
      </w:r>
      <w:r>
        <w:t>laim about the comprehensiveness of Islamic teachings</w:t>
      </w:r>
      <w:r w:rsidRPr="007A5715">
        <w:rPr>
          <w:rStyle w:val="libFootnotenumChar"/>
        </w:rPr>
        <w:t>64</w:t>
      </w:r>
      <w:r>
        <w:t xml:space="preserve"> and then states how the powe</w:t>
      </w:r>
      <w:r w:rsidR="00D621C0">
        <w:t>r t</w:t>
      </w:r>
      <w:r>
        <w:t>o legislate from the Islamic viewpoint rests with God and God alone. It is only Go</w:t>
      </w:r>
      <w:r w:rsidR="00D621C0">
        <w:t>d w</w:t>
      </w:r>
      <w:r>
        <w:t>ho can ensure that laws are made that would transcend the capriciousness of huma</w:t>
      </w:r>
      <w:r w:rsidR="00D621C0">
        <w:t>n e</w:t>
      </w:r>
      <w:r>
        <w:t>gocentrism. According to ‘Ali Naqvi, the government has two functions: first</w:t>
      </w:r>
      <w:r w:rsidR="00D621C0">
        <w:t xml:space="preserve">, </w:t>
      </w:r>
      <w:r>
        <w:t>promulgating the constitution and law, and second, implementing these laws throug</w:t>
      </w:r>
      <w:r w:rsidR="00D621C0">
        <w:t>h t</w:t>
      </w:r>
      <w:r>
        <w:t>he use of power and governance. Turning to the legislative function first, ‘Ali Naqv</w:t>
      </w:r>
      <w:r w:rsidR="00D621C0">
        <w:t>i a</w:t>
      </w:r>
      <w:r>
        <w:t>rgued that if Islam was simply a creedal system one could have presumed that Muslim</w:t>
      </w:r>
      <w:r w:rsidR="00D621C0">
        <w:t>s a</w:t>
      </w:r>
      <w:r>
        <w:t>re required to make their own legislation, or could have followed that of anothe</w:t>
      </w:r>
      <w:r w:rsidR="00D621C0">
        <w:t>r c</w:t>
      </w:r>
      <w:r>
        <w:t>ountry. But this view is incorrect. Since Islam presents a constitution of life (dastur</w:t>
      </w:r>
      <w:r w:rsidR="00BA507E">
        <w:t>-</w:t>
      </w:r>
      <w:r w:rsidR="00D621C0">
        <w:t>i h</w:t>
      </w:r>
      <w:r>
        <w:t xml:space="preserve">ayat), its </w:t>
      </w:r>
      <w:r>
        <w:lastRenderedPageBreak/>
        <w:t>teachings legislate for everything that concerns a human being at a</w:t>
      </w:r>
      <w:r w:rsidR="00D621C0">
        <w:t>n i</w:t>
      </w:r>
      <w:r>
        <w:t>ndividual or a collective level. By accepting Islam as one’s religion, every Muslim ha</w:t>
      </w:r>
      <w:r w:rsidR="00D621C0">
        <w:t>s p</w:t>
      </w:r>
      <w:r>
        <w:t>ledged (mu‘ahaydah kiya) to remain, in his individual and collective life, bound by thi</w:t>
      </w:r>
      <w:r w:rsidR="00A611AB">
        <w:t xml:space="preserve">s </w:t>
      </w:r>
      <w:r>
        <w:t>law. Therefore, one could not claim to be a Muslim while also attempting to make law</w:t>
      </w:r>
      <w:r w:rsidR="00D621C0">
        <w:t>s t</w:t>
      </w:r>
      <w:r>
        <w:t>hat bypass or ignore the Islamic laws.</w:t>
      </w:r>
      <w:r w:rsidRPr="007A5715">
        <w:rPr>
          <w:rStyle w:val="libFootnotenumChar"/>
        </w:rPr>
        <w:t>65</w:t>
      </w:r>
      <w:r>
        <w:t xml:space="preserve"> He further argued that there are man</w:t>
      </w:r>
      <w:r w:rsidR="00D621C0">
        <w:t>y c</w:t>
      </w:r>
      <w:r>
        <w:t>ontemporary thinkers in whose opinion impartiality in the legislative process is onl</w:t>
      </w:r>
      <w:r w:rsidR="00D621C0">
        <w:t>y a</w:t>
      </w:r>
      <w:r>
        <w:t>ccomplished when the law is made not from within the group or nation of people fo</w:t>
      </w:r>
      <w:r w:rsidR="00D621C0">
        <w:t>r w</w:t>
      </w:r>
      <w:r>
        <w:t>hom the law is made, but by those who are impartial towards all members of the grou</w:t>
      </w:r>
      <w:r w:rsidR="00D621C0">
        <w:t>p o</w:t>
      </w:r>
      <w:r>
        <w:t>r nation. Such impartiality is impossible within human experience of communities an</w:t>
      </w:r>
      <w:r w:rsidR="00D621C0">
        <w:t>d t</w:t>
      </w:r>
      <w:r>
        <w:t>hat is why it is perfectly logical to look beyond human legislation and seek the On</w:t>
      </w:r>
      <w:r w:rsidR="00D621C0">
        <w:t>e w</w:t>
      </w:r>
      <w:r>
        <w:t>hose Knowledge and Power encompasses everything and as the Creator of all does no</w:t>
      </w:r>
      <w:r w:rsidR="00D621C0">
        <w:t>t f</w:t>
      </w:r>
      <w:r>
        <w:t>avor one over another. This according to ‘Ali Naqvi is the Islamic viewpoint o</w:t>
      </w:r>
      <w:r w:rsidR="00D621C0">
        <w:t>n g</w:t>
      </w:r>
      <w:r>
        <w:t>overnance. In conclusion therefore, “God is both the legislator and the ruler. Wit</w:t>
      </w:r>
      <w:r w:rsidR="00A611AB">
        <w:t xml:space="preserve">h </w:t>
      </w:r>
      <w:r>
        <w:t xml:space="preserve">[acceptance of] Islam, a Muslim consents to His kingdom alone, after which </w:t>
      </w:r>
      <w:r w:rsidR="00D621C0">
        <w:t>a m</w:t>
      </w:r>
      <w:r>
        <w:t>onarchy, an oligarchy or a democracy will be identical with taking away God’s right.</w:t>
      </w:r>
    </w:p>
    <w:p w:rsidR="00856AB8" w:rsidRDefault="00856AB8" w:rsidP="00856AB8">
      <w:pPr>
        <w:pStyle w:val="libNormal"/>
      </w:pPr>
      <w:r>
        <w:t>After this the three forms of Aristotelian governments have no place. When there is on</w:t>
      </w:r>
      <w:r w:rsidR="00D621C0">
        <w:t>e t</w:t>
      </w:r>
      <w:r>
        <w:t>rue ruler, that is God, then monarchy, oligarchy, and democracy are all equall</w:t>
      </w:r>
      <w:r w:rsidR="00D621C0">
        <w:t>y w</w:t>
      </w:r>
      <w:r>
        <w:t>rong”.</w:t>
      </w:r>
      <w:r w:rsidRPr="007A5715">
        <w:rPr>
          <w:rStyle w:val="libFootnotenumChar"/>
        </w:rPr>
        <w:t>66</w:t>
      </w:r>
    </w:p>
    <w:p w:rsidR="00856AB8" w:rsidRDefault="00856AB8" w:rsidP="00856AB8">
      <w:pPr>
        <w:pStyle w:val="libNormal"/>
      </w:pPr>
      <w:r>
        <w:t>After clarifying the nature of governance and the legislating authority of God i</w:t>
      </w:r>
      <w:r w:rsidR="00D621C0">
        <w:t>n t</w:t>
      </w:r>
      <w:r>
        <w:t>he Islamic perspective, ‘Ali Naqvi turns to the question of the ruling authority, th</w:t>
      </w:r>
      <w:r w:rsidR="00D621C0">
        <w:t>e e</w:t>
      </w:r>
      <w:r>
        <w:t>nforcer of the law: “Now, if the government is God’s, then it is God’s responsibility t</w:t>
      </w:r>
      <w:r w:rsidR="00D621C0">
        <w:t>o a</w:t>
      </w:r>
      <w:r>
        <w:t>ppoint his representative in every era. To take this authority in your hands will b</w:t>
      </w:r>
      <w:r w:rsidR="00D621C0">
        <w:t>e p</w:t>
      </w:r>
      <w:r>
        <w:t>utting up resistance to the divine right to rule and against the honor of a Muslim.”</w:t>
      </w:r>
      <w:r w:rsidRPr="007A5715">
        <w:rPr>
          <w:rStyle w:val="libFootnotenumChar"/>
        </w:rPr>
        <w:t>67</w:t>
      </w:r>
      <w:r>
        <w:t xml:space="preserve"> H</w:t>
      </w:r>
      <w:r w:rsidR="00D621C0">
        <w:t>e c</w:t>
      </w:r>
      <w:r>
        <w:t>ontinues to argue that the Prophet of Islam was chosen by God and ruled by divin</w:t>
      </w:r>
      <w:r w:rsidR="00A611AB">
        <w:t xml:space="preserve">e </w:t>
      </w:r>
      <w:r>
        <w:t>right, without recourse to human consultation or appointment. Extending this argumen</w:t>
      </w:r>
      <w:r w:rsidR="00D621C0">
        <w:t>t l</w:t>
      </w:r>
      <w:r>
        <w:t>ater to early Islamic history ‘Ali Naqvi argues that it is precisely because Muslim</w:t>
      </w:r>
      <w:r w:rsidR="00D621C0">
        <w:t>s c</w:t>
      </w:r>
      <w:r>
        <w:t>hose their own rulers without paying attention to the Divine Will and appointment o</w:t>
      </w:r>
      <w:r w:rsidR="00D621C0">
        <w:t>f t</w:t>
      </w:r>
      <w:r>
        <w:t>he Prophet that differences of opinion began to originate.</w:t>
      </w:r>
      <w:r w:rsidRPr="007A5715">
        <w:rPr>
          <w:rStyle w:val="libFootnotenumChar"/>
        </w:rPr>
        <w:t>68</w:t>
      </w:r>
      <w:r>
        <w:t xml:space="preserve"> Consequently, in denyin</w:t>
      </w:r>
      <w:r w:rsidR="00D621C0">
        <w:t>g G</w:t>
      </w:r>
      <w:r>
        <w:t>od’s right of appointment, Muslims made arbitrary choices in political matters and i</w:t>
      </w:r>
      <w:r w:rsidR="00D621C0">
        <w:t>n r</w:t>
      </w:r>
      <w:r>
        <w:t>etrospect employed tenuous principles to unsuccessfully window</w:t>
      </w:r>
      <w:r w:rsidR="00BA507E">
        <w:t>-</w:t>
      </w:r>
      <w:r>
        <w:t>dress what wa</w:t>
      </w:r>
      <w:r w:rsidR="00D621C0">
        <w:t>s o</w:t>
      </w:r>
      <w:r>
        <w:t>therwise just the way political events unfolded in history.</w:t>
      </w:r>
    </w:p>
    <w:p w:rsidR="00856AB8" w:rsidRDefault="00856AB8" w:rsidP="00856AB8">
      <w:pPr>
        <w:pStyle w:val="libNormal"/>
      </w:pPr>
      <w:r>
        <w:t>It is obvious how the Shi’i view of the Imamate informs every step of ‘Al</w:t>
      </w:r>
      <w:r w:rsidR="00D621C0">
        <w:t>i N</w:t>
      </w:r>
      <w:r>
        <w:t>aqvi’s analysis. God appointed the Prophet and the Prophet appointed ‘Ali and so o</w:t>
      </w:r>
      <w:r w:rsidR="00D621C0">
        <w:t>n d</w:t>
      </w:r>
      <w:r>
        <w:t>own through the Imams that came afterward, until the last Imam, who went int</w:t>
      </w:r>
      <w:r w:rsidR="00D621C0">
        <w:t>o o</w:t>
      </w:r>
      <w:r>
        <w:t>ccultation. Whether these Imams de facto ruled or not, de jure the right belongs t</w:t>
      </w:r>
      <w:r w:rsidR="00D621C0">
        <w:t>o t</w:t>
      </w:r>
      <w:r>
        <w:t>hem permanently. Whereas the political thought of the Sunni Muslims posits materia</w:t>
      </w:r>
      <w:r w:rsidR="00D621C0">
        <w:t>l r</w:t>
      </w:r>
      <w:r>
        <w:t>ealization as a condition for legitimacy of the political power and seeks consensus o</w:t>
      </w:r>
      <w:r w:rsidR="00D621C0">
        <w:t>r a</w:t>
      </w:r>
      <w:r>
        <w:t>cquisition of power regardless of whether one has a right to it or not, the true Islami</w:t>
      </w:r>
      <w:r w:rsidR="00D621C0">
        <w:t>c v</w:t>
      </w:r>
      <w:r>
        <w:t>iewpoint is principled and uninterested as to whether it is applied or not: “Even if th</w:t>
      </w:r>
      <w:r w:rsidR="00D621C0">
        <w:t>e w</w:t>
      </w:r>
      <w:r>
        <w:t>hole world rejects him, resolves to oppose him, tries to murder him, or even if he is i</w:t>
      </w:r>
      <w:r w:rsidR="00D621C0">
        <w:t>n i</w:t>
      </w:r>
      <w:r>
        <w:t xml:space="preserve">solation, imprisoned or quite poor, if he is the most knowledgeable in Islamic law, </w:t>
      </w:r>
      <w:r w:rsidR="00D621C0">
        <w:t>a d</w:t>
      </w:r>
      <w:r>
        <w:t xml:space="preserve">iligent practitioner of it, worthy </w:t>
      </w:r>
      <w:r>
        <w:lastRenderedPageBreak/>
        <w:t>of being its protector, and appointed by God on thi</w:t>
      </w:r>
      <w:r w:rsidR="00D621C0">
        <w:t>s p</w:t>
      </w:r>
      <w:r>
        <w:t>osition, then it is “Divine command” and it is obligatory on the world to follow it”.</w:t>
      </w:r>
      <w:r w:rsidRPr="007A5715">
        <w:rPr>
          <w:rStyle w:val="libFootnotenumChar"/>
        </w:rPr>
        <w:t>69</w:t>
      </w:r>
    </w:p>
    <w:p w:rsidR="00856AB8" w:rsidRDefault="00856AB8" w:rsidP="00856AB8">
      <w:pPr>
        <w:pStyle w:val="libNormal"/>
      </w:pPr>
      <w:r>
        <w:t>He further argued that even when deprived of his right to rule, as a follower o</w:t>
      </w:r>
      <w:r w:rsidR="00D621C0">
        <w:t>f t</w:t>
      </w:r>
      <w:r>
        <w:t>he Divine command, it is then up to the divinely appointed ruler to decide when it i</w:t>
      </w:r>
      <w:r w:rsidR="00D621C0">
        <w:t>s t</w:t>
      </w:r>
      <w:r>
        <w:t>ime to stay silent on the matter or when to rise up. At times he might come acros</w:t>
      </w:r>
      <w:r w:rsidR="00A611AB">
        <w:t xml:space="preserve">s </w:t>
      </w:r>
      <w:r>
        <w:t>obedient to the unjust ruler and accepting of his decrees, but it need not be construed a</w:t>
      </w:r>
      <w:r w:rsidR="00D621C0">
        <w:t>s h</w:t>
      </w:r>
      <w:r>
        <w:t>is acceptance of the ruler, rather perhaps his way of preserving higher aims set by God.</w:t>
      </w:r>
    </w:p>
    <w:p w:rsidR="00856AB8" w:rsidRDefault="00856AB8" w:rsidP="00856AB8">
      <w:pPr>
        <w:pStyle w:val="libNormal"/>
      </w:pPr>
      <w:r>
        <w:t>In no way does he seek an objective other than the fulfillment of the Will of God, th</w:t>
      </w:r>
      <w:r w:rsidR="00D621C0">
        <w:t>e r</w:t>
      </w:r>
      <w:r>
        <w:t>eal Ruler of everything.</w:t>
      </w:r>
      <w:r w:rsidRPr="007A5715">
        <w:rPr>
          <w:rStyle w:val="libFootnotenumChar"/>
        </w:rPr>
        <w:t>70</w:t>
      </w:r>
      <w:r>
        <w:t xml:space="preserve"> It is evident that here ‘Ali Naqvi is defending the modu</w:t>
      </w:r>
      <w:r w:rsidR="00D621C0">
        <w:t>s o</w:t>
      </w:r>
      <w:r>
        <w:t>perandi of the Shi’i Imams who had often remained silent on political matters and di</w:t>
      </w:r>
      <w:r w:rsidR="00D621C0">
        <w:t>d n</w:t>
      </w:r>
      <w:r>
        <w:t>ot challenge the ruling authority.</w:t>
      </w:r>
    </w:p>
    <w:p w:rsidR="00856AB8" w:rsidRDefault="00856AB8" w:rsidP="00367554">
      <w:pPr>
        <w:pStyle w:val="libNormal"/>
      </w:pPr>
      <w:r>
        <w:t>‘Ali Naqvi’s whole discussion of Islamic political philosophy turns, in the fina</w:t>
      </w:r>
      <w:r w:rsidR="00D621C0">
        <w:t>l s</w:t>
      </w:r>
      <w:r>
        <w:t>ection of the essay,to address the implications of this viewpoint for the contemporar</w:t>
      </w:r>
      <w:r w:rsidR="00D621C0">
        <w:t>y p</w:t>
      </w:r>
      <w:r>
        <w:t>eriod. If a divinely appointed ruler is no longer present (referring to the occultation o</w:t>
      </w:r>
      <w:r w:rsidR="00D621C0">
        <w:t>f t</w:t>
      </w:r>
      <w:r>
        <w:t>he twelfth Shi’i Imam), how should Shi’i Muslims respond to this situation? For ‘Al</w:t>
      </w:r>
      <w:r w:rsidR="00D621C0">
        <w:t>i N</w:t>
      </w:r>
      <w:r>
        <w:t>aqvi the outward establishment of the rule of the hidden Imam depends on th</w:t>
      </w:r>
      <w:r w:rsidR="00D621C0">
        <w:t>e e</w:t>
      </w:r>
      <w:r>
        <w:t>xistence of a significant number of righteous (salih) followers. Absence of suc</w:t>
      </w:r>
      <w:r w:rsidR="00D621C0">
        <w:t>h s</w:t>
      </w:r>
      <w:r>
        <w:t>uccessors of the Prophet is the main impediment for the establishment of the outwar</w:t>
      </w:r>
      <w:r w:rsidR="00D621C0">
        <w:t>d r</w:t>
      </w:r>
      <w:r>
        <w:t>ule of the divinely</w:t>
      </w:r>
      <w:r w:rsidR="00BA507E">
        <w:t>-</w:t>
      </w:r>
      <w:r>
        <w:t xml:space="preserve">appointed ruler. The experience of </w:t>
      </w:r>
      <w:r w:rsidRPr="00367554">
        <w:t>260</w:t>
      </w:r>
      <w:r>
        <w:t xml:space="preserve"> years during which eleve</w:t>
      </w:r>
      <w:r w:rsidR="00D621C0">
        <w:t>n s</w:t>
      </w:r>
      <w:r>
        <w:t>uch divinely</w:t>
      </w:r>
      <w:r w:rsidR="00BA507E">
        <w:t>-</w:t>
      </w:r>
      <w:r>
        <w:t>appointed rulers lived proves the indispensability of such righteou</w:t>
      </w:r>
      <w:r w:rsidR="00D621C0">
        <w:t>s f</w:t>
      </w:r>
      <w:r>
        <w:t>ollowers. Until this situation would persist, one could not expect establishment of th</w:t>
      </w:r>
      <w:r w:rsidR="00D621C0">
        <w:t>e d</w:t>
      </w:r>
      <w:r>
        <w:t>ivine governance within human societies.</w:t>
      </w:r>
      <w:r w:rsidRPr="007A5715">
        <w:rPr>
          <w:rStyle w:val="libFootnotenumChar"/>
        </w:rPr>
        <w:t>71</w:t>
      </w:r>
    </w:p>
    <w:p w:rsidR="00856AB8" w:rsidRDefault="00856AB8" w:rsidP="00856AB8">
      <w:pPr>
        <w:pStyle w:val="libNormal"/>
      </w:pPr>
      <w:r>
        <w:t>Considering finally the government of the religious scholars who represent th</w:t>
      </w:r>
      <w:r w:rsidR="00D621C0">
        <w:t>e I</w:t>
      </w:r>
      <w:r>
        <w:t>mam in the realm of religious teachings, ‘Ali Naqvi concludes that in view of the point</w:t>
      </w:r>
      <w:r w:rsidR="00D621C0">
        <w:t>s a</w:t>
      </w:r>
      <w:r>
        <w:t>lready made, even they would be unable to create a divine government.</w:t>
      </w:r>
      <w:r w:rsidRPr="007A5715">
        <w:rPr>
          <w:rStyle w:val="libFootnotenumChar"/>
        </w:rPr>
        <w:t>72</w:t>
      </w:r>
      <w:r>
        <w:t xml:space="preserve"> Therefore, “I</w:t>
      </w:r>
      <w:r w:rsidR="00A611AB">
        <w:t xml:space="preserve">n </w:t>
      </w:r>
      <w:r>
        <w:t>this situation one should have certainty that no matter what government there is, it wil</w:t>
      </w:r>
      <w:r w:rsidR="00D621C0">
        <w:t>l n</w:t>
      </w:r>
      <w:r>
        <w:t>ot be divinely sanctioned, whether it is of those from among us [i.e., the Shi’ites] o</w:t>
      </w:r>
      <w:r w:rsidR="00D621C0">
        <w:t>r t</w:t>
      </w:r>
      <w:r>
        <w:t>hose who are outsiders.”</w:t>
      </w:r>
      <w:r w:rsidRPr="007A5715">
        <w:rPr>
          <w:rStyle w:val="libFootnotenumChar"/>
        </w:rPr>
        <w:t>73</w:t>
      </w:r>
      <w:r>
        <w:t>.</w:t>
      </w:r>
    </w:p>
    <w:p w:rsidR="00856AB8" w:rsidRDefault="00856AB8" w:rsidP="00856AB8">
      <w:pPr>
        <w:pStyle w:val="libNormal"/>
      </w:pPr>
      <w:r>
        <w:t>The closing remarks draw the full import of what all this discussion entails fo</w:t>
      </w:r>
      <w:r w:rsidR="00D621C0">
        <w:t>r t</w:t>
      </w:r>
      <w:r>
        <w:t>he Shi’i Muslims who find themselves under governments that are not “Islamic” an</w:t>
      </w:r>
      <w:r w:rsidR="00D621C0">
        <w:t>d r</w:t>
      </w:r>
      <w:r>
        <w:t>uled by the divinely appointed ruler. ‘Ali Naqvi’s reply could be summed up under tw</w:t>
      </w:r>
      <w:r w:rsidR="00D621C0">
        <w:t>o p</w:t>
      </w:r>
      <w:r>
        <w:t>rinciples: absolute commitment to the divine government which hampers unconditiona</w:t>
      </w:r>
      <w:r w:rsidR="00D621C0">
        <w:t>l c</w:t>
      </w:r>
      <w:r>
        <w:t>ooperation with the existing governments, and in the peacemaking spirit of Islam an</w:t>
      </w:r>
      <w:r w:rsidR="00D621C0">
        <w:t>d t</w:t>
      </w:r>
      <w:r>
        <w:t>he example of the Imams, striving for peace in the society:</w:t>
      </w:r>
    </w:p>
    <w:p w:rsidR="00856AB8" w:rsidRDefault="00856AB8" w:rsidP="00856AB8">
      <w:pPr>
        <w:pStyle w:val="libNormal"/>
      </w:pPr>
      <w:r>
        <w:t>[For the Shi’ites] beside this divine government, the organization of any form o</w:t>
      </w:r>
      <w:r w:rsidR="00D621C0">
        <w:t>f r</w:t>
      </w:r>
      <w:r>
        <w:t>ule or an unconditional pact of cooperation with an institution are absolutel</w:t>
      </w:r>
      <w:r w:rsidR="00D621C0">
        <w:t>y f</w:t>
      </w:r>
      <w:r>
        <w:t>orbidden; especially when they have a pact with God (that we have to follo</w:t>
      </w:r>
      <w:r w:rsidR="00D621C0">
        <w:t>w H</w:t>
      </w:r>
      <w:r>
        <w:t>im), then how could we unconditionally accept another group’s [political] orde</w:t>
      </w:r>
      <w:r w:rsidR="00D621C0">
        <w:t>r o</w:t>
      </w:r>
      <w:r>
        <w:t>f things (nizam</w:t>
      </w:r>
      <w:r w:rsidR="00BA507E">
        <w:t>-</w:t>
      </w:r>
      <w:r>
        <w:t>i ‘amal)</w:t>
      </w:r>
      <w:r w:rsidRPr="007A5715">
        <w:rPr>
          <w:rStyle w:val="libFootnotenumChar"/>
        </w:rPr>
        <w:t>74</w:t>
      </w:r>
      <w:r>
        <w:t>? [All the more because] it is possible that in thi</w:t>
      </w:r>
      <w:r w:rsidR="00D621C0">
        <w:t>s p</w:t>
      </w:r>
      <w:r>
        <w:t>olitical order of things there will be situations when in fulfilling the command</w:t>
      </w:r>
      <w:r w:rsidR="00D621C0">
        <w:t>s o</w:t>
      </w:r>
      <w:r>
        <w:t>f the divine governance, we might have to oppose it.</w:t>
      </w:r>
    </w:p>
    <w:p w:rsidR="00856AB8" w:rsidRDefault="00856AB8" w:rsidP="00856AB8">
      <w:pPr>
        <w:pStyle w:val="libNormal"/>
      </w:pPr>
      <w:r>
        <w:lastRenderedPageBreak/>
        <w:t>[All] this means is that for the sake of general peace [in the society], w</w:t>
      </w:r>
      <w:r w:rsidR="00D621C0">
        <w:t>e m</w:t>
      </w:r>
      <w:r>
        <w:t>ust support every government, while remaining free in the awareness of ou</w:t>
      </w:r>
      <w:r w:rsidR="00D621C0">
        <w:t>r o</w:t>
      </w:r>
      <w:r>
        <w:t>wn sense of duty and by figuring out the right plan of action. Performin</w:t>
      </w:r>
      <w:r w:rsidR="00D621C0">
        <w:t>g a</w:t>
      </w:r>
      <w:r>
        <w:t>ctions through adherence to the way of another group, however, is in conflic</w:t>
      </w:r>
      <w:r w:rsidR="00D621C0">
        <w:t>t w</w:t>
      </w:r>
      <w:r>
        <w:t>ith adherence to the divine governance, and against the model of the infallibl</w:t>
      </w:r>
      <w:r w:rsidR="00D621C0">
        <w:t>e I</w:t>
      </w:r>
      <w:r>
        <w:t>mams.</w:t>
      </w:r>
      <w:r w:rsidRPr="007A5715">
        <w:rPr>
          <w:rStyle w:val="libFootnotenumChar"/>
        </w:rPr>
        <w:t>75</w:t>
      </w:r>
    </w:p>
    <w:p w:rsidR="004A3991" w:rsidRDefault="00856AB8" w:rsidP="00367554">
      <w:pPr>
        <w:pStyle w:val="libNormal"/>
      </w:pPr>
      <w:r>
        <w:t>The political ideas of ‘Ali Naqvi are quite significant, especially when situated withi</w:t>
      </w:r>
      <w:r w:rsidR="00D621C0">
        <w:t>n t</w:t>
      </w:r>
      <w:r>
        <w:t>heir historical and sociopolitical milieu. First of all, in addressing the political question</w:t>
      </w:r>
      <w:r w:rsidR="00D621C0">
        <w:t xml:space="preserve">, </w:t>
      </w:r>
      <w:r>
        <w:t>‘Ali Naqvi was hardly dealing with a mere theoretical problem: as the last sectio</w:t>
      </w:r>
      <w:r w:rsidR="00D621C0">
        <w:t>n r</w:t>
      </w:r>
      <w:r>
        <w:t>eveals, the matter had serious implications for his Shi’i followers in the way the</w:t>
      </w:r>
      <w:r w:rsidR="00D621C0">
        <w:t>y s</w:t>
      </w:r>
      <w:r>
        <w:t>ee Abdulaziz Abdulhussein Sachedina, The Just Ruler (al</w:t>
      </w:r>
      <w:r w:rsidR="00BA507E">
        <w:t>-</w:t>
      </w:r>
      <w:r>
        <w:t>Sultan al</w:t>
      </w:r>
      <w:r w:rsidR="00BA507E">
        <w:t>-</w:t>
      </w:r>
      <w:r>
        <w:t>adil) in Shi'ite Islam: Th</w:t>
      </w:r>
      <w:r w:rsidR="00D621C0">
        <w:t>e C</w:t>
      </w:r>
      <w:r>
        <w:t>omprehensive Authority of the Jurist in Imamite Jurisprudence, (New York: Oxford University Press</w:t>
      </w:r>
      <w:r w:rsidR="00D621C0">
        <w:t xml:space="preserve">, </w:t>
      </w:r>
      <w:r w:rsidRPr="00367554">
        <w:t>1988</w:t>
      </w:r>
      <w:r>
        <w:t>).</w:t>
      </w:r>
    </w:p>
    <w:p w:rsidR="00856AB8" w:rsidRDefault="00856AB8" w:rsidP="00856AB8">
      <w:pPr>
        <w:pStyle w:val="libNormal"/>
      </w:pPr>
      <w:r>
        <w:t>would orient themselves vis</w:t>
      </w:r>
      <w:r w:rsidR="00BA507E">
        <w:t>-</w:t>
      </w:r>
      <w:r>
        <w:t>à</w:t>
      </w:r>
      <w:r w:rsidR="00BA507E">
        <w:t>-</w:t>
      </w:r>
      <w:r>
        <w:t>vis the Indian government. Not only did ‘Ali Naqv</w:t>
      </w:r>
      <w:r w:rsidR="00D621C0">
        <w:t>i a</w:t>
      </w:r>
      <w:r>
        <w:t>ttempt to uphold the traditional Shi’i view of the divine governance of the hidde</w:t>
      </w:r>
      <w:r w:rsidR="00D621C0">
        <w:t>n I</w:t>
      </w:r>
      <w:r>
        <w:t>mam</w:t>
      </w:r>
      <w:r w:rsidR="00BA507E">
        <w:t xml:space="preserve"> - </w:t>
      </w:r>
      <w:r>
        <w:t>and the situation with his occultation</w:t>
      </w:r>
      <w:r w:rsidR="00BA507E">
        <w:t xml:space="preserve"> - </w:t>
      </w:r>
      <w:r>
        <w:t>but he also addressed the particula</w:t>
      </w:r>
      <w:r w:rsidR="00D621C0">
        <w:t>r c</w:t>
      </w:r>
      <w:r>
        <w:t xml:space="preserve">hallenge of how one who adheres to this vision of political governance could relate to </w:t>
      </w:r>
      <w:r w:rsidR="00D621C0">
        <w:t>a p</w:t>
      </w:r>
      <w:r>
        <w:t>olitical order that is not founded on it.</w:t>
      </w:r>
    </w:p>
    <w:p w:rsidR="004A3991" w:rsidRDefault="00856AB8" w:rsidP="00230B17">
      <w:pPr>
        <w:pStyle w:val="libNormal"/>
      </w:pPr>
      <w:r>
        <w:t>It must also be emphasized that from ‘Ali Naqvi’s point of view, there wa</w:t>
      </w:r>
      <w:r w:rsidR="00D621C0">
        <w:t>s a</w:t>
      </w:r>
      <w:r>
        <w:t>bsolutely no difference between the governance of Muslims and that of non</w:t>
      </w:r>
      <w:r w:rsidR="00BA507E">
        <w:t>-</w:t>
      </w:r>
      <w:r>
        <w:t>Muslims:</w:t>
      </w:r>
      <w:r w:rsidR="00230B17">
        <w:t xml:space="preserve"> </w:t>
      </w:r>
      <w:r>
        <w:t>all governments in the final analysis from the Shi’i vantage point are equally non</w:t>
      </w:r>
      <w:r w:rsidR="00BA507E">
        <w:t>-</w:t>
      </w:r>
      <w:r w:rsidR="00D621C0">
        <w:t xml:space="preserve"> </w:t>
      </w:r>
      <w:r>
        <w:t>Islamic. In clarifying the matter in this manner, he articulated and defended th</w:t>
      </w:r>
      <w:r w:rsidR="00D621C0">
        <w:t>e t</w:t>
      </w:r>
      <w:r>
        <w:t>raditional viewpoint on the one hand, and made possible for his followers to full</w:t>
      </w:r>
      <w:r w:rsidR="00D621C0">
        <w:t>y e</w:t>
      </w:r>
      <w:r>
        <w:t>mbrace their political reality.</w:t>
      </w:r>
      <w:r w:rsidRPr="007A5715">
        <w:rPr>
          <w:rStyle w:val="libFootnotenumChar"/>
        </w:rPr>
        <w:t>76</w:t>
      </w:r>
      <w:r>
        <w:t xml:space="preserve"> Finally, ‘Ali Naqvi’s prescription of “detachedcooperation</w:t>
      </w:r>
      <w:r w:rsidR="00D621C0">
        <w:t xml:space="preserve">” </w:t>
      </w:r>
      <w:r>
        <w:t>(one that would hardly put the religious and political convictions aside</w:t>
      </w:r>
      <w:r w:rsidR="00D621C0">
        <w:t xml:space="preserve">) </w:t>
      </w:r>
      <w:r>
        <w:t>provided Shi’i Muslims with a positive role that would allow constructive criticism o</w:t>
      </w:r>
      <w:r w:rsidR="00D621C0">
        <w:t>f t</w:t>
      </w:r>
      <w:r>
        <w:t>he state and its laws. Shi’i Muslims in this perspective were no passive spectators o</w:t>
      </w:r>
      <w:r w:rsidR="00D621C0">
        <w:t>f t</w:t>
      </w:r>
      <w:r>
        <w:t>he political process; they were rather its overseers, who had at their disposal a critica</w:t>
      </w:r>
      <w:r w:rsidR="00D621C0">
        <w:t>l l</w:t>
      </w:r>
      <w:r>
        <w:t>ens that was fully grounded in a dependable divine framework.</w:t>
      </w:r>
    </w:p>
    <w:p w:rsidR="00F92919" w:rsidRDefault="00856AB8" w:rsidP="00F92919">
      <w:pPr>
        <w:pStyle w:val="Heading2Center"/>
      </w:pPr>
      <w:bookmarkStart w:id="63" w:name="_Toc468621693"/>
      <w:r>
        <w:t>Concluding Remark</w:t>
      </w:r>
      <w:r w:rsidR="00F92919">
        <w:t>s</w:t>
      </w:r>
      <w:bookmarkEnd w:id="63"/>
    </w:p>
    <w:p w:rsidR="00856AB8" w:rsidRDefault="00D621C0" w:rsidP="00856AB8">
      <w:pPr>
        <w:pStyle w:val="libNormal"/>
      </w:pPr>
      <w:r>
        <w:t>I</w:t>
      </w:r>
      <w:r w:rsidR="00856AB8">
        <w:t>n concluding this discussion that has been spread out over five chapters, let m</w:t>
      </w:r>
      <w:r>
        <w:t>e s</w:t>
      </w:r>
      <w:r w:rsidR="00856AB8">
        <w:t>uggest for one last time ‘Ali Naqvi particular method of islah of his community.</w:t>
      </w:r>
    </w:p>
    <w:p w:rsidR="00856AB8" w:rsidRDefault="00856AB8" w:rsidP="00856AB8">
      <w:pPr>
        <w:pStyle w:val="libNormal"/>
      </w:pPr>
      <w:r>
        <w:t>Though the exact date of the publication of his essay ‘Alami mushkilat ka hal (Solutio</w:t>
      </w:r>
      <w:r w:rsidR="00D621C0">
        <w:t>n t</w:t>
      </w:r>
      <w:r>
        <w:t>o the problems of the world)</w:t>
      </w:r>
      <w:r w:rsidRPr="007A5715">
        <w:rPr>
          <w:rStyle w:val="libFootnotenumChar"/>
        </w:rPr>
        <w:t>77</w:t>
      </w:r>
      <w:r>
        <w:t xml:space="preserve"> is unknown, it captures in a nutshell his approach:</w:t>
      </w:r>
    </w:p>
    <w:p w:rsidR="00856AB8" w:rsidRDefault="00856AB8" w:rsidP="005B260E">
      <w:pPr>
        <w:pStyle w:val="libNormal"/>
      </w:pPr>
      <w:r>
        <w:t xml:space="preserve">A person who opened his eyes in an environment as narrow as that in which </w:t>
      </w:r>
      <w:r w:rsidR="00D621C0">
        <w:t>a r</w:t>
      </w:r>
      <w:r>
        <w:t>eligious scholar (maulavi) is trained, and whose information is [therefore]</w:t>
      </w:r>
      <w:r w:rsidR="005B260E">
        <w:t xml:space="preserve"> </w:t>
      </w:r>
      <w:r>
        <w:t>restricted to that limited circle, [such a person] would never have an opportunit</w:t>
      </w:r>
      <w:r w:rsidR="00D621C0">
        <w:t>y t</w:t>
      </w:r>
      <w:r>
        <w:t>o breathe the air outside of his country and would never have exchanged view</w:t>
      </w:r>
      <w:r w:rsidR="00D621C0">
        <w:t>s w</w:t>
      </w:r>
      <w:r>
        <w:t>ith a political commentator, to the extent that he would never have had a basi</w:t>
      </w:r>
      <w:r w:rsidR="00D621C0">
        <w:t>c m</w:t>
      </w:r>
      <w:r>
        <w:t>embership of a political party. Why should there be expectations from him tha</w:t>
      </w:r>
      <w:r w:rsidR="00D621C0">
        <w:t>t h</w:t>
      </w:r>
      <w:r>
        <w:t xml:space="preserve">e could present a “solution to the problems of the world”, especially when </w:t>
      </w:r>
      <w:r w:rsidR="00D621C0">
        <w:t>I</w:t>
      </w:r>
      <w:r w:rsidR="005B260E">
        <w:t xml:space="preserve"> </w:t>
      </w:r>
      <w:r>
        <w:t xml:space="preserve">neither have knowledge of the </w:t>
      </w:r>
      <w:r>
        <w:lastRenderedPageBreak/>
        <w:t>opinions of the thinkers and intellectuals of th</w:t>
      </w:r>
      <w:r w:rsidR="00D621C0">
        <w:t>e w</w:t>
      </w:r>
      <w:r>
        <w:t>orld, nor have I studied the books of politicians about politics. In this situation</w:t>
      </w:r>
      <w:r w:rsidR="00D621C0">
        <w:t xml:space="preserve">, </w:t>
      </w:r>
      <w:r>
        <w:t>then, I cannot even understand what the problems of the world are in the firs</w:t>
      </w:r>
      <w:r w:rsidR="00D621C0">
        <w:t>t p</w:t>
      </w:r>
      <w:r>
        <w:t>lace; to prescribe their solution is a matter that would come only after that.</w:t>
      </w:r>
    </w:p>
    <w:p w:rsidR="00856AB8" w:rsidRDefault="00856AB8" w:rsidP="00367554">
      <w:pPr>
        <w:pStyle w:val="libNormal"/>
      </w:pPr>
      <w:r>
        <w:t>In reality, whatever I will say, it will not be a new thing; instead it will b</w:t>
      </w:r>
      <w:r w:rsidR="00D621C0">
        <w:t>e m</w:t>
      </w:r>
      <w:r>
        <w:t xml:space="preserve">y repetition to you of the lesson learned from </w:t>
      </w:r>
      <w:r w:rsidRPr="00367554">
        <w:t>1400</w:t>
      </w:r>
      <w:r>
        <w:t xml:space="preserve"> years ago. Whether th</w:t>
      </w:r>
      <w:r w:rsidR="00D621C0">
        <w:t>e w</w:t>
      </w:r>
      <w:r>
        <w:t>orld sees it as my narrow</w:t>
      </w:r>
      <w:r w:rsidR="00BA507E">
        <w:t>-</w:t>
      </w:r>
      <w:r>
        <w:t>mindedness, blind imitation, traditionalism (qadama</w:t>
      </w:r>
      <w:r w:rsidR="00D621C0">
        <w:t>t p</w:t>
      </w:r>
      <w:r>
        <w:t>asandi), or blame me for backwardness (rij‘at pasandi).</w:t>
      </w:r>
    </w:p>
    <w:p w:rsidR="00856AB8" w:rsidRDefault="00856AB8" w:rsidP="00856AB8">
      <w:pPr>
        <w:pStyle w:val="libNormal"/>
      </w:pPr>
      <w:r>
        <w:t xml:space="preserve">But in my view this world (‘alam) is nothing but in reality the name of </w:t>
      </w:r>
      <w:r w:rsidR="00D621C0">
        <w:t>a c</w:t>
      </w:r>
      <w:r>
        <w:t>ollection of different souls (nufus). That is why to discover the problems of th</w:t>
      </w:r>
      <w:r w:rsidR="00D621C0">
        <w:t>e w</w:t>
      </w:r>
      <w:r>
        <w:t>orld does not require exertion from without (bayruni justaju); instead, if ther</w:t>
      </w:r>
      <w:r w:rsidR="00D621C0">
        <w:t>e i</w:t>
      </w:r>
      <w:r>
        <w:t>s nothing else, then we can study the psychology of our own self to estimat</w:t>
      </w:r>
      <w:r w:rsidR="00D621C0">
        <w:t>e a</w:t>
      </w:r>
      <w:r>
        <w:t>bout the whole world. It is possible that someone would again consider i</w:t>
      </w:r>
      <w:r w:rsidR="00D621C0">
        <w:t>t n</w:t>
      </w:r>
      <w:r>
        <w:t>arrow</w:t>
      </w:r>
      <w:r w:rsidR="00BA507E">
        <w:t>-</w:t>
      </w:r>
      <w:r>
        <w:t>mindedness and say that ‘This is [again] like an insect within a wild fi</w:t>
      </w:r>
      <w:r w:rsidR="00D621C0">
        <w:t>g t</w:t>
      </w:r>
      <w:r>
        <w:t xml:space="preserve">hat sees the whole world limited to that wild fig.’ I accept this, but there is </w:t>
      </w:r>
      <w:r w:rsidR="00D621C0">
        <w:t>a d</w:t>
      </w:r>
      <w:r>
        <w:t xml:space="preserve">ifference between me and this [insect]: the insect sees the world limited to </w:t>
      </w:r>
      <w:r w:rsidR="00D621C0">
        <w:t>a w</w:t>
      </w:r>
      <w:r>
        <w:t>ild fig while I see my</w:t>
      </w:r>
      <w:r w:rsidR="00BA507E">
        <w:t>-</w:t>
      </w:r>
      <w:r>
        <w:t>self (nafs) encompassing (muhit) the [whole] world; tha</w:t>
      </w:r>
      <w:r w:rsidR="00D621C0">
        <w:t>t i</w:t>
      </w:r>
      <w:r>
        <w:t>s, I see the macrocosm (‘alam</w:t>
      </w:r>
      <w:r w:rsidR="00BA507E">
        <w:t>-</w:t>
      </w:r>
      <w:r>
        <w:t>i akbar) in the microcosm (‘alam</w:t>
      </w:r>
      <w:r w:rsidR="00BA507E">
        <w:t>-</w:t>
      </w:r>
      <w:r>
        <w:t>i asghar).</w:t>
      </w:r>
    </w:p>
    <w:p w:rsidR="00856AB8" w:rsidRDefault="00856AB8" w:rsidP="00856AB8">
      <w:pPr>
        <w:pStyle w:val="libNormal"/>
      </w:pPr>
      <w:r>
        <w:t>In reality, a collection (majmu‘ah) of individuals is a community</w:t>
      </w:r>
      <w:r w:rsidR="00D621C0">
        <w:t xml:space="preserve"> (</w:t>
      </w:r>
      <w:r>
        <w:t>qaum)</w:t>
      </w:r>
      <w:r w:rsidRPr="007A5715">
        <w:rPr>
          <w:rStyle w:val="libFootnotenumChar"/>
        </w:rPr>
        <w:t>78</w:t>
      </w:r>
      <w:r>
        <w:t>, a collection of communities a country, and a collection of countries th</w:t>
      </w:r>
      <w:r w:rsidR="00D621C0">
        <w:t>e w</w:t>
      </w:r>
      <w:r>
        <w:t>orld. Now, whatever faults (kharabiyan) are [found] within individuals, thes</w:t>
      </w:r>
      <w:r w:rsidR="00D621C0">
        <w:t>e w</w:t>
      </w:r>
      <w:r>
        <w:t>ill become the cause of the world’s problems: The same minor faults that ar</w:t>
      </w:r>
      <w:r w:rsidR="00D621C0">
        <w:t>e a</w:t>
      </w:r>
      <w:r>
        <w:t>mong individuals and are ignored [precisely on the grounds] that they ar</w:t>
      </w:r>
      <w:r w:rsidR="00D621C0">
        <w:t>e i</w:t>
      </w:r>
      <w:r>
        <w:t>ndividual, will be born among communities and will be the cause of th</w:t>
      </w:r>
      <w:r w:rsidR="00D621C0">
        <w:t>e e</w:t>
      </w:r>
      <w:r>
        <w:t>nhancement of the world’s problems. Therefore, if the world’s problems are t</w:t>
      </w:r>
      <w:r w:rsidR="00A611AB">
        <w:t xml:space="preserve">o </w:t>
      </w:r>
      <w:r>
        <w:t>be eradicated then there is only one solution: that individual human character i</w:t>
      </w:r>
      <w:r w:rsidR="00D621C0">
        <w:t>s r</w:t>
      </w:r>
      <w:r>
        <w:t>eformed.</w:t>
      </w:r>
    </w:p>
    <w:p w:rsidR="00856AB8" w:rsidRDefault="00856AB8" w:rsidP="00856AB8">
      <w:pPr>
        <w:pStyle w:val="libNormal"/>
      </w:pPr>
      <w:r>
        <w:t>In my mind are two verses of the physician of the spirit, Hazrat ‘Ali b.</w:t>
      </w:r>
    </w:p>
    <w:p w:rsidR="00856AB8" w:rsidRDefault="00856AB8" w:rsidP="00856AB8">
      <w:pPr>
        <w:pStyle w:val="libNormal"/>
      </w:pPr>
      <w:r>
        <w:t>‘Abu Talib:</w:t>
      </w:r>
    </w:p>
    <w:p w:rsidR="00856AB8" w:rsidRDefault="00856AB8" w:rsidP="00666228">
      <w:pPr>
        <w:pStyle w:val="libNormal"/>
      </w:pPr>
      <w:r>
        <w:t>Your cure is within you but you do not understand it (dua’uka fika wa l</w:t>
      </w:r>
      <w:r w:rsidR="00D621C0">
        <w:t>a t</w:t>
      </w:r>
      <w:r>
        <w:t>ubsir</w:t>
      </w:r>
      <w:r w:rsidR="00D621C0">
        <w:t xml:space="preserve">) </w:t>
      </w:r>
      <w:r>
        <w:t>And your illness is within you but you do not realize it (da’uka fika wa l</w:t>
      </w:r>
      <w:r w:rsidR="00D621C0">
        <w:t>a t</w:t>
      </w:r>
      <w:r>
        <w:t>ash‘ur</w:t>
      </w:r>
      <w:r w:rsidR="00D621C0">
        <w:t xml:space="preserve">) </w:t>
      </w:r>
      <w:r>
        <w:t>You presume that you are a small body? (ataz‘amu annaka jirmun saghir</w:t>
      </w:r>
      <w:r w:rsidR="00D621C0">
        <w:t xml:space="preserve">) </w:t>
      </w:r>
      <w:r>
        <w:t>While within you is hiding a great world (wa fika intawa al</w:t>
      </w:r>
      <w:r w:rsidR="00BA507E">
        <w:t>-</w:t>
      </w:r>
      <w:r>
        <w:t>‘alamu alakbar</w:t>
      </w:r>
      <w:r w:rsidR="00666228">
        <w:t xml:space="preserve">) </w:t>
      </w:r>
      <w:r>
        <w:t>…The Qur’an has made the Prophet a Mercy for the worlds, that is, it gave hi</w:t>
      </w:r>
      <w:r w:rsidR="00D621C0">
        <w:t>m a</w:t>
      </w:r>
      <w:r>
        <w:t>n international status (bayn al</w:t>
      </w:r>
      <w:r w:rsidR="00BA507E">
        <w:t>-</w:t>
      </w:r>
      <w:r>
        <w:t>aqvami darjah). The Prophet himself stated hi</w:t>
      </w:r>
      <w:r w:rsidR="00D621C0">
        <w:t>s p</w:t>
      </w:r>
      <w:r>
        <w:t>rophetic mission (maqsad</w:t>
      </w:r>
      <w:r w:rsidR="00BA507E">
        <w:t>-</w:t>
      </w:r>
      <w:r>
        <w:t>i ba‘sat) in the following words: “I have been sen</w:t>
      </w:r>
      <w:r w:rsidR="00D621C0">
        <w:t>t o</w:t>
      </w:r>
      <w:r>
        <w:t>nly to teach the human race the beauty of the morals” (husn</w:t>
      </w:r>
      <w:r w:rsidR="00BA507E">
        <w:t>-</w:t>
      </w:r>
      <w:r>
        <w:t>i ikhlaq).</w:t>
      </w:r>
      <w:r w:rsidRPr="007A5715">
        <w:rPr>
          <w:rStyle w:val="libFootnotenumChar"/>
        </w:rPr>
        <w:t>80</w:t>
      </w:r>
      <w:r>
        <w:t xml:space="preserve"> Go</w:t>
      </w:r>
      <w:r w:rsidR="00D621C0">
        <w:t>d p</w:t>
      </w:r>
      <w:r>
        <w:t>arenthetically (hasr kay sas) called the Prophet “mercy for the worlds” and th</w:t>
      </w:r>
      <w:r w:rsidR="00D621C0">
        <w:t>e P</w:t>
      </w:r>
      <w:r>
        <w:t>rophet explained parenthetically</w:t>
      </w:r>
      <w:r w:rsidRPr="007A5715">
        <w:rPr>
          <w:rStyle w:val="libFootnotenumChar"/>
        </w:rPr>
        <w:t>81</w:t>
      </w:r>
      <w:r>
        <w:t xml:space="preserve"> that his Prophetic mission was to teac</w:t>
      </w:r>
      <w:r w:rsidR="00D621C0">
        <w:t>h h</w:t>
      </w:r>
      <w:r>
        <w:t>umanity morals. Combining both, there is only one conclusion: that the solutio</w:t>
      </w:r>
      <w:r w:rsidR="00D621C0">
        <w:t>n t</w:t>
      </w:r>
      <w:r>
        <w:t>o the world’s problems is simply that humanity be adorned with the ornament</w:t>
      </w:r>
      <w:r w:rsidR="00D621C0">
        <w:t>s o</w:t>
      </w:r>
      <w:r>
        <w:t>f morals (</w:t>
      </w:r>
      <w:r w:rsidRPr="00F529E5">
        <w:t>30</w:t>
      </w:r>
      <w:r w:rsidR="00BA507E">
        <w:t>-</w:t>
      </w:r>
      <w:r w:rsidRPr="00F529E5">
        <w:t>31</w:t>
      </w:r>
      <w:r>
        <w:t>).</w:t>
      </w:r>
    </w:p>
    <w:p w:rsidR="004A3991" w:rsidRDefault="00856AB8" w:rsidP="00856AB8">
      <w:pPr>
        <w:pStyle w:val="libNormal"/>
      </w:pPr>
      <w:r>
        <w:t>For ‘Ali Naqvi, in any endeavor of carrying out islah of a human society (or for tha</w:t>
      </w:r>
      <w:r w:rsidR="00D621C0">
        <w:t>t m</w:t>
      </w:r>
      <w:r>
        <w:t>atter the whole world), one has to commence, not with institutions or socioeconomi</w:t>
      </w:r>
      <w:r w:rsidR="00D621C0">
        <w:t>c o</w:t>
      </w:r>
      <w:r>
        <w:t>r political structures, but with an individual human person. The more righteous th</w:t>
      </w:r>
      <w:r w:rsidR="00D621C0">
        <w:t>e p</w:t>
      </w:r>
      <w:r>
        <w:t xml:space="preserve">eople are in a society, the better its </w:t>
      </w:r>
      <w:r>
        <w:lastRenderedPageBreak/>
        <w:t>chances of flourishing, maintaining order an</w:t>
      </w:r>
      <w:r w:rsidR="00D621C0">
        <w:t>d e</w:t>
      </w:r>
      <w:r>
        <w:t>quilibrium. In other words, reforming human beings is reforming the world, and vic</w:t>
      </w:r>
      <w:r w:rsidR="00D621C0">
        <w:t>e v</w:t>
      </w:r>
      <w:r>
        <w:t>ersa. Reflecting back on the examination of his writings, it becomes clear that ‘Al</w:t>
      </w:r>
      <w:r w:rsidR="00D621C0">
        <w:t>i N</w:t>
      </w:r>
      <w:r>
        <w:t>aqvi’s islah methodically followed this principle.</w:t>
      </w:r>
    </w:p>
    <w:p w:rsidR="00856AB8" w:rsidRDefault="00856AB8" w:rsidP="00856AB8">
      <w:pPr>
        <w:pStyle w:val="libNormal"/>
      </w:pPr>
      <w:r>
        <w:t>It is not surprising then that the path of islah he laid out for himself accorde</w:t>
      </w:r>
      <w:r w:rsidR="00D621C0">
        <w:t>d c</w:t>
      </w:r>
      <w:r>
        <w:t>entrality to a human person. During the earlier years, it is this centrality of a</w:t>
      </w:r>
      <w:r w:rsidR="00D621C0">
        <w:t>n i</w:t>
      </w:r>
      <w:r>
        <w:t>ndividual that led to the project of rethinking and reconfiguring of Islamic theology an</w:t>
      </w:r>
      <w:r w:rsidR="00D621C0">
        <w:t>d p</w:t>
      </w:r>
      <w:r>
        <w:t>raxis. To reform a human person for him was to alter the way a human looks at th</w:t>
      </w:r>
      <w:r w:rsidR="00D621C0">
        <w:t>e w</w:t>
      </w:r>
      <w:r>
        <w:t>orld, and understands his place in it. That is why the earlier writings discusse</w:t>
      </w:r>
      <w:r w:rsidR="00D621C0">
        <w:t>d m</w:t>
      </w:r>
      <w:r>
        <w:t>eaning of human life and death, the role of religious beliefs in breathing new life int</w:t>
      </w:r>
      <w:r w:rsidR="00D621C0">
        <w:t>o h</w:t>
      </w:r>
      <w:r>
        <w:t>uman existence, and of concrete religious practices in deepening the affects of thi</w:t>
      </w:r>
      <w:r w:rsidR="00D621C0">
        <w:t>s r</w:t>
      </w:r>
      <w:r>
        <w:t>enewed life. For ‘Ali Naqvi the wisdom of a religion like Islam is precisely its ability t</w:t>
      </w:r>
      <w:r w:rsidR="00D621C0">
        <w:t>o a</w:t>
      </w:r>
      <w:r>
        <w:t>nticipate all these inherent needs of a human person. By prescribing an unambiguou</w:t>
      </w:r>
      <w:r w:rsidR="00D621C0">
        <w:t>s v</w:t>
      </w:r>
      <w:r>
        <w:t>iew of the world and tapping deep into the mysteries of human reality, it simplifies fo</w:t>
      </w:r>
      <w:r w:rsidR="00D621C0">
        <w:t>r i</w:t>
      </w:r>
      <w:r>
        <w:t>ts adherents the much</w:t>
      </w:r>
      <w:r w:rsidR="00BA507E">
        <w:t>-</w:t>
      </w:r>
      <w:r>
        <w:t>needed perspective (i.e., religious beliefs) and ways o</w:t>
      </w:r>
      <w:r w:rsidR="00D621C0">
        <w:t>f c</w:t>
      </w:r>
      <w:r>
        <w:t>onforming to it (i.e., religious practice), which would otherwise remain veiled from hi</w:t>
      </w:r>
      <w:r w:rsidR="00D621C0">
        <w:t>s d</w:t>
      </w:r>
      <w:r>
        <w:t>iscernment.</w:t>
      </w:r>
    </w:p>
    <w:p w:rsidR="00856AB8" w:rsidRDefault="00856AB8" w:rsidP="00856AB8">
      <w:pPr>
        <w:pStyle w:val="libNormal"/>
      </w:pPr>
      <w:r>
        <w:t>Nevertheless, in ‘Ali Naqvi’s view, the twentieth century had posed a specia</w:t>
      </w:r>
      <w:r w:rsidR="00D621C0">
        <w:t>l c</w:t>
      </w:r>
      <w:r>
        <w:t>hallenge to a religious universe like Islam: it had deprived Islam of this essential role.</w:t>
      </w:r>
    </w:p>
    <w:p w:rsidR="00856AB8" w:rsidRDefault="00856AB8" w:rsidP="00856AB8">
      <w:pPr>
        <w:pStyle w:val="libNormal"/>
      </w:pPr>
      <w:r>
        <w:t>Rarely had the role of religion in orienting human life and the ordering of a peaceful an</w:t>
      </w:r>
      <w:r w:rsidR="00D621C0">
        <w:t>d p</w:t>
      </w:r>
      <w:r>
        <w:t>rosperous society come under such severe attack. “New objections” had instated majo</w:t>
      </w:r>
      <w:r w:rsidR="00D621C0">
        <w:t>r i</w:t>
      </w:r>
      <w:r>
        <w:t>ntellectual and psychological barriers which were preventing his followers fro</w:t>
      </w:r>
      <w:r w:rsidR="00D621C0">
        <w:t>m e</w:t>
      </w:r>
      <w:r>
        <w:t>mbracing their religious convictions in a meaningful way. Consequently, religion wa</w:t>
      </w:r>
      <w:r w:rsidR="00D621C0">
        <w:t>s n</w:t>
      </w:r>
      <w:r>
        <w:t>o longer a source of islah of the human society. Religion’s vital role in reforming a</w:t>
      </w:r>
      <w:r w:rsidR="00D621C0">
        <w:t>n i</w:t>
      </w:r>
      <w:r>
        <w:t>ndividual, which is the basis for the reform of the society, was seriously threatened.</w:t>
      </w:r>
    </w:p>
    <w:p w:rsidR="00856AB8" w:rsidRDefault="00856AB8" w:rsidP="009B2BE8">
      <w:pPr>
        <w:pStyle w:val="libNormal"/>
      </w:pPr>
      <w:r>
        <w:t>That is why for ‘Ali Naqvi, convinced of religion’s supreme role in ordering huma</w:t>
      </w:r>
      <w:r w:rsidR="00D621C0">
        <w:t>n s</w:t>
      </w:r>
      <w:r>
        <w:t>ociety, religion itself needed to be preserved and revived. Reform of human society, in</w:t>
      </w:r>
      <w:r w:rsidR="009B2BE8">
        <w:t xml:space="preserve"> </w:t>
      </w:r>
      <w:r>
        <w:t>other words, depended on the preservation of religion. Since the changing of the socia</w:t>
      </w:r>
      <w:r w:rsidR="00D621C0">
        <w:t>l m</w:t>
      </w:r>
      <w:r>
        <w:t>ilieu was replete with calls for reform (islah), using this extensive interest as th</w:t>
      </w:r>
      <w:r w:rsidR="00D621C0">
        <w:t>e c</w:t>
      </w:r>
      <w:r>
        <w:t>ommon ground, ‘Ali Naqvi began to rework and re</w:t>
      </w:r>
      <w:r w:rsidR="00BA507E">
        <w:t>-</w:t>
      </w:r>
      <w:r>
        <w:t>present anew the traditional Islami</w:t>
      </w:r>
      <w:r w:rsidR="00D621C0">
        <w:t>c v</w:t>
      </w:r>
      <w:r>
        <w:t>iewpoint.</w:t>
      </w:r>
    </w:p>
    <w:p w:rsidR="00856AB8" w:rsidRDefault="00856AB8" w:rsidP="00856AB8">
      <w:pPr>
        <w:pStyle w:val="libNormal"/>
      </w:pPr>
      <w:r>
        <w:t>Foregoing chapters make it clear that together the writings and speeches fro</w:t>
      </w:r>
      <w:r w:rsidR="00D621C0">
        <w:t>m t</w:t>
      </w:r>
      <w:r>
        <w:t>he two phases of ‘Ali Naqvi’s career were geared toward a comprehensive islah of hi</w:t>
      </w:r>
      <w:r w:rsidR="00D621C0">
        <w:t>s S</w:t>
      </w:r>
      <w:r>
        <w:t>hi’i community. While also asserting its comprehensive scope, the earlier phase wa</w:t>
      </w:r>
      <w:r w:rsidR="00D621C0">
        <w:t>s d</w:t>
      </w:r>
      <w:r>
        <w:t>edicated to making a strong case for Islam’s sagacious teachings in reforming a</w:t>
      </w:r>
      <w:r w:rsidR="00D621C0">
        <w:t>n i</w:t>
      </w:r>
      <w:r>
        <w:t>ndividual’s life. In the later phase, he then turns to the social and political teachings o</w:t>
      </w:r>
      <w:r w:rsidR="00D621C0">
        <w:t>f I</w:t>
      </w:r>
      <w:r>
        <w:t>slam. In other words, commencing with an individual’s islah gradually he branched ou</w:t>
      </w:r>
      <w:r w:rsidR="00D621C0">
        <w:t>t t</w:t>
      </w:r>
      <w:r>
        <w:t>o a comprehensive islah of the Indian Shi’i community. Observing the multitude o</w:t>
      </w:r>
      <w:r w:rsidR="00D621C0">
        <w:t>f c</w:t>
      </w:r>
      <w:r>
        <w:t>hallenges that had besieged his followers, between the two phases, ‘Ali Naqv</w:t>
      </w:r>
      <w:r w:rsidR="00D621C0">
        <w:t>i e</w:t>
      </w:r>
      <w:r>
        <w:t>valuated and prioritized them, responding first to those that seemed more critical, the</w:t>
      </w:r>
      <w:r w:rsidR="00D621C0">
        <w:t>n b</w:t>
      </w:r>
      <w:r>
        <w:t>ranching out to address others. In completing this comprehensive islah, however</w:t>
      </w:r>
      <w:r w:rsidR="00D621C0">
        <w:t xml:space="preserve">, </w:t>
      </w:r>
      <w:r>
        <w:t xml:space="preserve">Islamic teachings were </w:t>
      </w:r>
      <w:r>
        <w:lastRenderedPageBreak/>
        <w:t>almost always articulated in universal terms. It is clear from th</w:t>
      </w:r>
      <w:r w:rsidR="00D621C0">
        <w:t>e d</w:t>
      </w:r>
      <w:r>
        <w:t>iscussion of chapter 1 why nothing less could have satisfied his audience. It is in vie</w:t>
      </w:r>
      <w:r w:rsidR="00D621C0">
        <w:t>w o</w:t>
      </w:r>
      <w:r>
        <w:t>f this wide</w:t>
      </w:r>
      <w:r w:rsidR="00BA507E">
        <w:t>-</w:t>
      </w:r>
      <w:r>
        <w:t>ranging scope of his religio</w:t>
      </w:r>
      <w:r w:rsidR="00BA507E">
        <w:t>-</w:t>
      </w:r>
      <w:r>
        <w:t>intellectual project that ‘Ali Naqvi lectured an</w:t>
      </w:r>
      <w:r w:rsidR="00D621C0">
        <w:t>d w</w:t>
      </w:r>
      <w:r>
        <w:t>rote relentlessly throughout his life. His dedication to this project meant that by th</w:t>
      </w:r>
      <w:r w:rsidR="00D621C0">
        <w:t>e t</w:t>
      </w:r>
      <w:r>
        <w:t>ime of his death, there was hardly any subject that had not received some attentio</w:t>
      </w:r>
      <w:r w:rsidR="00D621C0">
        <w:t>n f</w:t>
      </w:r>
      <w:r>
        <w:t>rom him.</w:t>
      </w:r>
    </w:p>
    <w:p w:rsidR="00856AB8" w:rsidRDefault="00856AB8" w:rsidP="009B2BE8">
      <w:pPr>
        <w:pStyle w:val="libNormal"/>
      </w:pPr>
      <w:r>
        <w:t>In following this trajectory of reforming Islamic society, ‘Ali Naqvi’s islah of hi</w:t>
      </w:r>
      <w:r w:rsidR="00D621C0">
        <w:t>s S</w:t>
      </w:r>
      <w:r>
        <w:t>hi’i community mirrors that of his Indian Sunni counterparts. In other words, it is</w:t>
      </w:r>
      <w:r w:rsidR="009B2BE8">
        <w:t xml:space="preserve"> </w:t>
      </w:r>
      <w:r>
        <w:t>reminiscent of the revivalism of the “Inward Turn”</w:t>
      </w:r>
      <w:r w:rsidRPr="007A5715">
        <w:rPr>
          <w:rStyle w:val="libFootnotenumChar"/>
        </w:rPr>
        <w:t>82</w:t>
      </w:r>
      <w:r>
        <w:t xml:space="preserve"> championed by various religiou</w:t>
      </w:r>
      <w:r w:rsidR="00D621C0">
        <w:t>s m</w:t>
      </w:r>
      <w:r>
        <w:t>ovements in the contemporary South Asian milieu. Yet what sets ‘Ali Naqvi apar</w:t>
      </w:r>
      <w:r w:rsidR="00D621C0">
        <w:t>t f</w:t>
      </w:r>
      <w:r>
        <w:t>rom these movements (and their ideologues) is his refusal to accept privatization o</w:t>
      </w:r>
      <w:r w:rsidR="00D621C0">
        <w:t>f I</w:t>
      </w:r>
      <w:r>
        <w:t>slam from the Indian public sphere. The contrast is crucial and deserves som</w:t>
      </w:r>
      <w:r w:rsidR="00D621C0">
        <w:t>e d</w:t>
      </w:r>
      <w:r>
        <w:t>iscussion and clear emphasis.</w:t>
      </w:r>
    </w:p>
    <w:p w:rsidR="00856AB8" w:rsidRDefault="00856AB8" w:rsidP="00367554">
      <w:pPr>
        <w:pStyle w:val="libNormal"/>
      </w:pPr>
      <w:r>
        <w:t>Recent scholarship has posited increasingly privatization of religion in Muslim</w:t>
      </w:r>
      <w:r w:rsidR="00D621C0">
        <w:t>s s</w:t>
      </w:r>
      <w:r>
        <w:t>ocieties a major phenomenon and has also delineated its genealogy. Note, for example</w:t>
      </w:r>
      <w:r w:rsidR="00D621C0">
        <w:t xml:space="preserve">, </w:t>
      </w:r>
      <w:r>
        <w:t>Zaman (</w:t>
      </w:r>
      <w:r w:rsidRPr="00367554">
        <w:t>2002</w:t>
      </w:r>
      <w:r>
        <w:t>)’s comments in his well</w:t>
      </w:r>
      <w:r w:rsidR="00BA507E">
        <w:t>-</w:t>
      </w:r>
      <w:r>
        <w:t>known study of the ‘ulama’ of South Asia:</w:t>
      </w:r>
    </w:p>
    <w:p w:rsidR="00856AB8" w:rsidRDefault="00856AB8" w:rsidP="009B2BE8">
      <w:pPr>
        <w:pStyle w:val="libNormal"/>
      </w:pPr>
      <w:r>
        <w:t>The most important of the categories that have shaped all discussion of th</w:t>
      </w:r>
      <w:r w:rsidR="00D621C0">
        <w:t>e m</w:t>
      </w:r>
      <w:r>
        <w:t>adrasa, as indeed of many other institutions of Indian society, is the notion of</w:t>
      </w:r>
      <w:r w:rsidR="009B2BE8">
        <w:t xml:space="preserve"> </w:t>
      </w:r>
      <w:r>
        <w:t>"religion". As Talal Asad has argued, developments in modern Europe an</w:t>
      </w:r>
      <w:r w:rsidR="00D621C0">
        <w:t>d e</w:t>
      </w:r>
      <w:r>
        <w:t>specially the impact of the Enlightenment led not merely to the subordinatio</w:t>
      </w:r>
      <w:r w:rsidR="00D621C0">
        <w:t>n o</w:t>
      </w:r>
      <w:r>
        <w:t>f religion to the state, or the confinement of the former to the spirit of "private</w:t>
      </w:r>
      <w:r w:rsidR="00D621C0">
        <w:t xml:space="preserve">" </w:t>
      </w:r>
      <w:r>
        <w:t>life, but also to "the construction of religion as the new historical object:</w:t>
      </w:r>
      <w:r w:rsidR="009B2BE8">
        <w:t xml:space="preserve"> </w:t>
      </w:r>
      <w:r>
        <w:t>anchored in person experience, expressible as belief – statements, dependent o</w:t>
      </w:r>
      <w:r w:rsidR="00D621C0">
        <w:t>n p</w:t>
      </w:r>
      <w:r>
        <w:t>rivate institutions, and practiced in one's spare time. This construction o</w:t>
      </w:r>
      <w:r w:rsidR="00D621C0">
        <w:t>f r</w:t>
      </w:r>
      <w:r>
        <w:t>eligion in sure that it is part of what is inessential to our common politics</w:t>
      </w:r>
      <w:r w:rsidR="00D621C0">
        <w:t xml:space="preserve">, </w:t>
      </w:r>
      <w:r>
        <w:t>economy, science, and morality” (</w:t>
      </w:r>
      <w:r w:rsidRPr="00F529E5">
        <w:t>62</w:t>
      </w:r>
      <w:r>
        <w:t>).</w:t>
      </w:r>
    </w:p>
    <w:p w:rsidR="00856AB8" w:rsidRDefault="00856AB8" w:rsidP="00856AB8">
      <w:pPr>
        <w:pStyle w:val="libNormal"/>
      </w:pPr>
      <w:r>
        <w:t>Zaman’s insightful analysis conclusively demonstrates how without really intending t</w:t>
      </w:r>
      <w:r w:rsidR="00D621C0">
        <w:t>o b</w:t>
      </w:r>
      <w:r>
        <w:t>e secular in any way – quite to the contrary it was in fact to resist secularization o</w:t>
      </w:r>
      <w:r w:rsidR="00D621C0">
        <w:t>f M</w:t>
      </w:r>
      <w:r>
        <w:t>uslim society –that the ‘ulama’ in a roundabout way ended</w:t>
      </w:r>
      <w:r w:rsidR="00BA507E">
        <w:t>-</w:t>
      </w:r>
      <w:r>
        <w:t>up internalizing th</w:t>
      </w:r>
      <w:r w:rsidR="00D621C0">
        <w:t>e c</w:t>
      </w:r>
      <w:r>
        <w:t>ategory of religion, and thus its privatization. In reasserting their religious authority o</w:t>
      </w:r>
      <w:r w:rsidR="00A611AB">
        <w:t xml:space="preserve">n </w:t>
      </w:r>
      <w:r>
        <w:t>the one hand, and communal Muslim identity on the other, this internalization o</w:t>
      </w:r>
      <w:r w:rsidR="00D621C0">
        <w:t>f d</w:t>
      </w:r>
      <w:r>
        <w:t>istinctions within the ambit of life not only helped carve a distinct sphere of “religion”</w:t>
      </w:r>
      <w:r w:rsidR="00D621C0">
        <w:t xml:space="preserve">, </w:t>
      </w:r>
      <w:r>
        <w:t>but also shaped their seminary curricula within which became operative categories o</w:t>
      </w:r>
      <w:r w:rsidR="00D621C0">
        <w:t>f r</w:t>
      </w:r>
      <w:r>
        <w:t>eligious (dini) and worldly (dunyavi) sciences (‘ulum). Ironically then, it is precisel</w:t>
      </w:r>
      <w:r w:rsidR="00D621C0">
        <w:t>y t</w:t>
      </w:r>
      <w:r>
        <w:t>he fear of relegation of Islam to the private sphere and its outright rejection that led t</w:t>
      </w:r>
      <w:r w:rsidR="00D621C0">
        <w:t>o c</w:t>
      </w:r>
      <w:r>
        <w:t>arving of a religious space independent of other domains of life, and freeing of th</w:t>
      </w:r>
      <w:r w:rsidR="00D621C0">
        <w:t>e l</w:t>
      </w:r>
      <w:r>
        <w:t>atter from the former’s influence.</w:t>
      </w:r>
    </w:p>
    <w:p w:rsidR="004A3991" w:rsidRDefault="00856AB8" w:rsidP="009B2BE8">
      <w:pPr>
        <w:pStyle w:val="libNormal"/>
      </w:pPr>
      <w:r>
        <w:t>…[T]he ‘ulama’ who have written on the question of madrasa reform have...</w:t>
      </w:r>
      <w:r w:rsidR="009B2BE8">
        <w:t xml:space="preserve"> </w:t>
      </w:r>
      <w:r>
        <w:t>insisted that the debate on the madrasa is a debate on the status and future o</w:t>
      </w:r>
      <w:r w:rsidR="00D621C0">
        <w:t>f I</w:t>
      </w:r>
      <w:r>
        <w:t>slam itself, for the madrasa is both the bastion of Islam and its guardian. Thi</w:t>
      </w:r>
      <w:r w:rsidR="00D621C0">
        <w:t>s e</w:t>
      </w:r>
      <w:r>
        <w:t>quation between Islam and the madrasa is not just a polemical and, doubtlessl</w:t>
      </w:r>
      <w:r w:rsidR="00D621C0">
        <w:t>y t</w:t>
      </w:r>
      <w:r>
        <w:t>o some, persuasive argument against reform; it is also an argument fo</w:t>
      </w:r>
      <w:r w:rsidR="00D621C0">
        <w:t>r d</w:t>
      </w:r>
      <w:r>
        <w:t>ifferentiating religion from other areas of life and thereby for asserting it</w:t>
      </w:r>
      <w:r w:rsidR="00D621C0">
        <w:t>s a</w:t>
      </w:r>
      <w:r>
        <w:t xml:space="preserve">utonomy in society. The issue here is not the </w:t>
      </w:r>
      <w:r>
        <w:lastRenderedPageBreak/>
        <w:t>separation of religion and state, o</w:t>
      </w:r>
      <w:r w:rsidR="00D621C0">
        <w:t>r o</w:t>
      </w:r>
      <w:r>
        <w:t>f society and state – which, some have argued, had come about in Musli</w:t>
      </w:r>
      <w:r w:rsidR="00D621C0">
        <w:t>m s</w:t>
      </w:r>
      <w:r>
        <w:t>ocieties from the first centuries of Islam – but rather a recognition by the 'ulam</w:t>
      </w:r>
      <w:r w:rsidR="00D621C0">
        <w:t>a t</w:t>
      </w:r>
      <w:r>
        <w:t>hemselves of greater differentiation within society, with religion occupying th</w:t>
      </w:r>
      <w:r w:rsidR="00D621C0">
        <w:t>e d</w:t>
      </w:r>
      <w:r>
        <w:t>istinct, inviolable, autonomous sphere. Inasmuch as the functiona</w:t>
      </w:r>
      <w:r w:rsidR="00D621C0">
        <w:t>l d</w:t>
      </w:r>
      <w:r>
        <w:t>ifferentiation of the religious from others appears is at the heart o</w:t>
      </w:r>
      <w:r w:rsidR="00D621C0">
        <w:t>f s</w:t>
      </w:r>
      <w:r>
        <w:t>ecularization in modern societies, the ‘ulama’ might be said to have accepte</w:t>
      </w:r>
      <w:r w:rsidR="00D621C0">
        <w:t>d t</w:t>
      </w:r>
      <w:r>
        <w:t>his facet of secularization. Yet the recognition of this functional differentiatio</w:t>
      </w:r>
      <w:r w:rsidR="00D621C0">
        <w:t>n d</w:t>
      </w:r>
      <w:r>
        <w:t>oes not derive from any commitment to the idea of secularization itself, but i</w:t>
      </w:r>
      <w:r w:rsidR="00D621C0">
        <w:t>s i</w:t>
      </w:r>
      <w:r>
        <w:t>ntended rather to serve as a means of resisting or limiting the encroachments o</w:t>
      </w:r>
      <w:r w:rsidR="00D621C0">
        <w:t>f t</w:t>
      </w:r>
      <w:r>
        <w:t>he modern state (</w:t>
      </w:r>
      <w:r w:rsidRPr="00F529E5">
        <w:t>84</w:t>
      </w:r>
      <w:r>
        <w:t>).</w:t>
      </w:r>
      <w:r w:rsidRPr="007A5715">
        <w:rPr>
          <w:rStyle w:val="libFootnotenumChar"/>
        </w:rPr>
        <w:t>83</w:t>
      </w:r>
    </w:p>
    <w:p w:rsidR="00856AB8" w:rsidRDefault="00856AB8" w:rsidP="00856AB8">
      <w:pPr>
        <w:pStyle w:val="libNormal"/>
      </w:pPr>
      <w:r>
        <w:t>Furthermore, observers of contemporary intellectual trends within the Islamic worl</w:t>
      </w:r>
      <w:r w:rsidR="00D621C0">
        <w:t>d h</w:t>
      </w:r>
      <w:r>
        <w:t>ave time and again called attention to the inevitability of confronting the challenge</w:t>
      </w:r>
      <w:r w:rsidR="00D621C0">
        <w:t>s p</w:t>
      </w:r>
      <w:r>
        <w:t>osed by modernity on the one hand, and on the other inadequacy of the Musli</w:t>
      </w:r>
      <w:r w:rsidR="00D621C0">
        <w:t>m i</w:t>
      </w:r>
      <w:r>
        <w:t>ntelligentsia in satisfying the religio</w:t>
      </w:r>
      <w:r w:rsidR="00BA507E">
        <w:t>-</w:t>
      </w:r>
      <w:r>
        <w:t>intellectual needs of their Muslim audience. Th</w:t>
      </w:r>
      <w:r w:rsidR="00D621C0">
        <w:t>e l</w:t>
      </w:r>
      <w:r>
        <w:t>ate Hamilton Gibb had pointed that out in his well known essay:</w:t>
      </w:r>
    </w:p>
    <w:p w:rsidR="00856AB8" w:rsidRDefault="00856AB8" w:rsidP="009B2BE8">
      <w:pPr>
        <w:pStyle w:val="libNormal"/>
      </w:pPr>
      <w:r>
        <w:t>Every religion has necessarily built up its own frames of reference, genera</w:t>
      </w:r>
      <w:r w:rsidR="00D621C0">
        <w:t>l s</w:t>
      </w:r>
      <w:r>
        <w:t>tructures of thought abstracting from the material world of senses in terms o</w:t>
      </w:r>
      <w:r w:rsidR="00D621C0">
        <w:t>f w</w:t>
      </w:r>
      <w:r>
        <w:t>hich it presents its spiritual or ethical message to mankind and defends it</w:t>
      </w:r>
      <w:r w:rsidR="00D621C0">
        <w:t>s b</w:t>
      </w:r>
      <w:r>
        <w:t>asic positions. Insofar as a religious system affirms certain positives, it exclude</w:t>
      </w:r>
      <w:r w:rsidR="00D621C0">
        <w:t>s o</w:t>
      </w:r>
      <w:r>
        <w:t>r denies concepts opposed to or inconsistent with these positions. Ever</w:t>
      </w:r>
      <w:r w:rsidR="00D621C0">
        <w:t>y r</w:t>
      </w:r>
      <w:r>
        <w:t>eligion today, including Islam, is confronted with searching questions as to th</w:t>
      </w:r>
      <w:r w:rsidR="00D621C0">
        <w:t>e v</w:t>
      </w:r>
      <w:r>
        <w:t>alidity of its metaphysics, its ideal constructions abstracted from the materia</w:t>
      </w:r>
      <w:r w:rsidR="00D621C0">
        <w:t>l w</w:t>
      </w:r>
      <w:r>
        <w:t>orld, and of the resulting frames of reference within which its doctrines ar</w:t>
      </w:r>
      <w:r w:rsidR="00D621C0">
        <w:t>e f</w:t>
      </w:r>
      <w:r>
        <w:t>ormulated and expounded. The problem which Islam must face is that it</w:t>
      </w:r>
      <w:r w:rsidR="00D621C0">
        <w:t>s t</w:t>
      </w:r>
      <w:r>
        <w:t>raditional formulations necessarily include certain elements of reasoning whic</w:t>
      </w:r>
      <w:r w:rsidR="00D621C0">
        <w:t>h a</w:t>
      </w:r>
      <w:r>
        <w:t>re based on intellectual concepts no longer accepted, and that it must b</w:t>
      </w:r>
      <w:r w:rsidR="00D621C0">
        <w:t>e c</w:t>
      </w:r>
      <w:r>
        <w:t>ontinually adapting its apologetic to more acceptable concepts –some of whic</w:t>
      </w:r>
      <w:r w:rsidR="00D621C0">
        <w:t>h i</w:t>
      </w:r>
      <w:r>
        <w:t>t may even have denied in the past –with the penalty of creating a condition of'</w:t>
      </w:r>
      <w:r w:rsidR="009B2BE8">
        <w:t xml:space="preserve"> </w:t>
      </w:r>
      <w:r>
        <w:t>double</w:t>
      </w:r>
      <w:r w:rsidR="00BA507E">
        <w:t>-</w:t>
      </w:r>
      <w:r>
        <w:t>mindedness' among its adherents… Since this challenge comes almos</w:t>
      </w:r>
      <w:r w:rsidR="00D621C0">
        <w:t>t w</w:t>
      </w:r>
      <w:r>
        <w:t>holly from the outside world, for the great majority of Muslims the old frame</w:t>
      </w:r>
      <w:r w:rsidR="00D621C0">
        <w:t>s o</w:t>
      </w:r>
      <w:r>
        <w:t>f reference have remained completely adequate. If at any time any hint of doub</w:t>
      </w:r>
      <w:r w:rsidR="00D621C0">
        <w:t>t o</w:t>
      </w:r>
      <w:r>
        <w:t>r questioning seeps through from current philosophies developed in the West, i</w:t>
      </w:r>
      <w:r w:rsidR="00D621C0">
        <w:t>t i</w:t>
      </w:r>
      <w:r>
        <w:t>s immediately and decisively countered in the Muslim mind by the dogma of the</w:t>
      </w:r>
      <w:r w:rsidR="009B2BE8">
        <w:t xml:space="preserve"> </w:t>
      </w:r>
      <w:r>
        <w:t>'materialist West', having no grasp of spiritual realities, and therefore deservin</w:t>
      </w:r>
      <w:r w:rsidR="00D621C0">
        <w:t>g n</w:t>
      </w:r>
      <w:r>
        <w:t>o serious attention (3</w:t>
      </w:r>
      <w:r w:rsidR="00BA507E">
        <w:t>-</w:t>
      </w:r>
      <w:r>
        <w:t>4).</w:t>
      </w:r>
      <w:r w:rsidRPr="007A5715">
        <w:rPr>
          <w:rStyle w:val="libFootnotenumChar"/>
        </w:rPr>
        <w:t>84</w:t>
      </w:r>
    </w:p>
    <w:p w:rsidR="00856AB8" w:rsidRDefault="00856AB8" w:rsidP="00856AB8">
      <w:pPr>
        <w:pStyle w:val="libNormal"/>
      </w:pPr>
      <w:r>
        <w:t>I hope the discussion thus far of ‘Ali Naqvi’s thought makes it clear how his intellectua</w:t>
      </w:r>
      <w:r w:rsidR="00D621C0">
        <w:t>l l</w:t>
      </w:r>
      <w:r>
        <w:t>ife was geared towards avoiding privatization of religion on the one hand, and meetin</w:t>
      </w:r>
      <w:r w:rsidR="00A611AB">
        <w:t xml:space="preserve">g </w:t>
      </w:r>
      <w:r>
        <w:t>the particular needs of the modern Muslim mindset. His fame and communal popularit</w:t>
      </w:r>
      <w:r w:rsidR="00D621C0">
        <w:t>y p</w:t>
      </w:r>
      <w:r>
        <w:t>rovides ample evidence as to his success in this project.</w:t>
      </w:r>
    </w:p>
    <w:p w:rsidR="00856AB8" w:rsidRDefault="00856AB8" w:rsidP="00856AB8">
      <w:pPr>
        <w:pStyle w:val="libNormal"/>
      </w:pPr>
      <w:r>
        <w:t>Until this point the study has largely been preoccupied with the content of hi</w:t>
      </w:r>
      <w:r w:rsidR="00D621C0">
        <w:t>s m</w:t>
      </w:r>
      <w:r>
        <w:t>essage, barely mentioning the form that it took. Yet, the success of ‘Ali Naqvi’</w:t>
      </w:r>
      <w:r w:rsidR="00D621C0">
        <w:t>s r</w:t>
      </w:r>
      <w:r>
        <w:t>eligio</w:t>
      </w:r>
      <w:r w:rsidR="00BA507E">
        <w:t>-</w:t>
      </w:r>
      <w:r>
        <w:t>intellectual project owes as much to the medium, as it did to the message itself.</w:t>
      </w:r>
    </w:p>
    <w:p w:rsidR="004A3991" w:rsidRDefault="00856AB8" w:rsidP="00856AB8">
      <w:pPr>
        <w:pStyle w:val="libNormal"/>
      </w:pPr>
      <w:r>
        <w:lastRenderedPageBreak/>
        <w:t>In fact, his innovations in this realm remained a conscious and critical part of hi</w:t>
      </w:r>
      <w:r w:rsidR="00D621C0">
        <w:t>s p</w:t>
      </w:r>
      <w:r>
        <w:t>roject. In concluding this study, in recapitulating ‘Ali Naqvi’s religio</w:t>
      </w:r>
      <w:r w:rsidR="00BA507E">
        <w:t>-</w:t>
      </w:r>
      <w:r>
        <w:t>intellectua</w:t>
      </w:r>
      <w:r w:rsidR="00D621C0">
        <w:t>l p</w:t>
      </w:r>
      <w:r>
        <w:t>roject constituted by the strands of “rethinking” and “reconfiguring” of Islami</w:t>
      </w:r>
      <w:r w:rsidR="00D621C0">
        <w:t>c t</w:t>
      </w:r>
      <w:r>
        <w:t>radition, it will be appropriate as well then to examine this remaining dimension: ‘Al</w:t>
      </w:r>
      <w:r w:rsidR="00D621C0">
        <w:t>i N</w:t>
      </w:r>
      <w:r>
        <w:t>aqvi’s approach toward the popularization of his message.</w:t>
      </w:r>
      <w:r w:rsidRPr="007A5715">
        <w:rPr>
          <w:rStyle w:val="libFootnotenumChar"/>
        </w:rPr>
        <w:t>85</w:t>
      </w:r>
    </w:p>
    <w:p w:rsidR="005B260E" w:rsidRDefault="005B260E" w:rsidP="004A3991">
      <w:pPr>
        <w:pStyle w:val="libNormal"/>
      </w:pPr>
      <w:r>
        <w:br w:type="page"/>
      </w:r>
    </w:p>
    <w:p w:rsidR="00D621C0" w:rsidRDefault="00856AB8" w:rsidP="00F92919">
      <w:pPr>
        <w:pStyle w:val="Heading1Center"/>
      </w:pPr>
      <w:bookmarkStart w:id="64" w:name="_Toc468621694"/>
      <w:r>
        <w:lastRenderedPageBreak/>
        <w:t>CONCLUSION: A COMPREHENSIVE ISLAH?</w:t>
      </w:r>
      <w:r w:rsidR="00F92919">
        <w:t xml:space="preserve"> </w:t>
      </w:r>
      <w:r>
        <w:t>REFLECTIONS ON ‘ALI NAQVI’S THOUGH</w:t>
      </w:r>
      <w:r w:rsidR="00D621C0">
        <w:t>T</w:t>
      </w:r>
      <w:r w:rsidR="005B260E">
        <w:t xml:space="preserve"> </w:t>
      </w:r>
      <w:r>
        <w:t>AND LEGAC</w:t>
      </w:r>
      <w:r w:rsidR="00D621C0">
        <w:t>Y</w:t>
      </w:r>
      <w:bookmarkEnd w:id="64"/>
    </w:p>
    <w:p w:rsidR="00856AB8" w:rsidRDefault="00856AB8" w:rsidP="00856AB8">
      <w:pPr>
        <w:pStyle w:val="libNormal"/>
      </w:pPr>
      <w:r>
        <w:t>‘Ali Naqvi’s intellectual career comprised of three distinct and vital strands: rethinking</w:t>
      </w:r>
      <w:r w:rsidR="00D621C0">
        <w:t xml:space="preserve">, </w:t>
      </w:r>
      <w:r>
        <w:t>reconfiguring, and popularizing. For ‘Ali Naqvi, given the magnitude of the crises face</w:t>
      </w:r>
      <w:r w:rsidR="00D621C0">
        <w:t>d b</w:t>
      </w:r>
      <w:r>
        <w:t>y his community, any earnest response had to be grounded in sensitivity to the natur</w:t>
      </w:r>
      <w:r w:rsidR="00D621C0">
        <w:t>e a</w:t>
      </w:r>
      <w:r>
        <w:t>nd extent of these problems, a careful assessment of the intellectual, symbolic, an</w:t>
      </w:r>
      <w:r w:rsidR="00D621C0">
        <w:t>d c</w:t>
      </w:r>
      <w:r>
        <w:t>ommunal resources upon which such a response could be structured, and finally, a fres</w:t>
      </w:r>
      <w:r w:rsidR="00D621C0">
        <w:t>h a</w:t>
      </w:r>
      <w:r>
        <w:t>ppraisal of how to publicize this well</w:t>
      </w:r>
      <w:r w:rsidR="00BA507E">
        <w:t>-</w:t>
      </w:r>
      <w:r>
        <w:t>thought out response. This study illustrates tha</w:t>
      </w:r>
      <w:r w:rsidR="00D621C0">
        <w:t>t i</w:t>
      </w:r>
      <w:r>
        <w:t>n all stages of his intellectual career, he intended that these three facets were always i</w:t>
      </w:r>
      <w:r w:rsidR="00D621C0">
        <w:t>n c</w:t>
      </w:r>
      <w:r>
        <w:t>oncert. It also shows how ‘Ali Naqvi strove to be exhaustive in his comprehensiv</w:t>
      </w:r>
      <w:r w:rsidR="00D621C0">
        <w:t>e e</w:t>
      </w:r>
      <w:r>
        <w:t>nterprise.</w:t>
      </w:r>
    </w:p>
    <w:p w:rsidR="00F92919" w:rsidRDefault="00856AB8" w:rsidP="00F92919">
      <w:pPr>
        <w:pStyle w:val="Heading2Center"/>
      </w:pPr>
      <w:bookmarkStart w:id="65" w:name="_Toc468621695"/>
      <w:r>
        <w:t>Popularizing the Reconfigured Messag</w:t>
      </w:r>
      <w:r w:rsidR="00F92919">
        <w:t>e</w:t>
      </w:r>
      <w:bookmarkEnd w:id="65"/>
    </w:p>
    <w:p w:rsidR="00856AB8" w:rsidRDefault="00D621C0" w:rsidP="00856AB8">
      <w:pPr>
        <w:pStyle w:val="libNormal"/>
      </w:pPr>
      <w:r>
        <w:t>B</w:t>
      </w:r>
      <w:r w:rsidR="00856AB8">
        <w:t>efore making some observations on ‘Ali Naqvi’s religio</w:t>
      </w:r>
      <w:r w:rsidR="00BA507E">
        <w:t>-</w:t>
      </w:r>
      <w:r w:rsidR="00856AB8">
        <w:t>intellectual project an</w:t>
      </w:r>
      <w:r>
        <w:t>d h</w:t>
      </w:r>
      <w:r w:rsidR="00856AB8">
        <w:t>is legacy, let me recapitulate the findings of this study. Chapter 1 abridged ‘Al</w:t>
      </w:r>
      <w:r>
        <w:t>i N</w:t>
      </w:r>
      <w:r w:rsidR="00856AB8">
        <w:t>aqvi’s examination and reception of the various crises faced by his Shi’ite communit</w:t>
      </w:r>
      <w:r>
        <w:t>y i</w:t>
      </w:r>
      <w:r w:rsidR="00856AB8">
        <w:t>n the modern age (within which the religious crisis was given a pivotal status).</w:t>
      </w:r>
    </w:p>
    <w:p w:rsidR="00856AB8" w:rsidRDefault="00856AB8" w:rsidP="009B2BE8">
      <w:pPr>
        <w:pStyle w:val="libNormal"/>
      </w:pPr>
      <w:r>
        <w:t>Chapters 2 and 3 then examined ‘Ali Naqvi’s rethinking and reconfiguring of th</w:t>
      </w:r>
      <w:r w:rsidR="00D621C0">
        <w:t>e f</w:t>
      </w:r>
      <w:r>
        <w:t>oundations of Islamic theology and praxis along rational lines. In chapter 4, I turned t</w:t>
      </w:r>
      <w:r w:rsidR="00A611AB">
        <w:t xml:space="preserve">o </w:t>
      </w:r>
      <w:r>
        <w:t>‘Ali Naqvi’s appropriation of the symbolic sources of Islam and their employment in th</w:t>
      </w:r>
      <w:r w:rsidR="00D621C0">
        <w:t>e t</w:t>
      </w:r>
      <w:r>
        <w:t>ask of religious revival. I also showed how his careful channeling of the symbolic</w:t>
      </w:r>
      <w:r w:rsidR="009B2BE8">
        <w:t xml:space="preserve"> </w:t>
      </w:r>
      <w:r>
        <w:t>sources both complemented and supplemented his rethinking and reconfiguring o</w:t>
      </w:r>
      <w:r w:rsidR="00D621C0">
        <w:t>f I</w:t>
      </w:r>
      <w:r>
        <w:t>slamic theology and its praxis discussed earlier. Finally, chapter 5 was an account o</w:t>
      </w:r>
      <w:r w:rsidR="00D621C0">
        <w:t>f h</w:t>
      </w:r>
      <w:r>
        <w:t>ow firmly situating himself within this reconfigured understanding of the Islami</w:t>
      </w:r>
      <w:r w:rsidR="00D621C0">
        <w:t>c t</w:t>
      </w:r>
      <w:r>
        <w:t>radition, ‘Ali Naqvi cautiously branched out to enunciate the Islamic vision of huma</w:t>
      </w:r>
      <w:r w:rsidR="00D621C0">
        <w:t>n s</w:t>
      </w:r>
      <w:r>
        <w:t>ociety in all its breadth and depth. Jointly, chapters 1 through 5 then encapsulate th</w:t>
      </w:r>
      <w:r w:rsidR="00D621C0">
        <w:t>e f</w:t>
      </w:r>
      <w:r>
        <w:t>ull breadth of ‘Ali Naqvi’s religio</w:t>
      </w:r>
      <w:r w:rsidR="00BA507E">
        <w:t>-</w:t>
      </w:r>
      <w:r>
        <w:t>intellectual project.</w:t>
      </w:r>
      <w:r w:rsidRPr="006E5B0D">
        <w:rPr>
          <w:rStyle w:val="libFootnotenumChar"/>
        </w:rPr>
        <w:t>1</w:t>
      </w:r>
    </w:p>
    <w:p w:rsidR="004A3991" w:rsidRDefault="00856AB8" w:rsidP="00856AB8">
      <w:pPr>
        <w:pStyle w:val="libNormal"/>
      </w:pPr>
      <w:r>
        <w:t>Having closely examined the content of ‘Ali Naqvi’s message, it is timely no</w:t>
      </w:r>
      <w:r w:rsidR="00D621C0">
        <w:t>w t</w:t>
      </w:r>
      <w:r>
        <w:t>o turn to the medium or form in which it was communicated. If rethinking an</w:t>
      </w:r>
      <w:r w:rsidR="00D621C0">
        <w:t>d r</w:t>
      </w:r>
      <w:r>
        <w:t>econfiguring was critical to ‘Ali Naqvi’s religio</w:t>
      </w:r>
      <w:r w:rsidR="00BA507E">
        <w:t>-</w:t>
      </w:r>
      <w:r>
        <w:t>intellectual project, so was it</w:t>
      </w:r>
      <w:r w:rsidR="00D621C0">
        <w:t>s p</w:t>
      </w:r>
      <w:r>
        <w:t>opularization, the significance of which I have continued to stress. Chapter 4 had a</w:t>
      </w:r>
      <w:r w:rsidR="00D621C0">
        <w:t>n e</w:t>
      </w:r>
      <w:r>
        <w:t>laborate discussion of why he chose to lecture from the pulpit, something quite unusua</w:t>
      </w:r>
      <w:r w:rsidR="00D621C0">
        <w:t>l f</w:t>
      </w:r>
      <w:r>
        <w:t>or a scholar of his stature. In his own words, through the force of circumstance, h</w:t>
      </w:r>
      <w:r w:rsidR="00D621C0">
        <w:t>e r</w:t>
      </w:r>
      <w:r>
        <w:t>eluctantly made this choice: “Stubborn opponents (mu‘anidin) have needlessly turne</w:t>
      </w:r>
      <w:r w:rsidR="00D621C0">
        <w:t>d m</w:t>
      </w:r>
      <w:r>
        <w:t>e into a controversial (naza‘i) personality</w:t>
      </w:r>
      <w:r w:rsidRPr="006E5B0D">
        <w:rPr>
          <w:rStyle w:val="libFootnotenumChar"/>
        </w:rPr>
        <w:t>2</w:t>
      </w:r>
      <w:r>
        <w:t xml:space="preserve"> and have forced me to do preaching</w:t>
      </w:r>
      <w:r w:rsidR="00D621C0">
        <w:t xml:space="preserve"> (</w:t>
      </w:r>
      <w:r>
        <w:t>zakari). Had I stayed in seclusion, I could have provided resources (mavad) for thos</w:t>
      </w:r>
      <w:r w:rsidR="00D621C0">
        <w:t>e g</w:t>
      </w:r>
      <w:r>
        <w:t>iving sermons (khatibun), preachers (zakirun) and polemicists (munazarah baz). Wit</w:t>
      </w:r>
      <w:r w:rsidR="00D621C0">
        <w:t>h t</w:t>
      </w:r>
      <w:r>
        <w:t>hose [resources] they could have served the true religion (din</w:t>
      </w:r>
      <w:r w:rsidR="00BA507E">
        <w:t>-</w:t>
      </w:r>
      <w:r>
        <w:t>i haqq) and give</w:t>
      </w:r>
      <w:r w:rsidR="00D621C0">
        <w:t>n c</w:t>
      </w:r>
      <w:r>
        <w:t>ompelling answers to their opponents. This would have been a great service to religion</w:t>
      </w:r>
      <w:r w:rsidR="00D621C0">
        <w:t xml:space="preserve"> (</w:t>
      </w:r>
      <w:r>
        <w:t>din)”.</w:t>
      </w:r>
      <w:r w:rsidRPr="006E5B0D">
        <w:rPr>
          <w:rStyle w:val="libFootnotenumChar"/>
        </w:rPr>
        <w:t>3</w:t>
      </w:r>
    </w:p>
    <w:p w:rsidR="00856AB8" w:rsidRDefault="00856AB8" w:rsidP="00856AB8">
      <w:pPr>
        <w:pStyle w:val="libNormal"/>
      </w:pPr>
      <w:r>
        <w:t>These were not just words: In the early years under the titles The First Book o</w:t>
      </w:r>
      <w:r w:rsidR="00D621C0">
        <w:t>f P</w:t>
      </w:r>
      <w:r>
        <w:t xml:space="preserve">reaching (zakri ki pehli kitab) and The Second Book of Preaching </w:t>
      </w:r>
      <w:r>
        <w:lastRenderedPageBreak/>
        <w:t>(zakri ki dusri kitab)</w:t>
      </w:r>
      <w:r w:rsidR="00D621C0">
        <w:t xml:space="preserve">, </w:t>
      </w:r>
      <w:r>
        <w:t>‘Ali Naqvi wrote manuals to help improve the quality of preaching in India.</w:t>
      </w:r>
      <w:r w:rsidRPr="006E5B0D">
        <w:rPr>
          <w:rStyle w:val="libFootnotenumChar"/>
        </w:rPr>
        <w:t>4</w:t>
      </w:r>
      <w:r>
        <w:t xml:space="preserve"> ‘Al</w:t>
      </w:r>
      <w:r w:rsidR="00D621C0">
        <w:t>i N</w:t>
      </w:r>
      <w:r>
        <w:t>aqvi’s preface of the latter reads: “In accordance with the ten days of Muharram, i</w:t>
      </w:r>
      <w:r w:rsidR="00D621C0">
        <w:t>n t</w:t>
      </w:r>
      <w:r>
        <w:t>his book there are ten rough [lecture] drafts (musavvaday) for those preachers (zakirin</w:t>
      </w:r>
      <w:r w:rsidR="00D621C0">
        <w:t xml:space="preserve">) </w:t>
      </w:r>
      <w:r>
        <w:t>who are used to speaking for a [relatively] longer time [during their preaching], and, i</w:t>
      </w:r>
      <w:r w:rsidR="00D621C0">
        <w:t>n t</w:t>
      </w:r>
      <w:r>
        <w:t>erms of knowledge, possess an average level of ability (isti‘dad). In these drafts, th</w:t>
      </w:r>
      <w:r w:rsidR="00D621C0">
        <w:t>e q</w:t>
      </w:r>
      <w:r>
        <w:t>uality [of the exposition] has been raised to a level higher than [found in] The Firs</w:t>
      </w:r>
      <w:r w:rsidR="00D621C0">
        <w:t>t B</w:t>
      </w:r>
      <w:r>
        <w:t>ook of Preaching (zakri ki pehli kitab)”. In other words, organically tied to his decisio</w:t>
      </w:r>
      <w:r w:rsidR="00D621C0">
        <w:t>n t</w:t>
      </w:r>
      <w:r>
        <w:t>o sit on the pulpit, these texts were authored to raise the quality of Shi‘ite preaching.</w:t>
      </w:r>
    </w:p>
    <w:p w:rsidR="00856AB8" w:rsidRDefault="00856AB8" w:rsidP="00856AB8">
      <w:pPr>
        <w:pStyle w:val="libNormal"/>
      </w:pPr>
      <w:r>
        <w:t>These writings were also part of his endeavors to bridge the widening gap between th</w:t>
      </w:r>
      <w:r w:rsidR="00D621C0">
        <w:t>e f</w:t>
      </w:r>
      <w:r>
        <w:t>indings of the Shi‘ite scholarly tradition</w:t>
      </w:r>
      <w:r w:rsidR="00BA507E">
        <w:t xml:space="preserve"> - </w:t>
      </w:r>
      <w:r>
        <w:t>one grounded in authoritative texts</w:t>
      </w:r>
      <w:r w:rsidR="00BA507E">
        <w:t xml:space="preserve"> - </w:t>
      </w:r>
      <w:r>
        <w:t>an</w:t>
      </w:r>
      <w:r w:rsidR="00D621C0">
        <w:t>d e</w:t>
      </w:r>
      <w:r>
        <w:t>xaggerated mythologies rehashed from the pulpit. If to revive Islam the culture o</w:t>
      </w:r>
      <w:r w:rsidR="00D621C0">
        <w:t>f p</w:t>
      </w:r>
      <w:r>
        <w:t>reaching were to be successfully reconfigured, his own relentless lecturing would no</w:t>
      </w:r>
      <w:r w:rsidR="00D621C0">
        <w:t>t s</w:t>
      </w:r>
      <w:r>
        <w:t>uffice, but rather the entire discipline of preaching would need to be improved.</w:t>
      </w:r>
    </w:p>
    <w:p w:rsidR="00856AB8" w:rsidRDefault="00856AB8" w:rsidP="00367554">
      <w:pPr>
        <w:pStyle w:val="libNormal"/>
      </w:pPr>
      <w:r>
        <w:t>In regards to his popularization of the reconfigured message, mention must als</w:t>
      </w:r>
      <w:r w:rsidR="00D621C0">
        <w:t>o b</w:t>
      </w:r>
      <w:r>
        <w:t>e made of the Imamia Mission. I have already noted</w:t>
      </w:r>
      <w:r w:rsidRPr="006E5B0D">
        <w:rPr>
          <w:rStyle w:val="libFootnotenumChar"/>
        </w:rPr>
        <w:t>5</w:t>
      </w:r>
      <w:r>
        <w:t xml:space="preserve"> how almost exclusively all th</w:t>
      </w:r>
      <w:r w:rsidR="00D621C0">
        <w:t>e e</w:t>
      </w:r>
      <w:r>
        <w:t>arlier works published by the Imamia Mission were authored by ‘Ali Naqvi. Its firs</w:t>
      </w:r>
      <w:r w:rsidR="00D621C0">
        <w:t>t p</w:t>
      </w:r>
      <w:r>
        <w:t>ublication, Qatilan</w:t>
      </w:r>
      <w:r w:rsidR="00BA507E">
        <w:t>-</w:t>
      </w:r>
      <w:r>
        <w:t>i Husayn ka mazhab (</w:t>
      </w:r>
      <w:r w:rsidRPr="00D320BD">
        <w:t>1932</w:t>
      </w:r>
      <w:r>
        <w:t>) happened also to be the first boo</w:t>
      </w:r>
      <w:r w:rsidR="00D621C0">
        <w:t>k a</w:t>
      </w:r>
      <w:r>
        <w:t>uthored by ‘Ali Naqvi upon his return from Iraq. As the biographer of ‘Ali Naqv</w:t>
      </w:r>
      <w:r w:rsidR="00D621C0">
        <w:t>i n</w:t>
      </w:r>
      <w:r>
        <w:t>oted, it is the publication of this work that provided the foundation for th</w:t>
      </w:r>
      <w:r w:rsidR="00D621C0">
        <w:t>e e</w:t>
      </w:r>
      <w:r>
        <w:t>stablishment of the Imamia Mission. Qatilan</w:t>
      </w:r>
      <w:r w:rsidR="00BA507E">
        <w:t>-</w:t>
      </w:r>
      <w:r>
        <w:t>i Husayn ka mazhab (</w:t>
      </w:r>
      <w:r w:rsidRPr="00367554">
        <w:t>1932</w:t>
      </w:r>
      <w:r>
        <w:t>) was writte</w:t>
      </w:r>
      <w:r w:rsidR="00A611AB">
        <w:t xml:space="preserve">n </w:t>
      </w:r>
      <w:r>
        <w:t>to respond to the polemical attacks from the editor of the magazine an</w:t>
      </w:r>
      <w:r w:rsidR="00BA507E">
        <w:t>-</w:t>
      </w:r>
      <w:r>
        <w:t>Najm, Maulan</w:t>
      </w:r>
      <w:r w:rsidR="00A611AB">
        <w:t xml:space="preserve">a </w:t>
      </w:r>
      <w:r>
        <w:t>‘Abd al</w:t>
      </w:r>
      <w:r w:rsidR="00BA507E">
        <w:t>-</w:t>
      </w:r>
      <w:r>
        <w:t>Shakur, who had accused Shi‘ites of killing Imam Husayn. The Shi’ites of Indi</w:t>
      </w:r>
      <w:r w:rsidR="00D621C0">
        <w:t>a h</w:t>
      </w:r>
      <w:r>
        <w:t>ad anxiously awaited a rebuttal of this charge, which eventually came from the pen o</w:t>
      </w:r>
      <w:r w:rsidR="00A611AB">
        <w:t xml:space="preserve">f </w:t>
      </w:r>
      <w:r>
        <w:t>‘Ali Naqvi and was published as a series of newspaper articles in the newspaper Sarfaraz</w:t>
      </w:r>
      <w:r w:rsidR="00D621C0">
        <w:t xml:space="preserve"> (</w:t>
      </w:r>
      <w:r>
        <w:t>Lucknow). A young Shi‘ite man, Ibn Husayn Naqvi, working as an accountant in th</w:t>
      </w:r>
      <w:r w:rsidR="00D621C0">
        <w:t>e n</w:t>
      </w:r>
      <w:r>
        <w:t>ewspaper resolved that these articles needed to be compiled and published as a book.</w:t>
      </w:r>
    </w:p>
    <w:p w:rsidR="00856AB8" w:rsidRDefault="00856AB8" w:rsidP="00367554">
      <w:pPr>
        <w:pStyle w:val="libNormal"/>
      </w:pPr>
      <w:r>
        <w:t>With the help of some friends he was finally able to accomplish that. When it came t</w:t>
      </w:r>
      <w:r w:rsidR="00D621C0">
        <w:t>o c</w:t>
      </w:r>
      <w:r>
        <w:t>hoosing the publisher’s name, he chose the name Imamia Mission, thus establishing th</w:t>
      </w:r>
      <w:r w:rsidR="00D621C0">
        <w:t>e p</w:t>
      </w:r>
      <w:r>
        <w:t>ublication house. Although not directly his own doing, it was ‘Ali Naqvi’s writing</w:t>
      </w:r>
      <w:r w:rsidR="00D621C0">
        <w:t>s t</w:t>
      </w:r>
      <w:r>
        <w:t>hat resulted in the creation of this institution which would then publish over a thousan</w:t>
      </w:r>
      <w:r w:rsidR="00D621C0">
        <w:t>d b</w:t>
      </w:r>
      <w:r>
        <w:t>ooks. Within months, he also came to head the institution and oversee its variou</w:t>
      </w:r>
      <w:r w:rsidR="00D621C0">
        <w:t>s a</w:t>
      </w:r>
      <w:r>
        <w:t>ctivities.</w:t>
      </w:r>
      <w:r w:rsidRPr="006E5B0D">
        <w:rPr>
          <w:rStyle w:val="libFootnotenumChar"/>
        </w:rPr>
        <w:t>6</w:t>
      </w:r>
      <w:r>
        <w:t xml:space="preserve"> These included the translation of Shi‘ite literature (mainly ‘Ali Naqvi’</w:t>
      </w:r>
      <w:r w:rsidR="00D621C0">
        <w:t>s w</w:t>
      </w:r>
      <w:r>
        <w:t>orks but not restricted to those) into other regional languages of India, includin</w:t>
      </w:r>
      <w:r w:rsidR="00D621C0">
        <w:t>g E</w:t>
      </w:r>
      <w:r>
        <w:t xml:space="preserve">nglish. Later in </w:t>
      </w:r>
      <w:r w:rsidRPr="00D320BD">
        <w:t>1955</w:t>
      </w:r>
      <w:r>
        <w:t>, during his first trip to Pakistan, ‘Ali Naqvi founded th</w:t>
      </w:r>
      <w:r w:rsidR="00D621C0">
        <w:t>e c</w:t>
      </w:r>
      <w:r>
        <w:t>ounterpart to the Imamia Mission in Lahore. The Imamia Mission Pakistan als</w:t>
      </w:r>
      <w:r w:rsidR="00D621C0">
        <w:t>o i</w:t>
      </w:r>
      <w:r>
        <w:t>nitiated a series of publications of Shi‘ite literature in Urdu to meet the religious need</w:t>
      </w:r>
      <w:r w:rsidR="00D621C0">
        <w:t>s o</w:t>
      </w:r>
      <w:r>
        <w:t xml:space="preserve">f the community. Although temporarily cut short in its activities in </w:t>
      </w:r>
      <w:r w:rsidRPr="00D320BD">
        <w:t>1986</w:t>
      </w:r>
      <w:r>
        <w:t>, th</w:t>
      </w:r>
      <w:r w:rsidR="00D621C0">
        <w:t>e i</w:t>
      </w:r>
      <w:r>
        <w:t xml:space="preserve">nstitution was revived in Pakistan in </w:t>
      </w:r>
      <w:r w:rsidRPr="00367554">
        <w:t>1996</w:t>
      </w:r>
      <w:r>
        <w:t xml:space="preserve"> again and has continued to publish ‘Al</w:t>
      </w:r>
      <w:r w:rsidR="00D621C0">
        <w:t>i N</w:t>
      </w:r>
      <w:r>
        <w:t>aqvi’s writings.</w:t>
      </w:r>
      <w:r w:rsidRPr="006E5B0D">
        <w:rPr>
          <w:rStyle w:val="libFootnotenumChar"/>
        </w:rPr>
        <w:t>7</w:t>
      </w:r>
    </w:p>
    <w:p w:rsidR="004A3991" w:rsidRDefault="00856AB8" w:rsidP="00856AB8">
      <w:pPr>
        <w:pStyle w:val="libNormal"/>
      </w:pPr>
      <w:r>
        <w:t>The Imamia Mission has played a vital role in shaping the intellectual life of th</w:t>
      </w:r>
      <w:r w:rsidR="00D621C0">
        <w:t>e S</w:t>
      </w:r>
      <w:r>
        <w:t>hi‘ites of South Asia. In this regard his biographer observes the following:</w:t>
      </w:r>
    </w:p>
    <w:p w:rsidR="00856AB8" w:rsidRDefault="00856AB8" w:rsidP="00856AB8">
      <w:pPr>
        <w:pStyle w:val="libNormal"/>
      </w:pPr>
      <w:r>
        <w:lastRenderedPageBreak/>
        <w:t>If the person of Sayyidul ‘Ulama’ and the efforts of the Imamia Mission were no</w:t>
      </w:r>
      <w:r w:rsidR="00D621C0">
        <w:t>t t</w:t>
      </w:r>
      <w:r>
        <w:t xml:space="preserve">here, then in the previous </w:t>
      </w:r>
      <w:r w:rsidRPr="00F529E5">
        <w:t>50</w:t>
      </w:r>
      <w:r>
        <w:t xml:space="preserve"> years there would have been a deep silence on th</w:t>
      </w:r>
      <w:r w:rsidR="00D621C0">
        <w:t>e f</w:t>
      </w:r>
      <w:r>
        <w:t>ront of writings and publication. Yes, there would have been writings and book</w:t>
      </w:r>
      <w:r w:rsidR="00D621C0">
        <w:t>s w</w:t>
      </w:r>
      <w:r>
        <w:t>hich, instead of contemporary problems, would have addressed one or tw</w:t>
      </w:r>
      <w:r w:rsidR="00D621C0">
        <w:t>o d</w:t>
      </w:r>
      <w:r>
        <w:t>octrinal or historical discussions. Their whole focus would have been to cop</w:t>
      </w:r>
      <w:r w:rsidR="00D621C0">
        <w:t>y t</w:t>
      </w:r>
      <w:r>
        <w:t>he miracles [of the holy Shi‘ite figures] and, without arguments, to attac</w:t>
      </w:r>
      <w:r w:rsidR="00A611AB">
        <w:t xml:space="preserve">k </w:t>
      </w:r>
      <w:r>
        <w:t>[sectarian opponents] in a sentimental manner. Have we ever considered that i</w:t>
      </w:r>
      <w:r w:rsidR="00D621C0">
        <w:t>f t</w:t>
      </w:r>
      <w:r>
        <w:t>here were not the pen of Sayyidul ‘Ulama’ then what would we have to presen</w:t>
      </w:r>
      <w:r w:rsidR="00D621C0">
        <w:t>t i</w:t>
      </w:r>
      <w:r>
        <w:t>n front of the powerful pens of Maulana Shibli, Maulana Sulayman Nadvi</w:t>
      </w:r>
      <w:r w:rsidR="00D621C0">
        <w:t xml:space="preserve">, </w:t>
      </w:r>
      <w:r>
        <w:t>Maulana Abul Kalam Azad and Maulana Maududi?</w:t>
      </w:r>
      <w:r w:rsidRPr="006E5B0D">
        <w:rPr>
          <w:rStyle w:val="libFootnotenumChar"/>
        </w:rPr>
        <w:t>8</w:t>
      </w:r>
    </w:p>
    <w:p w:rsidR="00856AB8" w:rsidRDefault="00856AB8" w:rsidP="00856AB8">
      <w:pPr>
        <w:pStyle w:val="libNormal"/>
      </w:pPr>
      <w:r>
        <w:t>Perhaps an exaggeration on the part of the biographer, nevertheless, the comment doe</w:t>
      </w:r>
      <w:r w:rsidR="00D621C0">
        <w:t>s c</w:t>
      </w:r>
      <w:r>
        <w:t>apture accurately ‘Ali Naqvi’s contributions to Shi‘ite Islam in South Asia. In th</w:t>
      </w:r>
      <w:r w:rsidR="00D621C0">
        <w:t>e a</w:t>
      </w:r>
      <w:r>
        <w:t>bsence of this institution and ‘Ali Naqvi’s writings, which constituted its mainstay</w:t>
      </w:r>
      <w:r w:rsidR="00D621C0">
        <w:t xml:space="preserve">, </w:t>
      </w:r>
      <w:r>
        <w:t>perhaps there would have been a dearth of literature that would have addressed th</w:t>
      </w:r>
      <w:r w:rsidR="00D621C0">
        <w:t>e c</w:t>
      </w:r>
      <w:r>
        <w:t>ontemporary needs of the Shi‘ite community or represented the Shi‘ite point of view.</w:t>
      </w:r>
    </w:p>
    <w:p w:rsidR="004A3991" w:rsidRDefault="00856AB8" w:rsidP="009B2BE8">
      <w:pPr>
        <w:pStyle w:val="libNormal"/>
      </w:pPr>
      <w:r>
        <w:t>Although making free and extensive use of the print</w:t>
      </w:r>
      <w:r w:rsidR="00BA507E">
        <w:t>-</w:t>
      </w:r>
      <w:r>
        <w:t>medium, ‘Ali Naqvi wa</w:t>
      </w:r>
      <w:r w:rsidR="00D621C0">
        <w:t>s q</w:t>
      </w:r>
      <w:r>
        <w:t>uite selective and innovative in how this medium was channeled toward the task o</w:t>
      </w:r>
      <w:r w:rsidR="00D621C0">
        <w:t>f p</w:t>
      </w:r>
      <w:r>
        <w:t>opularization. Since his writings were intended for the Shi‘ite general public, ‘Al</w:t>
      </w:r>
      <w:r w:rsidR="00D621C0">
        <w:t>i N</w:t>
      </w:r>
      <w:r>
        <w:t>aqvi kept his treatises concise and to the point, some of his essays no more than only</w:t>
      </w:r>
      <w:r w:rsidR="009B2BE8">
        <w:t xml:space="preserve"> </w:t>
      </w:r>
      <w:r w:rsidRPr="00F529E5">
        <w:t>10</w:t>
      </w:r>
      <w:r w:rsidR="00BA507E">
        <w:t>-</w:t>
      </w:r>
      <w:r w:rsidRPr="00F529E5">
        <w:t>15</w:t>
      </w:r>
      <w:r>
        <w:t xml:space="preserve"> pages. That did not mean compromise on the quality or content of the message. If</w:t>
      </w:r>
      <w:r w:rsidR="00D621C0">
        <w:t xml:space="preserve">, </w:t>
      </w:r>
      <w:r>
        <w:t>on the one hand, conciseness and simplicity meant accessibility for his lay audience, o</w:t>
      </w:r>
      <w:r w:rsidR="00D621C0">
        <w:t>n t</w:t>
      </w:r>
      <w:r>
        <w:t>he other hand it also made it possible for ‘Ali Naqvi to address a wide range o</w:t>
      </w:r>
      <w:r w:rsidR="00D621C0">
        <w:t>f s</w:t>
      </w:r>
      <w:r>
        <w:t>ubjects. As was noted earlier</w:t>
      </w:r>
      <w:r w:rsidRPr="006E5B0D">
        <w:rPr>
          <w:rStyle w:val="libFootnotenumChar"/>
        </w:rPr>
        <w:t>9</w:t>
      </w:r>
      <w:r>
        <w:t>, it is due to this dimension that ‘Ali Naqvi could no</w:t>
      </w:r>
      <w:r w:rsidR="00D621C0">
        <w:t>t f</w:t>
      </w:r>
      <w:r>
        <w:t>inish the ambitious project of his Qur’anic commentary along the intended lines.</w:t>
      </w:r>
    </w:p>
    <w:p w:rsidR="00856AB8" w:rsidRDefault="00856AB8" w:rsidP="00856AB8">
      <w:pPr>
        <w:pStyle w:val="libNormal"/>
      </w:pPr>
      <w:r>
        <w:t>Furthermore, not only did ‘Ali Naqvi’s style make the arguments accessible t</w:t>
      </w:r>
      <w:r w:rsidR="00D621C0">
        <w:t>o t</w:t>
      </w:r>
      <w:r>
        <w:t>he lay audience in general, but it also allowed him to tailor his message to particula</w:t>
      </w:r>
      <w:r w:rsidR="00D621C0">
        <w:t>r m</w:t>
      </w:r>
      <w:r>
        <w:t>embers of the community at large, another major feature of his writings and thought.</w:t>
      </w:r>
    </w:p>
    <w:p w:rsidR="00856AB8" w:rsidRDefault="00856AB8" w:rsidP="009B2BE8">
      <w:pPr>
        <w:pStyle w:val="libNormal"/>
      </w:pPr>
      <w:r>
        <w:t>What ‘Ali Naqvi chose to write or speak about was predominantly a function of th</w:t>
      </w:r>
      <w:r w:rsidR="00D621C0">
        <w:t>e a</w:t>
      </w:r>
      <w:r>
        <w:t>udience to whom he was speaking and how he argued was also colored strongly by hi</w:t>
      </w:r>
      <w:r w:rsidR="00D621C0">
        <w:t>s i</w:t>
      </w:r>
      <w:r>
        <w:t>ntended audience. His project of religious preservation and revival demande</w:t>
      </w:r>
      <w:r w:rsidR="00D621C0">
        <w:t>d c</w:t>
      </w:r>
      <w:r>
        <w:t>onvincing a range of audiences, with varying levels of admiration, affiliation</w:t>
      </w:r>
      <w:r w:rsidR="00D621C0">
        <w:t xml:space="preserve">, </w:t>
      </w:r>
      <w:r>
        <w:t>sympathy, criticisms, and/or doubts regarding religion. It also included a huge majorit</w:t>
      </w:r>
      <w:r w:rsidR="00D621C0">
        <w:t>y t</w:t>
      </w:r>
      <w:r>
        <w:t>hat identified strongly with religion but needed tools to feel empowered intellectuall</w:t>
      </w:r>
      <w:r w:rsidR="00D621C0">
        <w:t>y i</w:t>
      </w:r>
      <w:r>
        <w:t>n the face of objections against religion. To be able to reach out to all and satisfy thi</w:t>
      </w:r>
      <w:r w:rsidR="00D621C0">
        <w:t>s m</w:t>
      </w:r>
      <w:r>
        <w:t>ulti</w:t>
      </w:r>
      <w:r w:rsidR="00BA507E">
        <w:t>-</w:t>
      </w:r>
      <w:r>
        <w:t>layered audience was no easy task. Yet, as many examples cited in this study, ‘Al</w:t>
      </w:r>
      <w:r w:rsidR="00D621C0">
        <w:t>i N</w:t>
      </w:r>
      <w:r>
        <w:t>aqvi approached the question of audience in almost a calculated manner, choosin</w:t>
      </w:r>
      <w:r w:rsidR="00D621C0">
        <w:t>g j</w:t>
      </w:r>
      <w:r>
        <w:t>udiciously what sorts of arguments would best persuade the intended audience. This</w:t>
      </w:r>
      <w:r w:rsidR="009B2BE8">
        <w:t xml:space="preserve"> </w:t>
      </w:r>
      <w:r>
        <w:t>“audience</w:t>
      </w:r>
      <w:r w:rsidR="00BA507E">
        <w:t>-</w:t>
      </w:r>
      <w:r>
        <w:t>specificity” of his writings and speeches was critical to the success of hi</w:t>
      </w:r>
      <w:r w:rsidR="00D621C0">
        <w:t>s p</w:t>
      </w:r>
      <w:r>
        <w:t>roject.</w:t>
      </w:r>
    </w:p>
    <w:p w:rsidR="00856AB8" w:rsidRDefault="00856AB8" w:rsidP="00856AB8">
      <w:pPr>
        <w:pStyle w:val="libNormal"/>
      </w:pPr>
      <w:r>
        <w:t>Finally, beside his scholarly accomplishments, his admirers</w:t>
      </w:r>
      <w:r w:rsidRPr="007A5715">
        <w:rPr>
          <w:rStyle w:val="libFootnotenumChar"/>
        </w:rPr>
        <w:t>10</w:t>
      </w:r>
      <w:r>
        <w:t xml:space="preserve"> have time an</w:t>
      </w:r>
      <w:r w:rsidR="00D621C0">
        <w:t>d a</w:t>
      </w:r>
      <w:r>
        <w:t>gain pointed to ‘Ali Naqvi’s piety, charisma, and immense ability as a speaker a</w:t>
      </w:r>
      <w:r w:rsidR="00D621C0">
        <w:t>s r</w:t>
      </w:r>
      <w:r>
        <w:t xml:space="preserve">easons why he left upon them such a strong impression. An </w:t>
      </w:r>
      <w:r>
        <w:lastRenderedPageBreak/>
        <w:t>interviewer mentioned ho</w:t>
      </w:r>
      <w:r w:rsidR="00D621C0">
        <w:t>w h</w:t>
      </w:r>
      <w:r>
        <w:t>e stopped attending Muharram gatherings (majalis) after ‘Ali Naqvi’s death since</w:t>
      </w:r>
      <w:r w:rsidR="009B2BE8">
        <w:t xml:space="preserve"> </w:t>
      </w:r>
      <w:r>
        <w:t>“there was no one worth listening to anymore”. One interviewee noted that ‘Ali Naqv</w:t>
      </w:r>
      <w:r w:rsidR="00D621C0">
        <w:t>i w</w:t>
      </w:r>
      <w:r>
        <w:t>as “truly what a religious scholar should be like, most knowledgeable, most articulate</w:t>
      </w:r>
      <w:r w:rsidR="00666228">
        <w:t xml:space="preserve">, </w:t>
      </w:r>
      <w:r>
        <w:t>and most pious”. Another claimed that “there will hardly be anyone more eloquent tha</w:t>
      </w:r>
      <w:r w:rsidR="00D621C0">
        <w:t>n h</w:t>
      </w:r>
      <w:r>
        <w:t>im.” His eloquence, religious authority as an ‘alim, piety, and charisma remaine</w:t>
      </w:r>
      <w:r w:rsidR="00D621C0">
        <w:t>d c</w:t>
      </w:r>
      <w:r>
        <w:t>rucial to the popularization of his message.</w:t>
      </w:r>
      <w:r w:rsidRPr="007A5715">
        <w:rPr>
          <w:rStyle w:val="libFootnotenumChar"/>
        </w:rPr>
        <w:t>11</w:t>
      </w:r>
    </w:p>
    <w:p w:rsidR="00F92919" w:rsidRDefault="00856AB8" w:rsidP="00F92919">
      <w:pPr>
        <w:pStyle w:val="Heading2Center"/>
      </w:pPr>
      <w:bookmarkStart w:id="66" w:name="_Toc468621696"/>
      <w:r>
        <w:t>Reflections on ‘Ali Naqvi’s Religio</w:t>
      </w:r>
      <w:r w:rsidR="00BA507E">
        <w:t>-</w:t>
      </w:r>
      <w:r>
        <w:t>Intellectual Projec</w:t>
      </w:r>
      <w:r w:rsidR="00F92919">
        <w:t>t</w:t>
      </w:r>
      <w:bookmarkEnd w:id="66"/>
    </w:p>
    <w:p w:rsidR="00856AB8" w:rsidRDefault="00D621C0" w:rsidP="00367554">
      <w:pPr>
        <w:pStyle w:val="libNormal"/>
      </w:pPr>
      <w:r>
        <w:t>I</w:t>
      </w:r>
      <w:r w:rsidR="00856AB8">
        <w:t xml:space="preserve">n </w:t>
      </w:r>
      <w:r w:rsidR="00856AB8" w:rsidRPr="00D320BD">
        <w:t>1971</w:t>
      </w:r>
      <w:r w:rsidR="00856AB8">
        <w:t>, ‘Ali Naqvi penned an essay “Islam in the Contemporary Age” (Islam ‘ahd</w:t>
      </w:r>
      <w:r w:rsidR="00BA507E">
        <w:t>-</w:t>
      </w:r>
      <w:r>
        <w:t>i h</w:t>
      </w:r>
      <w:r w:rsidR="00856AB8">
        <w:t>azir main)</w:t>
      </w:r>
      <w:r w:rsidR="00856AB8" w:rsidRPr="007A5715">
        <w:rPr>
          <w:rStyle w:val="libFootnotenumChar"/>
        </w:rPr>
        <w:t>12</w:t>
      </w:r>
      <w:r w:rsidR="00856AB8">
        <w:t>. In many ways this essay summarizes ‘Ali Naqvi’s religio</w:t>
      </w:r>
      <w:r w:rsidR="00BA507E">
        <w:t>-</w:t>
      </w:r>
      <w:r w:rsidR="00856AB8">
        <w:t>intellectua</w:t>
      </w:r>
      <w:r>
        <w:t>l p</w:t>
      </w:r>
      <w:r w:rsidR="00856AB8">
        <w:t>roject and its various strands I have laid out in the preceding chapters. Written toward</w:t>
      </w:r>
      <w:r>
        <w:t>s t</w:t>
      </w:r>
      <w:r w:rsidR="00856AB8">
        <w:t>he latter part of his career, more significantly, it is ‘Ali Naqvi’s clearest statemen</w:t>
      </w:r>
      <w:r>
        <w:t>t r</w:t>
      </w:r>
      <w:r w:rsidR="00856AB8">
        <w:t>egarding how he himself looked at the multitude of intellectual activities he carried ou</w:t>
      </w:r>
      <w:r>
        <w:t>t i</w:t>
      </w:r>
      <w:r w:rsidR="00856AB8">
        <w:t xml:space="preserve">n the preceding forty years, i.e., from </w:t>
      </w:r>
      <w:r w:rsidR="00856AB8" w:rsidRPr="00D320BD">
        <w:t>1930</w:t>
      </w:r>
      <w:r w:rsidR="00BA507E">
        <w:t>-</w:t>
      </w:r>
      <w:r w:rsidR="00856AB8" w:rsidRPr="00367554">
        <w:t>1970</w:t>
      </w:r>
      <w:r w:rsidR="00856AB8">
        <w:t>. It conclusively corroborates th</w:t>
      </w:r>
      <w:r>
        <w:t>e o</w:t>
      </w:r>
      <w:r w:rsidR="00856AB8">
        <w:t>verarching assertion of this study, namely that ‘Ali Naqvi’s diverse activities (whethe</w:t>
      </w:r>
      <w:r>
        <w:t>r i</w:t>
      </w:r>
      <w:r w:rsidR="00856AB8">
        <w:t>ntellectual or otherwise) constitute essentially an organic unity. In other words, hi</w:t>
      </w:r>
      <w:r>
        <w:t>s w</w:t>
      </w:r>
      <w:r w:rsidR="00856AB8">
        <w:t>ritings, speeches, the manifold topics he chose to write or speak about, th</w:t>
      </w:r>
      <w:r>
        <w:t>e e</w:t>
      </w:r>
      <w:r w:rsidR="00856AB8">
        <w:t>stablishment of the Imamia Mission and its publication house, relentless publi</w:t>
      </w:r>
      <w:r>
        <w:t>c l</w:t>
      </w:r>
      <w:r w:rsidR="00856AB8">
        <w:t>ecturing, efforts to unite the Muslim community, the reconfiguration of Islami</w:t>
      </w:r>
      <w:r>
        <w:t>c t</w:t>
      </w:r>
      <w:r w:rsidR="00856AB8">
        <w:t>heology and praxis, and his exposition of Islam’s sociopolitical vision are al</w:t>
      </w:r>
      <w:r>
        <w:t>l d</w:t>
      </w:r>
      <w:r w:rsidR="00856AB8">
        <w:t>imensions of a single project: the project of the rehabilitation and revival of Isla</w:t>
      </w:r>
      <w:r>
        <w:t>m a</w:t>
      </w:r>
      <w:r w:rsidR="00856AB8">
        <w:t>gainst its progressively declining fate within Indian society. A reflection on the variou</w:t>
      </w:r>
      <w:r>
        <w:t>s a</w:t>
      </w:r>
      <w:r w:rsidR="00856AB8">
        <w:t>spects of his own intellectual life and efforts and a reminder to his Muslim audience o</w:t>
      </w:r>
      <w:r>
        <w:t>f w</w:t>
      </w:r>
      <w:r w:rsidR="00856AB8">
        <w:t>hat needed to be accomplished in the face of the numerous crises of the contemporar</w:t>
      </w:r>
      <w:r w:rsidR="00A611AB">
        <w:t xml:space="preserve">y </w:t>
      </w:r>
      <w:r w:rsidR="00856AB8">
        <w:t>era, for the task of reviewing his religio</w:t>
      </w:r>
      <w:r w:rsidR="00BA507E">
        <w:t>-</w:t>
      </w:r>
      <w:r w:rsidR="00856AB8">
        <w:t>intellectual project in these concluding remarks</w:t>
      </w:r>
      <w:r>
        <w:t xml:space="preserve">, </w:t>
      </w:r>
      <w:r w:rsidR="00856AB8">
        <w:t>the following essay provides an excellent synthesis of the findings of this stud</w:t>
      </w:r>
      <w:r>
        <w:t>y r</w:t>
      </w:r>
      <w:r w:rsidR="00856AB8">
        <w:t>egarding ‘Ali Naqvi intellectual career. Given its significance, I have translated th</w:t>
      </w:r>
      <w:r>
        <w:t>e c</w:t>
      </w:r>
      <w:r w:rsidR="00856AB8">
        <w:t>omplete essay:</w:t>
      </w:r>
    </w:p>
    <w:p w:rsidR="00856AB8" w:rsidRDefault="00856AB8" w:rsidP="00856AB8">
      <w:pPr>
        <w:pStyle w:val="libNormal"/>
      </w:pPr>
      <w:r>
        <w:t>Islam is from the beginning (azal) and will be unto eternity (abad): ([As th</w:t>
      </w:r>
      <w:r w:rsidR="00D621C0">
        <w:t>e Q</w:t>
      </w:r>
      <w:r>
        <w:t>ur’an mentions] the religion with God is Islam</w:t>
      </w:r>
      <w:r w:rsidRPr="007A5715">
        <w:rPr>
          <w:rStyle w:val="libFootnotenumChar"/>
        </w:rPr>
        <w:t>13</w:t>
      </w:r>
      <w:r>
        <w:t>). It is impossible for anythin</w:t>
      </w:r>
      <w:r w:rsidR="00D621C0">
        <w:t>g i</w:t>
      </w:r>
      <w:r>
        <w:t>n existence (ka’inat) to escape from its all</w:t>
      </w:r>
      <w:r w:rsidR="00BA507E">
        <w:t>-</w:t>
      </w:r>
      <w:r>
        <w:t>encompassing circle: if someone i</w:t>
      </w:r>
      <w:r w:rsidR="00D621C0">
        <w:t>s u</w:t>
      </w:r>
      <w:r>
        <w:t>nable to accept it by choice (ikhtiyar), he has to accept it by compulsion</w:t>
      </w:r>
      <w:r w:rsidR="00D621C0">
        <w:t xml:space="preserve"> (</w:t>
      </w:r>
      <w:r>
        <w:t>iztarar), ([as the Qur’an says] do they desire another religion than God´s, and t</w:t>
      </w:r>
      <w:r w:rsidR="00D621C0">
        <w:t>o H</w:t>
      </w:r>
      <w:r>
        <w:t>im has surrendered whoso is in the heavens and the earth, willingly o</w:t>
      </w:r>
      <w:r w:rsidR="00D621C0">
        <w:t>r u</w:t>
      </w:r>
      <w:r>
        <w:t>nwillingly)</w:t>
      </w:r>
      <w:r w:rsidRPr="007A5715">
        <w:rPr>
          <w:rStyle w:val="libFootnotenumChar"/>
        </w:rPr>
        <w:t>14</w:t>
      </w:r>
      <w:r>
        <w:t>. In different ages, causes (muharrakat) responsible for willfu</w:t>
      </w:r>
      <w:r w:rsidR="00D621C0">
        <w:t>l a</w:t>
      </w:r>
      <w:r>
        <w:t>cceptance of Islam are a few or many. Therefore, with respect to each age on</w:t>
      </w:r>
      <w:r w:rsidR="00D621C0">
        <w:t>e c</w:t>
      </w:r>
      <w:r>
        <w:t>an ascertain how much the atmosphere (faza) was conducive for Islam’</w:t>
      </w:r>
      <w:r w:rsidR="00D621C0">
        <w:t>s a</w:t>
      </w:r>
      <w:r>
        <w:t>cceptance in it. Seen from this point of view one feels that no age other than th</w:t>
      </w:r>
      <w:r w:rsidR="00D621C0">
        <w:t>e p</w:t>
      </w:r>
      <w:r>
        <w:t>resent one had a more appropriate atmosphere [for the acceptance of Islam].</w:t>
      </w:r>
    </w:p>
    <w:p w:rsidR="00F36BD6" w:rsidRDefault="00856AB8" w:rsidP="009B2BE8">
      <w:pPr>
        <w:pStyle w:val="libNormal"/>
      </w:pPr>
      <w:r>
        <w:t>The more the contemporary age progresses in its particular traits (khasusiat), th</w:t>
      </w:r>
      <w:r w:rsidR="00D621C0">
        <w:t>e m</w:t>
      </w:r>
      <w:r>
        <w:t>ore the atmosphere will be conducive for Islam and the world will consciousl</w:t>
      </w:r>
      <w:r w:rsidR="00D621C0">
        <w:t>y o</w:t>
      </w:r>
      <w:r>
        <w:t>r unconsciously come closer and closer to it. In this regard, I present a fe</w:t>
      </w:r>
      <w:r w:rsidR="00D621C0">
        <w:t>w d</w:t>
      </w:r>
      <w:r>
        <w:t>imensions.</w:t>
      </w:r>
    </w:p>
    <w:p w:rsidR="00F36BD6" w:rsidRDefault="00D621C0" w:rsidP="009B2BE8">
      <w:pPr>
        <w:pStyle w:val="libNormal"/>
      </w:pPr>
      <w:r>
        <w:t>(</w:t>
      </w:r>
      <w:r w:rsidR="00856AB8">
        <w:t>1</w:t>
      </w:r>
      <w:r w:rsidR="00F36BD6">
        <w:t>)</w:t>
      </w:r>
    </w:p>
    <w:p w:rsidR="00F36BD6" w:rsidRDefault="00856AB8" w:rsidP="009B2BE8">
      <w:pPr>
        <w:pStyle w:val="libNormal"/>
      </w:pPr>
      <w:r>
        <w:lastRenderedPageBreak/>
        <w:t>Religions that felt threatened by thinking and reflection and closed the doors o</w:t>
      </w:r>
      <w:r w:rsidR="00D621C0">
        <w:t>f r</w:t>
      </w:r>
      <w:r>
        <w:t>eason are other [than Islam]. Islam has always addressed the people of th</w:t>
      </w:r>
      <w:r w:rsidR="00D621C0">
        <w:t>e i</w:t>
      </w:r>
      <w:r>
        <w:t>ntellect and has invited them to reflect and ponder. That is why the inclinatio</w:t>
      </w:r>
      <w:r w:rsidR="00D621C0">
        <w:t>n o</w:t>
      </w:r>
      <w:r>
        <w:t>f people toward thinking and reflection</w:t>
      </w:r>
      <w:r w:rsidR="00BA507E">
        <w:t xml:space="preserve"> - </w:t>
      </w:r>
      <w:r>
        <w:t>which is a characteristic of this age</w:t>
      </w:r>
      <w:r w:rsidR="00BA507E">
        <w:t xml:space="preserve"> - </w:t>
      </w:r>
      <w:r>
        <w:t>is a good omen for proving Islam’s truthfulness. Insofar as the people wil</w:t>
      </w:r>
      <w:r w:rsidR="00D621C0">
        <w:t>l c</w:t>
      </w:r>
      <w:r>
        <w:t>onsent to thinking and reflection, they will come closer to the truths of Islam.</w:t>
      </w:r>
    </w:p>
    <w:p w:rsidR="00F36BD6" w:rsidRDefault="00D621C0" w:rsidP="009B2BE8">
      <w:pPr>
        <w:pStyle w:val="libNormal"/>
      </w:pPr>
      <w:r>
        <w:t>(</w:t>
      </w:r>
      <w:r w:rsidR="00856AB8">
        <w:t>2</w:t>
      </w:r>
      <w:r w:rsidR="00F36BD6">
        <w:t>)</w:t>
      </w:r>
    </w:p>
    <w:p w:rsidR="00F36BD6" w:rsidRDefault="00856AB8" w:rsidP="009B2BE8">
      <w:pPr>
        <w:pStyle w:val="libNormal"/>
      </w:pPr>
      <w:r>
        <w:t>Islamic teachings are extremely congruent (ham ahang) with the general</w:t>
      </w:r>
      <w:r w:rsidR="009B2BE8">
        <w:t xml:space="preserve"> </w:t>
      </w:r>
      <w:r>
        <w:t>[principles of] reasoning, communal feeling (hasa’</w:t>
      </w:r>
      <w:r w:rsidR="00BA507E">
        <w:t>-</w:t>
      </w:r>
      <w:r>
        <w:t>i ijtima‘i), and the demands o</w:t>
      </w:r>
      <w:r w:rsidR="00D621C0">
        <w:t>f n</w:t>
      </w:r>
      <w:r>
        <w:t>ature (</w:t>
      </w:r>
      <w:r w:rsidRPr="00F529E5">
        <w:t>35</w:t>
      </w:r>
      <w:r>
        <w:t>). Things which are a hurdle in Islam’s path are fetters of ancien</w:t>
      </w:r>
      <w:r w:rsidR="00D621C0">
        <w:t>t t</w:t>
      </w:r>
      <w:r>
        <w:t>raditions, blind imitation of forefathers, and the shackles of the rituals of th</w:t>
      </w:r>
      <w:r w:rsidR="00D621C0">
        <w:t>e e</w:t>
      </w:r>
      <w:r>
        <w:t>xisting religions. To the degree that the fervor of the atheistic trend (la mazhab</w:t>
      </w:r>
      <w:r w:rsidR="00D621C0">
        <w:t>i k</w:t>
      </w:r>
      <w:r>
        <w:t>a rujhan) and rebellion against the older customs of the contemporary worl</w:t>
      </w:r>
      <w:r w:rsidR="00D621C0">
        <w:t>d p</w:t>
      </w:r>
      <w:r>
        <w:t>rogress, to that degree, the world will be prepared to accept the true verdict o</w:t>
      </w:r>
      <w:r w:rsidR="00A611AB">
        <w:t xml:space="preserve">f </w:t>
      </w:r>
      <w:r>
        <w:t>intellect and nature. In other words, atheism prepares grounds for that kind o</w:t>
      </w:r>
      <w:r w:rsidR="00D621C0">
        <w:t>f r</w:t>
      </w:r>
      <w:r>
        <w:t>eligion which is able to truly quench the thirst of reason and conscience. W</w:t>
      </w:r>
      <w:r w:rsidR="00D621C0">
        <w:t>e s</w:t>
      </w:r>
      <w:r>
        <w:t>hould reckon that in this destruction is hidden a form of renovation (ta‘mir)</w:t>
      </w:r>
      <w:r w:rsidRPr="007A5715">
        <w:rPr>
          <w:rStyle w:val="libFootnotenumChar"/>
        </w:rPr>
        <w:t>15</w:t>
      </w:r>
      <w:r w:rsidR="009B2BE8">
        <w:t xml:space="preserve"> </w:t>
      </w:r>
      <w:r>
        <w:t>and this lightning, while demolishing falsehood (batil), will also build home fo</w:t>
      </w:r>
      <w:r w:rsidR="00D621C0">
        <w:t>r t</w:t>
      </w:r>
      <w:r>
        <w:t>he true religion.</w:t>
      </w:r>
    </w:p>
    <w:p w:rsidR="00F36BD6" w:rsidRDefault="00D621C0" w:rsidP="009B2BE8">
      <w:pPr>
        <w:pStyle w:val="libNormal"/>
      </w:pPr>
      <w:r>
        <w:t>(</w:t>
      </w:r>
      <w:r w:rsidR="00856AB8">
        <w:t>3</w:t>
      </w:r>
      <w:r w:rsidR="00F36BD6">
        <w:t>)</w:t>
      </w:r>
    </w:p>
    <w:p w:rsidR="00F36BD6" w:rsidRDefault="00856AB8" w:rsidP="00F36BD6">
      <w:pPr>
        <w:pStyle w:val="libNormal"/>
      </w:pPr>
      <w:r>
        <w:t>Ghalib</w:t>
      </w:r>
      <w:r w:rsidRPr="007A5715">
        <w:rPr>
          <w:rStyle w:val="libFootnotenumChar"/>
        </w:rPr>
        <w:t>16</w:t>
      </w:r>
      <w:r>
        <w:t xml:space="preserve"> describes a psychological and natural reality: “the extremity of grie</w:t>
      </w:r>
      <w:r w:rsidR="00D621C0">
        <w:t>f b</w:t>
      </w:r>
      <w:r>
        <w:t>ecomes medicine.” From this point of view the havoc wreaked by the allianc</w:t>
      </w:r>
      <w:r w:rsidR="00D621C0">
        <w:t>e b</w:t>
      </w:r>
      <w:r>
        <w:t>etween scientific progress (sa’insi taraqqi) and heresy (ilhad) is such that it ha</w:t>
      </w:r>
      <w:r w:rsidR="00D621C0">
        <w:t>s c</w:t>
      </w:r>
      <w:r>
        <w:t>aused much distress in the human heart and conscience. By reaching its limit</w:t>
      </w:r>
      <w:r w:rsidR="00D621C0">
        <w:t>s t</w:t>
      </w:r>
      <w:r>
        <w:t>his distress is forcing the ship of the human mind to seek a peaceful shore. An</w:t>
      </w:r>
      <w:r w:rsidR="00D621C0">
        <w:t>d t</w:t>
      </w:r>
      <w:r>
        <w:t>his peace could truly be found in knowing God, about which the Qur’an says:</w:t>
      </w:r>
      <w:r w:rsidR="00F36BD6">
        <w:t xml:space="preserve"> </w:t>
      </w:r>
      <w:r>
        <w:t>“In God’s remembrance are at rest in the hearts.”</w:t>
      </w:r>
      <w:r w:rsidRPr="007A5715">
        <w:rPr>
          <w:rStyle w:val="libFootnotenumChar"/>
        </w:rPr>
        <w:t>17</w:t>
      </w:r>
    </w:p>
    <w:p w:rsidR="00F36BD6" w:rsidRDefault="00D621C0" w:rsidP="00F36BD6">
      <w:pPr>
        <w:pStyle w:val="libNormal"/>
      </w:pPr>
      <w:r>
        <w:t>(</w:t>
      </w:r>
      <w:r w:rsidR="00856AB8">
        <w:t>4</w:t>
      </w:r>
      <w:r w:rsidR="00F36BD6">
        <w:t>)</w:t>
      </w:r>
    </w:p>
    <w:p w:rsidR="00F36BD6" w:rsidRDefault="00856AB8" w:rsidP="00F36BD6">
      <w:pPr>
        <w:pStyle w:val="libNormal"/>
      </w:pPr>
      <w:r>
        <w:t>The greatest opposition to Islam that had come to this End times was fro</w:t>
      </w:r>
      <w:r w:rsidR="00D621C0">
        <w:t>m C</w:t>
      </w:r>
      <w:r>
        <w:t>ommunism. After Stalin, the dispersion and disagreement that has risen</w:t>
      </w:r>
      <w:r w:rsidR="009B2BE8">
        <w:t xml:space="preserve"> </w:t>
      </w:r>
      <w:r>
        <w:t>[among its camps]</w:t>
      </w:r>
      <w:r w:rsidR="00BA507E">
        <w:t xml:space="preserve"> - </w:t>
      </w:r>
      <w:r>
        <w:t>whether it weakened it materially or not</w:t>
      </w:r>
      <w:r w:rsidR="00BA507E">
        <w:t xml:space="preserve"> - </w:t>
      </w:r>
      <w:r>
        <w:t>have defeate</w:t>
      </w:r>
      <w:r w:rsidR="00D621C0">
        <w:t>d c</w:t>
      </w:r>
      <w:r>
        <w:t>ommunism in the domain of its belief system and practice (</w:t>
      </w:r>
      <w:r w:rsidRPr="00F529E5">
        <w:t>36</w:t>
      </w:r>
      <w:r>
        <w:t>). Those sam</w:t>
      </w:r>
      <w:r w:rsidR="00D621C0">
        <w:t>e t</w:t>
      </w:r>
      <w:r>
        <w:t>hings which religion is blamed for to [make people] turn away from religion ar</w:t>
      </w:r>
      <w:r w:rsidR="00D621C0">
        <w:t>e n</w:t>
      </w:r>
      <w:r>
        <w:t>ow divulged about communism itself, to the extent that now there are sect</w:t>
      </w:r>
      <w:r w:rsidR="00D621C0">
        <w:t>s w</w:t>
      </w:r>
      <w:r>
        <w:t>ithin it whose differences, moreover, have now leaked out (tasht azbam). Jus</w:t>
      </w:r>
      <w:r w:rsidR="00D621C0">
        <w:t>t t</w:t>
      </w:r>
      <w:r>
        <w:t>he way people of religion used to fight in the name of religion, communist sect</w:t>
      </w:r>
      <w:r w:rsidR="00D621C0">
        <w:t>s a</w:t>
      </w:r>
      <w:r>
        <w:t>re fighting one another. Now that the decline of the greatest competitor o</w:t>
      </w:r>
      <w:r w:rsidR="00D621C0">
        <w:t>f I</w:t>
      </w:r>
      <w:r>
        <w:t>slam in this epoch has begun, obviously then the atmosphere is becomin</w:t>
      </w:r>
      <w:r w:rsidR="00D621C0">
        <w:t>g c</w:t>
      </w:r>
      <w:r>
        <w:t>onducive for Islam’s progress (irtaqa’). There is no reason why after full</w:t>
      </w:r>
      <w:r w:rsidR="00D621C0">
        <w:t>y d</w:t>
      </w:r>
      <w:r>
        <w:t>efeating its last competitor (harif), it will not attain complete power. After tha</w:t>
      </w:r>
      <w:r w:rsidR="00D621C0">
        <w:t>t i</w:t>
      </w:r>
      <w:r>
        <w:t>t is quite possible that Islam would dominate the whole world whose prophec</w:t>
      </w:r>
      <w:r w:rsidR="00D621C0">
        <w:t>y w</w:t>
      </w:r>
      <w:r>
        <w:t>as made by the Prophet (peace and blessings of God be upon him and hi</w:t>
      </w:r>
      <w:r w:rsidR="00D621C0">
        <w:t>s f</w:t>
      </w:r>
      <w:r>
        <w:t>amily) in his reliable hadith</w:t>
      </w:r>
      <w:r w:rsidR="00BA507E">
        <w:t>-</w:t>
      </w:r>
      <w:r>
        <w:t>reports.</w:t>
      </w:r>
    </w:p>
    <w:p w:rsidR="00F36BD6" w:rsidRDefault="00D621C0" w:rsidP="00F36BD6">
      <w:pPr>
        <w:pStyle w:val="libNormal"/>
      </w:pPr>
      <w:r>
        <w:t>(</w:t>
      </w:r>
      <w:r w:rsidR="00856AB8">
        <w:t>5</w:t>
      </w:r>
      <w:r w:rsidR="00F36BD6">
        <w:t>)</w:t>
      </w:r>
    </w:p>
    <w:p w:rsidR="00F36BD6" w:rsidRDefault="00856AB8" w:rsidP="00856AB8">
      <w:pPr>
        <w:pStyle w:val="libNormal"/>
      </w:pPr>
      <w:r>
        <w:lastRenderedPageBreak/>
        <w:t>The proximity of Islamic teachings to the nature of things (fitrat)</w:t>
      </w:r>
      <w:r w:rsidRPr="007A5715">
        <w:rPr>
          <w:rStyle w:val="libFootnotenumChar"/>
        </w:rPr>
        <w:t>18</w:t>
      </w:r>
      <w:r>
        <w:t xml:space="preserve"> has </w:t>
      </w:r>
      <w:r w:rsidR="00D621C0">
        <w:t>a c</w:t>
      </w:r>
      <w:r>
        <w:t>onsequence that by making use of conscious or unconscious independen</w:t>
      </w:r>
      <w:r w:rsidR="00D621C0">
        <w:t>t r</w:t>
      </w:r>
      <w:r>
        <w:t>eflection, the world in the name of “reforms” and “progress”, has begun t</w:t>
      </w:r>
      <w:r w:rsidR="00A611AB">
        <w:t xml:space="preserve">o </w:t>
      </w:r>
      <w:r>
        <w:t>accept the injunctions of Islamic Shari‘a. For example, places where there was n</w:t>
      </w:r>
      <w:r w:rsidR="00D621C0">
        <w:t>o r</w:t>
      </w:r>
      <w:r>
        <w:t>emarriage for widows, there have been attempts to initiate it; where women di</w:t>
      </w:r>
      <w:r w:rsidR="00D621C0">
        <w:t>d n</w:t>
      </w:r>
      <w:r>
        <w:t>ot have inheritance, laws have been promulgated there to give them the right t</w:t>
      </w:r>
      <w:r w:rsidR="00D621C0">
        <w:t>o i</w:t>
      </w:r>
      <w:r>
        <w:t>nherit; where there was no divorce after marriage are now implemented laws t</w:t>
      </w:r>
      <w:r w:rsidR="00D621C0">
        <w:t>o a</w:t>
      </w:r>
      <w:r>
        <w:t>llow divorce. The name of war has been changed to defense which is the wa</w:t>
      </w:r>
      <w:r w:rsidR="00D621C0">
        <w:t>y t</w:t>
      </w:r>
      <w:r>
        <w:t>he Qur’an speaks about it. Everyone is aware [now] of the wrongs of racial an</w:t>
      </w:r>
      <w:r w:rsidR="00D621C0">
        <w:t>d e</w:t>
      </w:r>
      <w:r>
        <w:t>thnic divides. All the civilized world has come to agree on the falsehood of th</w:t>
      </w:r>
      <w:r w:rsidR="00D621C0">
        <w:t>e b</w:t>
      </w:r>
      <w:r>
        <w:t>lack</w:t>
      </w:r>
      <w:r w:rsidR="00BA507E">
        <w:t>-</w:t>
      </w:r>
      <w:r>
        <w:t xml:space="preserve">white opposition and the rights that were based on this [distinction]. It is </w:t>
      </w:r>
      <w:r w:rsidR="00D621C0">
        <w:t>a d</w:t>
      </w:r>
      <w:r>
        <w:t>ifferent matter that in practical implementation of these things there have bee</w:t>
      </w:r>
      <w:r w:rsidR="00D621C0">
        <w:t>n d</w:t>
      </w:r>
      <w:r>
        <w:t>ifficulties. In theoretical terms, however, the world has submitted to the Islami</w:t>
      </w:r>
      <w:r w:rsidR="00D621C0">
        <w:t>c i</w:t>
      </w:r>
      <w:r>
        <w:t>deas. Soon the day will come when all hurdles will be removed and all thes</w:t>
      </w:r>
      <w:r w:rsidR="00D621C0">
        <w:t>e t</w:t>
      </w:r>
      <w:r>
        <w:t>hings will be practically implemented.</w:t>
      </w:r>
    </w:p>
    <w:p w:rsidR="00F36BD6" w:rsidRDefault="00D621C0" w:rsidP="00856AB8">
      <w:pPr>
        <w:pStyle w:val="libNormal"/>
      </w:pPr>
      <w:r>
        <w:t>(</w:t>
      </w:r>
      <w:r w:rsidR="00856AB8">
        <w:t>6</w:t>
      </w:r>
      <w:r w:rsidR="00F36BD6">
        <w:t>)</w:t>
      </w:r>
    </w:p>
    <w:p w:rsidR="00F36BD6" w:rsidRDefault="00856AB8" w:rsidP="00856AB8">
      <w:pPr>
        <w:pStyle w:val="libNormal"/>
      </w:pPr>
      <w:r>
        <w:t>The thing the world most craves for is unity [of humanity] (</w:t>
      </w:r>
      <w:r w:rsidRPr="00F529E5">
        <w:t>37</w:t>
      </w:r>
      <w:r>
        <w:t>). Nowhere in th</w:t>
      </w:r>
      <w:r w:rsidR="00D621C0">
        <w:t>e s</w:t>
      </w:r>
      <w:r>
        <w:t>ystems or laws of the world is to be found a more complete message abou</w:t>
      </w:r>
      <w:r w:rsidR="00D621C0">
        <w:t>t h</w:t>
      </w:r>
      <w:r>
        <w:t>uman unity and egalitarianism than in the Qur’an. This is another reason wh</w:t>
      </w:r>
      <w:r w:rsidR="00D621C0">
        <w:t>y t</w:t>
      </w:r>
      <w:r>
        <w:t>he world has no option but to accept the Islamic order at some stage.</w:t>
      </w:r>
    </w:p>
    <w:p w:rsidR="00F36BD6" w:rsidRDefault="00D621C0" w:rsidP="00856AB8">
      <w:pPr>
        <w:pStyle w:val="libNormal"/>
      </w:pPr>
      <w:r>
        <w:t>(</w:t>
      </w:r>
      <w:r w:rsidR="00856AB8">
        <w:t>7</w:t>
      </w:r>
      <w:r w:rsidR="00F36BD6">
        <w:t>)</w:t>
      </w:r>
    </w:p>
    <w:p w:rsidR="00F36BD6" w:rsidRDefault="00856AB8" w:rsidP="00F36BD6">
      <w:pPr>
        <w:pStyle w:val="libNormal"/>
      </w:pPr>
      <w:r>
        <w:t>Regarding distribution of wealth, the reaction to the poor results of capitalism</w:t>
      </w:r>
      <w:r w:rsidR="00D621C0">
        <w:t xml:space="preserve"> (</w:t>
      </w:r>
      <w:r>
        <w:t>sarmayah dari) had pushed the world towards communism (ishtarakiyat) whic</w:t>
      </w:r>
      <w:r w:rsidR="00D621C0">
        <w:t>h i</w:t>
      </w:r>
      <w:r>
        <w:t>n this regard is another point of extremity. By witnessing the advers</w:t>
      </w:r>
      <w:r w:rsidR="00D621C0">
        <w:t>e e</w:t>
      </w:r>
      <w:r>
        <w:t>xtremities [of communism], now the world has begun to retreat from it.</w:t>
      </w:r>
      <w:r w:rsidR="00F36BD6">
        <w:t xml:space="preserve"> </w:t>
      </w:r>
      <w:r>
        <w:t>[Consequently], in Russia, limited private ownership (infaradi malkiyat) an</w:t>
      </w:r>
      <w:r w:rsidR="00D621C0">
        <w:t>d p</w:t>
      </w:r>
      <w:r>
        <w:t>ersonal property (shakhsi ja’idad) have been accepted. Therefore, afte</w:t>
      </w:r>
      <w:r w:rsidR="00D621C0">
        <w:t>r e</w:t>
      </w:r>
      <w:r>
        <w:t>xperimenting with the two points of extreme, there is left but only one positio</w:t>
      </w:r>
      <w:r w:rsidR="00D621C0">
        <w:t>n o</w:t>
      </w:r>
      <w:r>
        <w:t>f equilibrium, the one that Islam stands for.</w:t>
      </w:r>
    </w:p>
    <w:p w:rsidR="00F36BD6" w:rsidRDefault="00D621C0" w:rsidP="00F36BD6">
      <w:pPr>
        <w:pStyle w:val="libNormal"/>
      </w:pPr>
      <w:r>
        <w:t>(</w:t>
      </w:r>
      <w:r w:rsidR="00856AB8">
        <w:t>8</w:t>
      </w:r>
      <w:r w:rsidR="00F36BD6">
        <w:t>)</w:t>
      </w:r>
    </w:p>
    <w:p w:rsidR="00856AB8" w:rsidRDefault="00856AB8" w:rsidP="00F36BD6">
      <w:pPr>
        <w:pStyle w:val="libNormal"/>
      </w:pPr>
      <w:r>
        <w:t>In the confrontation between capitalism and communism on the one side is th</w:t>
      </w:r>
      <w:r w:rsidR="00D621C0">
        <w:t>e U</w:t>
      </w:r>
      <w:r>
        <w:t>nited States, and on the other Russia and China. On both sides are angr</w:t>
      </w:r>
      <w:r w:rsidR="00D621C0">
        <w:t>y p</w:t>
      </w:r>
      <w:r>
        <w:t>owers which are competing with each other in progress. Due to thi</w:t>
      </w:r>
      <w:r w:rsidR="00D621C0">
        <w:t>s c</w:t>
      </w:r>
      <w:r>
        <w:t>ompetition there is a cold war between them and each side is trying</w:t>
      </w:r>
      <w:r w:rsidR="00BA507E">
        <w:t xml:space="preserve"> - </w:t>
      </w:r>
      <w:r>
        <w:t>and wil</w:t>
      </w:r>
      <w:r w:rsidR="00D621C0">
        <w:t>l c</w:t>
      </w:r>
      <w:r>
        <w:t>ontinue to try</w:t>
      </w:r>
      <w:r w:rsidR="00BA507E">
        <w:t xml:space="preserve"> - </w:t>
      </w:r>
      <w:r>
        <w:t>to prove itself to be more balanced compared to the other, t</w:t>
      </w:r>
      <w:r w:rsidR="00D621C0">
        <w:t>o g</w:t>
      </w:r>
      <w:r>
        <w:t>ain popularity among the neutral parts of the world. In this case, it is necessar</w:t>
      </w:r>
      <w:r w:rsidR="00D621C0">
        <w:t>y t</w:t>
      </w:r>
      <w:r>
        <w:t>hat the capitalist side will try to remove those faults that are associated with it</w:t>
      </w:r>
      <w:r w:rsidR="00D621C0">
        <w:t>s s</w:t>
      </w:r>
      <w:r>
        <w:t>ystem, and those upholders of communism, the excesses of communism. Th</w:t>
      </w:r>
      <w:r w:rsidR="00D621C0">
        <w:t>e r</w:t>
      </w:r>
      <w:r>
        <w:t>etreating feet of both sides will help intersect in an embrace that will be closes</w:t>
      </w:r>
      <w:r w:rsidR="00D621C0">
        <w:t>t t</w:t>
      </w:r>
      <w:r>
        <w:t>o Islam’s [position]. (</w:t>
      </w:r>
      <w:r w:rsidRPr="00F529E5">
        <w:t>38</w:t>
      </w:r>
      <w:r w:rsidR="00666228">
        <w:t>)</w:t>
      </w:r>
    </w:p>
    <w:p w:rsidR="00F36BD6" w:rsidRDefault="00D621C0" w:rsidP="00856AB8">
      <w:pPr>
        <w:pStyle w:val="libNormal"/>
      </w:pPr>
      <w:r>
        <w:t>(</w:t>
      </w:r>
      <w:r w:rsidR="00856AB8">
        <w:t>9</w:t>
      </w:r>
      <w:r w:rsidR="00F36BD6">
        <w:t>)</w:t>
      </w:r>
    </w:p>
    <w:p w:rsidR="00F36BD6" w:rsidRDefault="00856AB8" w:rsidP="00F36BD6">
      <w:pPr>
        <w:pStyle w:val="libNormal"/>
      </w:pPr>
      <w:r>
        <w:t>The materialist point of view tells us that the origin of the human journey is i</w:t>
      </w:r>
      <w:r w:rsidR="00D621C0">
        <w:t>n t</w:t>
      </w:r>
      <w:r>
        <w:t>he era of savagery (daur</w:t>
      </w:r>
      <w:r w:rsidR="00BA507E">
        <w:t>-</w:t>
      </w:r>
      <w:r>
        <w:t>i vahshat) where every human lives in a different world.</w:t>
      </w:r>
      <w:r w:rsidR="00F36BD6">
        <w:t xml:space="preserve"> </w:t>
      </w:r>
      <w:r>
        <w:t>Then came the feeling for communal life (ijtima‘i zindagi) and houses were built.</w:t>
      </w:r>
      <w:r w:rsidR="00F36BD6">
        <w:t xml:space="preserve"> </w:t>
      </w:r>
      <w:r>
        <w:t xml:space="preserve">Other houses were joined to making bigger houses, </w:t>
      </w:r>
      <w:r>
        <w:lastRenderedPageBreak/>
        <w:t>and houses were joined t</w:t>
      </w:r>
      <w:r w:rsidR="00D621C0">
        <w:t>o b</w:t>
      </w:r>
      <w:r>
        <w:t>uild clans. Clans united to form countries and many countries came together t</w:t>
      </w:r>
      <w:r w:rsidR="00D621C0">
        <w:t>o f</w:t>
      </w:r>
      <w:r>
        <w:t>orm empires. Thus, the pace of human progress points to the direction tha</w:t>
      </w:r>
      <w:r w:rsidR="00D621C0">
        <w:t>t m</w:t>
      </w:r>
      <w:r>
        <w:t>ultiplicities are transformed into unities. These days the pace of progress ha</w:t>
      </w:r>
      <w:r w:rsidR="00D621C0">
        <w:t>s r</w:t>
      </w:r>
      <w:r>
        <w:t>eached a moment when the whole world is divided between two points, Eas</w:t>
      </w:r>
      <w:r w:rsidR="00D621C0">
        <w:t>t a</w:t>
      </w:r>
      <w:r>
        <w:t>nd West. Now the discussion is convened about what is good for Asia, what fo</w:t>
      </w:r>
      <w:r w:rsidR="00D621C0">
        <w:t>r E</w:t>
      </w:r>
      <w:r>
        <w:t>urope. Now the next step could only be that these two are joined. For this da</w:t>
      </w:r>
      <w:r w:rsidR="00D621C0">
        <w:t>y t</w:t>
      </w:r>
      <w:r>
        <w:t>he Qur’an had spoken, “To God belong the East and the West”</w:t>
      </w:r>
      <w:r w:rsidRPr="007A5715">
        <w:rPr>
          <w:rStyle w:val="libFootnotenumChar"/>
        </w:rPr>
        <w:t>19</w:t>
      </w:r>
      <w:r>
        <w:t>. What is thi</w:t>
      </w:r>
      <w:r w:rsidR="00D621C0">
        <w:t>s d</w:t>
      </w:r>
      <w:r>
        <w:t>ivision between East and West, both are God’s. Thus, the pinnacle of huma</w:t>
      </w:r>
      <w:r w:rsidR="00D621C0">
        <w:t>n p</w:t>
      </w:r>
      <w:r>
        <w:t>rogress to which humanity can reach without delay is that through God’s unit</w:t>
      </w:r>
      <w:r w:rsidR="00D621C0">
        <w:t>y t</w:t>
      </w:r>
      <w:r>
        <w:t>he whole world feels brotherhood. That day will be one when the Qur’ani</w:t>
      </w:r>
      <w:r w:rsidR="00D621C0">
        <w:t>c p</w:t>
      </w:r>
      <w:r>
        <w:t>romise will be fulfilled and the whole world will be united under Islam’</w:t>
      </w:r>
      <w:r w:rsidR="00D621C0">
        <w:t>s b</w:t>
      </w:r>
      <w:r>
        <w:t>anner.</w:t>
      </w:r>
    </w:p>
    <w:p w:rsidR="00F36BD6" w:rsidRDefault="00D621C0" w:rsidP="00856AB8">
      <w:pPr>
        <w:pStyle w:val="libNormal"/>
      </w:pPr>
      <w:r>
        <w:t>(</w:t>
      </w:r>
      <w:r w:rsidR="00856AB8" w:rsidRPr="00F529E5">
        <w:t>10</w:t>
      </w:r>
      <w:r w:rsidR="00F36BD6">
        <w:t>)</w:t>
      </w:r>
    </w:p>
    <w:p w:rsidR="00856AB8" w:rsidRDefault="00856AB8" w:rsidP="00856AB8">
      <w:pPr>
        <w:pStyle w:val="libNormal"/>
      </w:pPr>
      <w:r>
        <w:t>Finally, the purity and greatness of the lives of the guides of Islam: the mora</w:t>
      </w:r>
      <w:r w:rsidR="00D621C0">
        <w:t>l t</w:t>
      </w:r>
      <w:r>
        <w:t>eachings of the Prophet (peace and blessings of God be upon him); the life o</w:t>
      </w:r>
      <w:r w:rsidR="00D621C0">
        <w:t>f t</w:t>
      </w:r>
      <w:r>
        <w:t>he commander of the faithful ‘Ali ibn Abi Talib, especially the simple life le</w:t>
      </w:r>
      <w:r w:rsidR="00D621C0">
        <w:t>d d</w:t>
      </w:r>
      <w:r>
        <w:t>uring his caliphate and his egalitarianism and care for humans; the grea</w:t>
      </w:r>
      <w:r w:rsidR="00D621C0">
        <w:t>t s</w:t>
      </w:r>
      <w:r>
        <w:t>acrifice of Imam Husayn and other Imams; and the examples of the lives o</w:t>
      </w:r>
      <w:r w:rsidR="00D621C0">
        <w:t>f p</w:t>
      </w:r>
      <w:r>
        <w:t>eople’s true [spiritual] teachers (sachay pir). Without employing the burden o</w:t>
      </w:r>
      <w:r w:rsidR="00D621C0">
        <w:t>f r</w:t>
      </w:r>
      <w:r>
        <w:t>eligious terminology that causes unfamiliarity (and by separating these live</w:t>
      </w:r>
      <w:r w:rsidR="00D621C0">
        <w:t>s f</w:t>
      </w:r>
      <w:r>
        <w:t>rom miracles etc. which distract today’s mind from reflection and thinking (</w:t>
      </w:r>
      <w:r w:rsidRPr="00F529E5">
        <w:t>39</w:t>
      </w:r>
      <w:r>
        <w:t>)</w:t>
      </w:r>
      <w:r w:rsidR="00D621C0">
        <w:t xml:space="preserve">) </w:t>
      </w:r>
      <w:r>
        <w:t>[all these resources must be] presented from the ethical (akhlaqi) an</w:t>
      </w:r>
      <w:r w:rsidR="00D621C0">
        <w:t>d a</w:t>
      </w:r>
      <w:r>
        <w:t>nthropological (insani) point of view. Thank God this task (kam) has bee</w:t>
      </w:r>
      <w:r w:rsidR="00D621C0">
        <w:t>n s</w:t>
      </w:r>
      <w:r>
        <w:t>tarted by some servants of God (khuda kay banday). No matter how much thos</w:t>
      </w:r>
      <w:r w:rsidR="00D621C0">
        <w:t>e f</w:t>
      </w:r>
      <w:r>
        <w:t>ettered by the curling locks of custom and rituals oppose [these things], due t</w:t>
      </w:r>
      <w:r w:rsidR="00D621C0">
        <w:t>o t</w:t>
      </w:r>
      <w:r>
        <w:t>he best result (aslah natijah) [exhibited by this task] in view of the demands o</w:t>
      </w:r>
      <w:r w:rsidR="00D621C0">
        <w:t>f t</w:t>
      </w:r>
      <w:r>
        <w:t>he contemporary world, it will only move forward. On this path there is n</w:t>
      </w:r>
      <w:r w:rsidR="00D621C0">
        <w:t>o r</w:t>
      </w:r>
      <w:r>
        <w:t>etreat!</w:t>
      </w:r>
    </w:p>
    <w:p w:rsidR="00856AB8" w:rsidRDefault="00856AB8" w:rsidP="00856AB8">
      <w:pPr>
        <w:pStyle w:val="libNormal"/>
      </w:pPr>
      <w:r>
        <w:t>[Concluding Remarks]:</w:t>
      </w:r>
    </w:p>
    <w:p w:rsidR="00856AB8" w:rsidRDefault="00856AB8" w:rsidP="00856AB8">
      <w:pPr>
        <w:pStyle w:val="libNormal"/>
      </w:pPr>
      <w:r>
        <w:t>Through a full utilization of the existing developed media for communicatio</w:t>
      </w:r>
      <w:r w:rsidR="00D621C0">
        <w:t>n a</w:t>
      </w:r>
      <w:r>
        <w:t>nd printing this project</w:t>
      </w:r>
      <w:r w:rsidRPr="007A5715">
        <w:rPr>
          <w:rStyle w:val="libFootnotenumChar"/>
        </w:rPr>
        <w:t>20</w:t>
      </w:r>
      <w:r>
        <w:t xml:space="preserve"> is pushed forward, the attractiveness of these ethica</w:t>
      </w:r>
      <w:r w:rsidR="00D621C0">
        <w:t>l t</w:t>
      </w:r>
      <w:r>
        <w:t>eachings and unrivaled lives [of the Imams] will cause the slow draggin</w:t>
      </w:r>
      <w:r w:rsidR="00A611AB">
        <w:t xml:space="preserve">g </w:t>
      </w:r>
      <w:r w:rsidR="00D621C0">
        <w:t>(</w:t>
      </w:r>
      <w:r>
        <w:t>kashan kashan) of the world towards this center [i.e., Islam]. In the end th</w:t>
      </w:r>
      <w:r w:rsidR="00D621C0">
        <w:t>e w</w:t>
      </w:r>
      <w:r>
        <w:t>orld has to gather around this center of true Islam, of whose [teachings] thes</w:t>
      </w:r>
      <w:r w:rsidR="00D621C0">
        <w:t>e p</w:t>
      </w:r>
      <w:r>
        <w:t>ersonalities were concrete embodiments (‘amali mujassimah)</w:t>
      </w:r>
      <w:r w:rsidRPr="007A5715">
        <w:rPr>
          <w:rStyle w:val="libFootnotenumChar"/>
        </w:rPr>
        <w:t>21</w:t>
      </w:r>
      <w:r>
        <w:t>.</w:t>
      </w:r>
    </w:p>
    <w:p w:rsidR="00856AB8" w:rsidRDefault="00856AB8" w:rsidP="00856AB8">
      <w:pPr>
        <w:pStyle w:val="libNormal"/>
      </w:pPr>
      <w:r>
        <w:t>At present, these ten dimensions have been presented in a summar</w:t>
      </w:r>
      <w:r w:rsidR="00D621C0">
        <w:t>y f</w:t>
      </w:r>
      <w:r>
        <w:t>ashion (mujmalan). If they were written about in detail, it would result in a hug</w:t>
      </w:r>
      <w:r w:rsidR="00D621C0">
        <w:t>e b</w:t>
      </w:r>
      <w:r>
        <w:t>ook (emphasis added).</w:t>
      </w:r>
    </w:p>
    <w:p w:rsidR="00856AB8" w:rsidRDefault="00856AB8" w:rsidP="00856AB8">
      <w:pPr>
        <w:pStyle w:val="libNormal"/>
      </w:pPr>
      <w:r>
        <w:t>‘Ali Naqvi never wrote in detail about these matters; yet his career</w:t>
      </w:r>
      <w:r w:rsidR="00BA507E">
        <w:t xml:space="preserve"> - </w:t>
      </w:r>
      <w:r>
        <w:t>his other writings</w:t>
      </w:r>
      <w:r w:rsidR="00D621C0">
        <w:t xml:space="preserve">, </w:t>
      </w:r>
      <w:r>
        <w:t>preaching, and his message</w:t>
      </w:r>
      <w:r w:rsidR="00BA507E">
        <w:t xml:space="preserve"> - </w:t>
      </w:r>
      <w:r>
        <w:t>is by itself a commentary on the various dimensions h</w:t>
      </w:r>
      <w:r w:rsidR="00D621C0">
        <w:t>e l</w:t>
      </w:r>
      <w:r>
        <w:t>ists here. First, evident from the title of this essay ‘Ali Naqvi’s concern, first an</w:t>
      </w:r>
      <w:r w:rsidR="00D621C0">
        <w:t>d f</w:t>
      </w:r>
      <w:r>
        <w:t>oremost, was religion and its fate in the modern age. The ten dimensions he cited wer</w:t>
      </w:r>
      <w:r w:rsidR="00D621C0">
        <w:t>e p</w:t>
      </w:r>
      <w:r>
        <w:t>refaced by the burning questions of his time: “What will be the fate of Islam in th</w:t>
      </w:r>
      <w:r w:rsidR="00D621C0">
        <w:t>e c</w:t>
      </w:r>
      <w:r>
        <w:t>ontemporary era?”; “Can Islam play any important role in today’s world?”; “How i</w:t>
      </w:r>
      <w:r w:rsidR="00D621C0">
        <w:t>n t</w:t>
      </w:r>
      <w:r>
        <w:t xml:space="preserve">he </w:t>
      </w:r>
      <w:r>
        <w:lastRenderedPageBreak/>
        <w:t>face of the criticisms of Islam from all sides could religion be ‘preserved’</w:t>
      </w:r>
      <w:r w:rsidRPr="007A5715">
        <w:rPr>
          <w:rStyle w:val="libFootnotenumChar"/>
        </w:rPr>
        <w:t>22</w:t>
      </w:r>
      <w:r>
        <w:t>?” It ha</w:t>
      </w:r>
      <w:r w:rsidR="00D621C0">
        <w:t>s b</w:t>
      </w:r>
      <w:r>
        <w:t>een my contention that ‘Ali Naqvi’s entire corpus is a response to these questions an</w:t>
      </w:r>
      <w:r w:rsidR="00D621C0">
        <w:t>d g</w:t>
      </w:r>
      <w:r>
        <w:t>eared toward the preservation of Islam in the Indian milieu. If the category o</w:t>
      </w:r>
      <w:r w:rsidR="00A611AB">
        <w:t xml:space="preserve">f </w:t>
      </w:r>
      <w:r>
        <w:t>“religion” was assumed by his interlocutors to be redundant in the modern age, ‘Al</w:t>
      </w:r>
      <w:r w:rsidR="00D621C0">
        <w:t>i N</w:t>
      </w:r>
      <w:r>
        <w:t>aqvi had to convince his audience that this conclusion was fundamentally flawed.</w:t>
      </w:r>
    </w:p>
    <w:p w:rsidR="00856AB8" w:rsidRDefault="00856AB8" w:rsidP="00856AB8">
      <w:pPr>
        <w:pStyle w:val="libNormal"/>
      </w:pPr>
      <w:r>
        <w:t>Since his interlocutors had rejected religion precisely in the name of social and cultura</w:t>
      </w:r>
      <w:r w:rsidR="00D621C0">
        <w:t>l r</w:t>
      </w:r>
      <w:r>
        <w:t>eform, ‘Ali Naqvi went at length to demonstrate to them that the task of reform is bes</w:t>
      </w:r>
      <w:r w:rsidR="00D621C0">
        <w:t>t a</w:t>
      </w:r>
      <w:r>
        <w:t>ccomplished through religion, thus necessitating its preservation. In his argument</w:t>
      </w:r>
      <w:r w:rsidR="00D621C0">
        <w:t xml:space="preserve">, </w:t>
      </w:r>
      <w:r>
        <w:t>Islam was the single most important resource for the islah of the society. In a nutshell</w:t>
      </w:r>
      <w:r w:rsidR="00D621C0">
        <w:t xml:space="preserve">, </w:t>
      </w:r>
      <w:r>
        <w:t>his is a project of preserving and cultivating religion in times of crisis. This task o</w:t>
      </w:r>
      <w:r w:rsidR="00A611AB">
        <w:t xml:space="preserve">f </w:t>
      </w:r>
      <w:r>
        <w:t>safeguarding and nurturing Islam, however, could not be accomplished in the oldfashione</w:t>
      </w:r>
      <w:r w:rsidR="00D621C0">
        <w:t>d w</w:t>
      </w:r>
      <w:r>
        <w:t>ay, by stridently sounding the religious creed and its obligations an</w:t>
      </w:r>
      <w:r w:rsidR="00D621C0">
        <w:t>d p</w:t>
      </w:r>
      <w:r>
        <w:t>rohibitions into Muslim ears. Religious discourse, while remaining grounded in it</w:t>
      </w:r>
      <w:r w:rsidR="00D621C0">
        <w:t>s b</w:t>
      </w:r>
      <w:r>
        <w:t>roader vision and deeper commitments, needed to depart from its formal expressions.</w:t>
      </w:r>
    </w:p>
    <w:p w:rsidR="00856AB8" w:rsidRDefault="00856AB8" w:rsidP="00856AB8">
      <w:pPr>
        <w:pStyle w:val="libNormal"/>
      </w:pPr>
      <w:r>
        <w:t>In other words, it is only by way of reconfiguring religion that religion could b</w:t>
      </w:r>
      <w:r w:rsidR="00D621C0">
        <w:t>e p</w:t>
      </w:r>
      <w:r>
        <w:t>reserved and returned to its prestige.</w:t>
      </w:r>
    </w:p>
    <w:p w:rsidR="00856AB8" w:rsidRDefault="00856AB8" w:rsidP="00856AB8">
      <w:pPr>
        <w:pStyle w:val="libNormal"/>
      </w:pPr>
      <w:r>
        <w:t>Interestingly, to his audience, ‘Ali Naqvi’s tone is reassuring, and his message</w:t>
      </w:r>
      <w:r w:rsidR="00D621C0">
        <w:t xml:space="preserve">, </w:t>
      </w:r>
      <w:r>
        <w:t>“Islam has every reason to prevail!”, I believe successfully continues to mitigate th</w:t>
      </w:r>
      <w:r w:rsidR="00D621C0">
        <w:t>e f</w:t>
      </w:r>
      <w:r>
        <w:t>ears and anxieties of his Muslim audience. In other words, for ‘Ali Naqvi, inasmuch a</w:t>
      </w:r>
      <w:r w:rsidR="00D621C0">
        <w:t>s t</w:t>
      </w:r>
      <w:r>
        <w:t>he Shi‘ite Muslims of South Asia would be attentive to the concrete peculiarities of th</w:t>
      </w:r>
      <w:r w:rsidR="00D621C0">
        <w:t>e c</w:t>
      </w:r>
      <w:r>
        <w:t>risis in the contemporary period, the immense resources of the Islamic tradition (bot</w:t>
      </w:r>
      <w:r w:rsidR="00D621C0">
        <w:t>h i</w:t>
      </w:r>
      <w:r>
        <w:t>ntellectual and symbolic), the new opportunities to spread the teachings of Islam, an</w:t>
      </w:r>
      <w:r w:rsidR="00D621C0">
        <w:t>d t</w:t>
      </w:r>
      <w:r>
        <w:t>he widespread deep feeling of crisis and dismay caused by these contemporar</w:t>
      </w:r>
      <w:r w:rsidR="00D621C0">
        <w:t>y c</w:t>
      </w:r>
      <w:r>
        <w:t>hallenges would be transformed into a colossal prospect of a fresh appreciation an</w:t>
      </w:r>
      <w:r w:rsidR="00D621C0">
        <w:t>d e</w:t>
      </w:r>
      <w:r>
        <w:t>steem for the teachings of the Islamic faith.</w:t>
      </w:r>
    </w:p>
    <w:p w:rsidR="00856AB8" w:rsidRDefault="00856AB8" w:rsidP="00F36BD6">
      <w:pPr>
        <w:pStyle w:val="libNormal"/>
      </w:pPr>
      <w:r>
        <w:t>Second, his conception of Islam is not that of a privatized religion which is to b</w:t>
      </w:r>
      <w:r w:rsidR="00D621C0">
        <w:t>e p</w:t>
      </w:r>
      <w:r>
        <w:t>racticed in one’s private space and spare time; it is that of a religion whic</w:t>
      </w:r>
      <w:r w:rsidR="00D621C0">
        <w:t>h s</w:t>
      </w:r>
      <w:r>
        <w:t>imultaneously covers human personal and communal needs, i.e., the private and th</w:t>
      </w:r>
      <w:r w:rsidR="00D621C0">
        <w:t>e p</w:t>
      </w:r>
      <w:r>
        <w:t>ublic dimensions of human life. That is why ‘Ali Naqvi’s exposition transitions s</w:t>
      </w:r>
      <w:r w:rsidR="00D621C0">
        <w:t>o e</w:t>
      </w:r>
      <w:r>
        <w:t>asily from Islam’s emphasis on the remembrance of God (personal peace of mind) to it</w:t>
      </w:r>
      <w:r w:rsidR="00D621C0">
        <w:t>s s</w:t>
      </w:r>
      <w:r>
        <w:t>ociopolitical vision (social peace and harmony). In chapter 3 and chapter 5 th</w:t>
      </w:r>
      <w:r w:rsidR="00D621C0">
        <w:t>e r</w:t>
      </w:r>
      <w:r>
        <w:t>elationship between the private and the public, between core religious beliefs an</w:t>
      </w:r>
      <w:r w:rsidR="00D621C0">
        <w:t>d p</w:t>
      </w:r>
      <w:r>
        <w:t>ractices were extensively discussed. What deserves emphasis is how this reconfigured</w:t>
      </w:r>
      <w:r w:rsidR="00F36BD6">
        <w:t xml:space="preserve"> </w:t>
      </w:r>
      <w:r>
        <w:t>understanding of Islam was brought to bear upon the concrete intellectual an</w:t>
      </w:r>
      <w:r w:rsidR="00D621C0">
        <w:t>d s</w:t>
      </w:r>
      <w:r>
        <w:t>ociopolitical realities of ‘Ali Naqvi’s time: from communism to capitalism, atheism t</w:t>
      </w:r>
      <w:r w:rsidR="00D621C0">
        <w:t>o m</w:t>
      </w:r>
      <w:r>
        <w:t>aterialism, and fetters of cultural customs and practices. In a summary fashion th</w:t>
      </w:r>
      <w:r w:rsidR="00D621C0">
        <w:t>e e</w:t>
      </w:r>
      <w:r>
        <w:t>ssay also captures the full breadth of the crises faced by Islam in the contemporar</w:t>
      </w:r>
      <w:r w:rsidR="00D621C0">
        <w:t>y p</w:t>
      </w:r>
      <w:r>
        <w:t>eriod.</w:t>
      </w:r>
    </w:p>
    <w:p w:rsidR="00856AB8" w:rsidRDefault="00856AB8" w:rsidP="00367554">
      <w:pPr>
        <w:pStyle w:val="libNormal"/>
      </w:pPr>
      <w:r>
        <w:t>Third, what was initially envisaged by ‘Ali Naqvi as an endeavor of preservin</w:t>
      </w:r>
      <w:r w:rsidR="00D621C0">
        <w:t>g I</w:t>
      </w:r>
      <w:r>
        <w:t>slam in the modern age turned eventually into a project of systematic an</w:t>
      </w:r>
      <w:r w:rsidR="00D621C0">
        <w:t>d c</w:t>
      </w:r>
      <w:r>
        <w:t>omprehensive islah of the Indian Shi‘ite society, thus becoming his life</w:t>
      </w:r>
      <w:r w:rsidR="00BA507E">
        <w:t>-</w:t>
      </w:r>
      <w:r>
        <w:t>tim</w:t>
      </w:r>
      <w:r w:rsidR="00D621C0">
        <w:t>e o</w:t>
      </w:r>
      <w:r>
        <w:t>ccupation. From core religious beliefs and practices to culture and politics everythin</w:t>
      </w:r>
      <w:r w:rsidR="00D621C0">
        <w:t>g w</w:t>
      </w:r>
      <w:r>
        <w:t xml:space="preserve">as brought within the ambit of Islam. By </w:t>
      </w:r>
      <w:r>
        <w:lastRenderedPageBreak/>
        <w:t>the mid</w:t>
      </w:r>
      <w:r w:rsidR="00BA507E">
        <w:t>-</w:t>
      </w:r>
      <w:r w:rsidRPr="00367554">
        <w:t>1970</w:t>
      </w:r>
      <w:r>
        <w:t>s he had written or spoke</w:t>
      </w:r>
      <w:r w:rsidR="00D621C0">
        <w:t>n a</w:t>
      </w:r>
      <w:r>
        <w:t>bout almost every facet of human life. Yet the comprehensive islah of the huma</w:t>
      </w:r>
      <w:r w:rsidR="00D621C0">
        <w:t>n s</w:t>
      </w:r>
      <w:r>
        <w:t>ociety he proposed was built on a reconfigured religious and intellectual foundation. I</w:t>
      </w:r>
      <w:r w:rsidR="00D621C0">
        <w:t>n t</w:t>
      </w:r>
      <w:r>
        <w:t>his reconfigured understanding, there was no space for beliefs and actions that did no</w:t>
      </w:r>
      <w:r w:rsidR="00D621C0">
        <w:t>t h</w:t>
      </w:r>
      <w:r>
        <w:t>ave a strong basis in either reason or religion. That is why ‘Ali Naqvi’s social reform</w:t>
      </w:r>
      <w:r w:rsidR="00D621C0">
        <w:t xml:space="preserve"> (</w:t>
      </w:r>
      <w:r>
        <w:t>chapter 5) mirrors his religious reform of the Karbala commemorations (chapter 4). I</w:t>
      </w:r>
      <w:r w:rsidR="00D621C0">
        <w:t>n b</w:t>
      </w:r>
      <w:r>
        <w:t>oth domains he made the same point: religious and social customs/practices demande</w:t>
      </w:r>
      <w:r w:rsidR="00D621C0">
        <w:t>d r</w:t>
      </w:r>
      <w:r>
        <w:t>eevaluation. In light of the religious and intellectual foundations, the society needed t</w:t>
      </w:r>
      <w:r w:rsidR="00D621C0">
        <w:t>o a</w:t>
      </w:r>
      <w:r>
        <w:t>scertain the purposes and wisdom behind these practices. Undue emphasis given t</w:t>
      </w:r>
      <w:r w:rsidR="00D621C0">
        <w:t>o h</w:t>
      </w:r>
      <w:r>
        <w:t>abit or custom (for example, emphasis on the act of mourning instead of its objectiv</w:t>
      </w:r>
      <w:r w:rsidR="00D621C0">
        <w:t>e a</w:t>
      </w:r>
      <w:r>
        <w:t>nd meaning) could only damage the religious and social interests of the community.</w:t>
      </w:r>
    </w:p>
    <w:p w:rsidR="00856AB8" w:rsidRDefault="00856AB8" w:rsidP="00F36BD6">
      <w:pPr>
        <w:pStyle w:val="libNormal"/>
      </w:pPr>
      <w:r>
        <w:t>Finally, this essay is ‘Ali Naqvi’s most lucid statement regarding how he himsel</w:t>
      </w:r>
      <w:r w:rsidR="00D621C0">
        <w:t>f e</w:t>
      </w:r>
      <w:r>
        <w:t>nvisaged his religio</w:t>
      </w:r>
      <w:r w:rsidR="00BA507E">
        <w:t>-</w:t>
      </w:r>
      <w:r>
        <w:t>intellectual project. It validates the claim of this study that ‘Al</w:t>
      </w:r>
      <w:r w:rsidR="00D621C0">
        <w:t>i N</w:t>
      </w:r>
      <w:r>
        <w:t>aqvi’s various intellectual activities were part of a unified mission. It also confirms</w:t>
      </w:r>
      <w:r w:rsidR="00F36BD6">
        <w:t xml:space="preserve"> </w:t>
      </w:r>
      <w:r>
        <w:t>that in this mission ‘Ali Naqvi consciously thought of each of the three strands withi</w:t>
      </w:r>
      <w:r w:rsidR="00D621C0">
        <w:t>n h</w:t>
      </w:r>
      <w:r>
        <w:t>is project, that is, ‘rethinking’, ‘reconfiguring’, and ‘popularizing’: rethinking of th</w:t>
      </w:r>
      <w:r w:rsidR="00D621C0">
        <w:t>e i</w:t>
      </w:r>
      <w:r>
        <w:t>ntellectual and symbolic sources of Islam to address the religious and sociopolitica</w:t>
      </w:r>
      <w:r w:rsidR="00D621C0">
        <w:t>l n</w:t>
      </w:r>
      <w:r>
        <w:t>eeds of the day; reconfiguring the intellect’s partnership with religion and the latter’</w:t>
      </w:r>
      <w:r w:rsidR="00D621C0">
        <w:t>s e</w:t>
      </w:r>
      <w:r>
        <w:t>ndorsement of the former; re</w:t>
      </w:r>
      <w:r w:rsidR="00BA507E">
        <w:t>-</w:t>
      </w:r>
      <w:r>
        <w:t>presenting the lives of the holy Shi‘i figures as universa</w:t>
      </w:r>
      <w:r w:rsidR="00D621C0">
        <w:t>l h</w:t>
      </w:r>
      <w:r>
        <w:t>eroes of humanity and not just for Shi’ites; and finally, popularizing his enterprise b</w:t>
      </w:r>
      <w:r w:rsidR="00D621C0">
        <w:t>y m</w:t>
      </w:r>
      <w:r>
        <w:t>aking use of the new opportunities presented by the emerging innovations i</w:t>
      </w:r>
      <w:r w:rsidR="00D621C0">
        <w:t>n c</w:t>
      </w:r>
      <w:r>
        <w:t>ommunication in the modern period, especially the printing press. This essay confirm</w:t>
      </w:r>
      <w:r w:rsidR="00D621C0">
        <w:t>s t</w:t>
      </w:r>
      <w:r>
        <w:t>hat none of these dimensions was purely accidental or arbitrary, but carefully situate</w:t>
      </w:r>
      <w:r w:rsidR="00D621C0">
        <w:t>d w</w:t>
      </w:r>
      <w:r>
        <w:t>ithin a well thought</w:t>
      </w:r>
      <w:r w:rsidR="00BA507E">
        <w:t>-</w:t>
      </w:r>
      <w:r>
        <w:t>out intellectual enterprise.</w:t>
      </w:r>
    </w:p>
    <w:p w:rsidR="00F92919" w:rsidRDefault="00856AB8" w:rsidP="00F92919">
      <w:pPr>
        <w:pStyle w:val="Heading2Center"/>
      </w:pPr>
      <w:bookmarkStart w:id="67" w:name="_Toc468621697"/>
      <w:r>
        <w:t>‘Ali Naqvi’s Legac</w:t>
      </w:r>
      <w:r w:rsidR="00F92919">
        <w:t>y</w:t>
      </w:r>
      <w:bookmarkEnd w:id="67"/>
    </w:p>
    <w:p w:rsidR="00856AB8" w:rsidRDefault="00D621C0" w:rsidP="00856AB8">
      <w:pPr>
        <w:pStyle w:val="libNormal"/>
      </w:pPr>
      <w:r>
        <w:t>A</w:t>
      </w:r>
      <w:r w:rsidR="00856AB8">
        <w:t>s revealed by the continuous publication of his works in both India and Pakistan in th</w:t>
      </w:r>
      <w:r>
        <w:t>e r</w:t>
      </w:r>
      <w:r w:rsidR="00856AB8">
        <w:t>ecent years, it is clear that ‘Ali Naqvi’s influence has hardly waned in Shi’i South Asia.</w:t>
      </w:r>
    </w:p>
    <w:p w:rsidR="00856AB8" w:rsidRDefault="00856AB8" w:rsidP="00367554">
      <w:pPr>
        <w:pStyle w:val="libNormal"/>
      </w:pPr>
      <w:r>
        <w:t xml:space="preserve">In Pakistan, for example, in </w:t>
      </w:r>
      <w:r w:rsidRPr="00D320BD">
        <w:t>2006</w:t>
      </w:r>
      <w:r>
        <w:t xml:space="preserve"> the Imamia Mission Pakistan Trust published th</w:t>
      </w:r>
      <w:r w:rsidR="00D621C0">
        <w:t>e r</w:t>
      </w:r>
      <w:r>
        <w:t>evised edition of Shahid</w:t>
      </w:r>
      <w:r w:rsidR="00BA507E">
        <w:t>-</w:t>
      </w:r>
      <w:r>
        <w:t xml:space="preserve">i insaniyat, and as late as </w:t>
      </w:r>
      <w:r w:rsidRPr="00367554">
        <w:t>2009</w:t>
      </w:r>
      <w:r>
        <w:t xml:space="preserve"> ‘Ali Naqvi’s Qur’ani</w:t>
      </w:r>
      <w:r w:rsidR="00D621C0">
        <w:t>c t</w:t>
      </w:r>
      <w:r>
        <w:t>ranslation and commentary was published from Karachi as a single volume. For th</w:t>
      </w:r>
      <w:r w:rsidR="00D621C0">
        <w:t>e p</w:t>
      </w:r>
      <w:r>
        <w:t>urpose of condensing the seven</w:t>
      </w:r>
      <w:r w:rsidR="00BA507E">
        <w:t>-</w:t>
      </w:r>
      <w:r>
        <w:t>volume work into one, the commentary was abridge</w:t>
      </w:r>
      <w:r w:rsidR="00D621C0">
        <w:t>d a</w:t>
      </w:r>
      <w:r>
        <w:t>nd included as side</w:t>
      </w:r>
      <w:r w:rsidR="00BA507E">
        <w:t>-</w:t>
      </w:r>
      <w:r>
        <w:t>margins to the text, a style quite common in South Asian Qur’ani</w:t>
      </w:r>
      <w:r w:rsidR="00D621C0">
        <w:t>c c</w:t>
      </w:r>
      <w:r>
        <w:t>ommentaries. Texts such as Tahrif</w:t>
      </w:r>
      <w:r w:rsidR="00BA507E">
        <w:t>-</w:t>
      </w:r>
      <w:r>
        <w:t>i qur’an ki haqiqat and Mut‘ah aur Islam have gon</w:t>
      </w:r>
      <w:r w:rsidR="00D621C0">
        <w:t>e t</w:t>
      </w:r>
      <w:r>
        <w:t>hrough several editions. Furthermore, further compilations of his essays have also com</w:t>
      </w:r>
      <w:r w:rsidR="00D621C0">
        <w:t>e o</w:t>
      </w:r>
      <w:r>
        <w:t>ut. A foremost example in this regard is Nigarshat</w:t>
      </w:r>
      <w:r w:rsidR="00BA507E">
        <w:t>-</w:t>
      </w:r>
      <w:r>
        <w:t xml:space="preserve">i sayyidul ‘ulama’, a compilation </w:t>
      </w:r>
      <w:r w:rsidR="00D621C0">
        <w:t>I</w:t>
      </w:r>
      <w:r w:rsidR="005B260E">
        <w:t xml:space="preserve"> </w:t>
      </w:r>
      <w:r>
        <w:t>have cited on various occasions.</w:t>
      </w:r>
    </w:p>
    <w:p w:rsidR="00856AB8" w:rsidRDefault="00856AB8" w:rsidP="00F36BD6">
      <w:pPr>
        <w:pStyle w:val="libNormal"/>
      </w:pPr>
      <w:r>
        <w:t>For various reasons, in India ‘Ali Naqvi’s influence has been even greater. First</w:t>
      </w:r>
      <w:r w:rsidR="00D621C0">
        <w:t xml:space="preserve">, </w:t>
      </w:r>
      <w:r>
        <w:t>it is due to the ongoing publication and republication of his texts, much more than i</w:t>
      </w:r>
      <w:r w:rsidR="00D621C0">
        <w:t>n P</w:t>
      </w:r>
      <w:r>
        <w:t>akistan. These publications include several editions of his original works</w:t>
      </w:r>
      <w:r w:rsidR="00BA507E">
        <w:t xml:space="preserve"> - </w:t>
      </w:r>
      <w:r>
        <w:t>many stil</w:t>
      </w:r>
      <w:r w:rsidR="00D621C0">
        <w:t>l a</w:t>
      </w:r>
      <w:r>
        <w:t xml:space="preserve">vailable after over </w:t>
      </w:r>
      <w:r w:rsidRPr="00F529E5">
        <w:t>20</w:t>
      </w:r>
      <w:r>
        <w:t xml:space="preserve"> years of ‘Ali Naqvi’s death</w:t>
      </w:r>
      <w:r w:rsidR="00BA507E">
        <w:t xml:space="preserve"> - </w:t>
      </w:r>
      <w:r>
        <w:t>and compilations of his essays suc</w:t>
      </w:r>
      <w:r w:rsidR="00D621C0">
        <w:t>h a</w:t>
      </w:r>
      <w:r>
        <w:t>s Maqalat</w:t>
      </w:r>
      <w:r w:rsidR="00BA507E">
        <w:t>-</w:t>
      </w:r>
      <w:r>
        <w:t>i sayyidul ‘ulama’. Second, this influence owes to the impact of well</w:t>
      </w:r>
      <w:r w:rsidR="00BA507E">
        <w:t>-</w:t>
      </w:r>
      <w:r>
        <w:t>know</w:t>
      </w:r>
      <w:r w:rsidR="00D621C0">
        <w:t xml:space="preserve">n </w:t>
      </w:r>
      <w:r w:rsidR="00D621C0">
        <w:lastRenderedPageBreak/>
        <w:t>p</w:t>
      </w:r>
      <w:r>
        <w:t>reachers</w:t>
      </w:r>
      <w:r w:rsidR="00BA507E">
        <w:t>-</w:t>
      </w:r>
      <w:r>
        <w:t>‘ulama’ who were his disciples, such as, Maulana Kalb</w:t>
      </w:r>
      <w:r w:rsidR="00BA507E">
        <w:t>-</w:t>
      </w:r>
      <w:r>
        <w:t>i Sadiq</w:t>
      </w:r>
      <w:r w:rsidRPr="007A5715">
        <w:rPr>
          <w:rStyle w:val="libFootnotenumChar"/>
        </w:rPr>
        <w:t>23</w:t>
      </w:r>
      <w:r>
        <w:t xml:space="preserve"> and Allamah</w:t>
      </w:r>
      <w:r w:rsidR="00F36BD6">
        <w:t xml:space="preserve"> </w:t>
      </w:r>
      <w:r>
        <w:t>‘Aqil al</w:t>
      </w:r>
      <w:r w:rsidR="00BA507E">
        <w:t>-</w:t>
      </w:r>
      <w:r>
        <w:t>Gharvi</w:t>
      </w:r>
      <w:r w:rsidRPr="007A5715">
        <w:rPr>
          <w:rStyle w:val="libFootnotenumChar"/>
        </w:rPr>
        <w:t>24</w:t>
      </w:r>
      <w:r>
        <w:t xml:space="preserve"> both of whom have sought to raise the quality of religious discourse i</w:t>
      </w:r>
      <w:r w:rsidR="00D621C0">
        <w:t>n s</w:t>
      </w:r>
      <w:r>
        <w:t>ermons delivered at Muharram commemorations. Third, ten days after ‘Ali Naqvi’</w:t>
      </w:r>
      <w:r w:rsidR="00D621C0">
        <w:t>s d</w:t>
      </w:r>
      <w:r>
        <w:t>emise, scholars of North India (including his son Sayyid ‘Ali Muhammad Naqvi wh</w:t>
      </w:r>
      <w:r w:rsidR="00D621C0">
        <w:t>o n</w:t>
      </w:r>
      <w:r>
        <w:t>ow holds the position of the Dean of Shi‘ite Theology at Aligarh Muslim University</w:t>
      </w:r>
      <w:r w:rsidR="00D621C0">
        <w:t xml:space="preserve">) </w:t>
      </w:r>
      <w:r>
        <w:t>established Sayyidul ‘Ulama’ Academy, whose task it has been to collect, preserve</w:t>
      </w:r>
      <w:r w:rsidR="00D621C0">
        <w:t xml:space="preserve">, </w:t>
      </w:r>
      <w:r>
        <w:t>publish, and disseminate the works of ‘Ali Naqvi.</w:t>
      </w:r>
    </w:p>
    <w:p w:rsidR="004A3991" w:rsidRDefault="00856AB8" w:rsidP="00367554">
      <w:pPr>
        <w:pStyle w:val="libNormal"/>
      </w:pPr>
      <w:r>
        <w:t>Mention must also be made of the Noor</w:t>
      </w:r>
      <w:r w:rsidR="00BA507E">
        <w:t>-</w:t>
      </w:r>
      <w:r>
        <w:t>e</w:t>
      </w:r>
      <w:r w:rsidR="00BA507E">
        <w:t>-</w:t>
      </w:r>
      <w:r>
        <w:t>Hidayat Foundation founded by Asee</w:t>
      </w:r>
      <w:r w:rsidR="00D621C0">
        <w:t>f J</w:t>
      </w:r>
      <w:r>
        <w:t>aisi, a Shi‘ite scholar from Lucknow. The Foundation has initiated a renewed effort t</w:t>
      </w:r>
      <w:r w:rsidR="00D621C0">
        <w:t>o g</w:t>
      </w:r>
      <w:r>
        <w:t>ather and conserve the corpus of the Household of Ijtihad (including the writings o</w:t>
      </w:r>
      <w:r w:rsidR="00A611AB">
        <w:t xml:space="preserve">f </w:t>
      </w:r>
      <w:r>
        <w:t xml:space="preserve">‘Ali Naqvi). Since the early </w:t>
      </w:r>
      <w:r w:rsidRPr="00367554">
        <w:t>2000</w:t>
      </w:r>
      <w:r>
        <w:t>s, The Foundation has been publishing a yearly volum</w:t>
      </w:r>
      <w:r w:rsidR="00D621C0">
        <w:t>e K</w:t>
      </w:r>
      <w:r>
        <w:t>handan</w:t>
      </w:r>
      <w:r w:rsidR="00BA507E">
        <w:t>-</w:t>
      </w:r>
      <w:r>
        <w:t>i ijtihad that documents the lives and achievements of the scholars of th</w:t>
      </w:r>
      <w:r w:rsidR="00D621C0">
        <w:t>e H</w:t>
      </w:r>
      <w:r>
        <w:t>ousehold of Ijtihad, and a monthly religious magazine Shu‘a‘</w:t>
      </w:r>
      <w:r w:rsidR="00BA507E">
        <w:t>-</w:t>
      </w:r>
      <w:r>
        <w:t>i ‘amal. After operatin</w:t>
      </w:r>
      <w:r w:rsidR="00D621C0">
        <w:t>g f</w:t>
      </w:r>
      <w:r>
        <w:t>or a number of years, the Foundation has recently opted to make its publication</w:t>
      </w:r>
      <w:r w:rsidR="00D621C0">
        <w:t>s a</w:t>
      </w:r>
      <w:r>
        <w:t>vailable online. The Foundation’s initiative to digitize (and where necessary, translate</w:t>
      </w:r>
      <w:r w:rsidR="00F36BD6">
        <w:t>)</w:t>
      </w:r>
    </w:p>
    <w:p w:rsidR="00856AB8" w:rsidRDefault="00856AB8" w:rsidP="00367554">
      <w:pPr>
        <w:pStyle w:val="libNormal"/>
      </w:pPr>
      <w:r>
        <w:t>the scholarly writings of the Household of Ijtihad, to provide free online access to thes</w:t>
      </w:r>
      <w:r w:rsidR="00D621C0">
        <w:t>e p</w:t>
      </w:r>
      <w:r>
        <w:t>ublications, to publish Shu‘a‘</w:t>
      </w:r>
      <w:r w:rsidR="00BA507E">
        <w:t>-</w:t>
      </w:r>
      <w:r>
        <w:t>i ‘amal in both Urdu and Hindi, and to elicit writing</w:t>
      </w:r>
      <w:r w:rsidR="00D621C0">
        <w:t>s p</w:t>
      </w:r>
      <w:r>
        <w:t>ertinent to the challenges of the times are clear examples of ‘Ali Naqvi’s living legac</w:t>
      </w:r>
      <w:r w:rsidR="00D621C0">
        <w:t>y w</w:t>
      </w:r>
      <w:r>
        <w:t>ithin Shi‘ite intellectual circles. Regarding the preservation of the corpus of th</w:t>
      </w:r>
      <w:r w:rsidR="00D621C0">
        <w:t>e H</w:t>
      </w:r>
      <w:r>
        <w:t>ousehold of Ijtihad, ‘Ali Naqvi has been given the most attention. Far exceeding an</w:t>
      </w:r>
      <w:r w:rsidR="00D621C0">
        <w:t>y o</w:t>
      </w:r>
      <w:r>
        <w:t>ther member of his family, his essays have been a permanent feature of Shu‘a‘</w:t>
      </w:r>
      <w:r w:rsidR="00BA507E">
        <w:t>-</w:t>
      </w:r>
      <w:r>
        <w:t>i ‘amal</w:t>
      </w:r>
      <w:r w:rsidR="00D621C0">
        <w:t xml:space="preserve">, </w:t>
      </w:r>
      <w:r>
        <w:t>every issue containing at least one. But more than that, thematic presentation o</w:t>
      </w:r>
      <w:r w:rsidR="00D621C0">
        <w:t>f i</w:t>
      </w:r>
      <w:r>
        <w:t>ssues</w:t>
      </w:r>
      <w:r w:rsidR="00BA507E">
        <w:t xml:space="preserve"> - </w:t>
      </w:r>
      <w:r>
        <w:t xml:space="preserve">a </w:t>
      </w:r>
      <w:r w:rsidRPr="00367554">
        <w:t>2007</w:t>
      </w:r>
      <w:r>
        <w:t xml:space="preserve"> issue was dedicated to the question of Sunni</w:t>
      </w:r>
      <w:r w:rsidR="00BA507E">
        <w:t>-</w:t>
      </w:r>
      <w:r>
        <w:t>Shi‘ite unity</w:t>
      </w:r>
      <w:r w:rsidR="00BA507E">
        <w:t xml:space="preserve"> - </w:t>
      </w:r>
      <w:r>
        <w:t>and choic</w:t>
      </w:r>
      <w:r w:rsidR="00D621C0">
        <w:t>e o</w:t>
      </w:r>
      <w:r>
        <w:t>f topics reveals that the Foundation sees itself carrying the mission of ‘Ali Naqv</w:t>
      </w:r>
      <w:r w:rsidR="00D621C0">
        <w:t>i f</w:t>
      </w:r>
      <w:r>
        <w:t>orward. Aseef Jaisi confirmed this intent in an interview with him. When asked what i</w:t>
      </w:r>
      <w:r w:rsidR="00D621C0">
        <w:t>s s</w:t>
      </w:r>
      <w:r>
        <w:t>o special about ‘Ali Naqvi, why so much effort has been devoted to preserving ‘Al</w:t>
      </w:r>
      <w:r w:rsidR="00D621C0">
        <w:t>i N</w:t>
      </w:r>
      <w:r>
        <w:t>aqvi’s writings and his contribution to Indian Shi‘ite Islam, in his response, h</w:t>
      </w:r>
      <w:r w:rsidR="00D621C0">
        <w:t>e c</w:t>
      </w:r>
      <w:r>
        <w:t>redited ‘Ali Naqvi for the following:</w:t>
      </w:r>
    </w:p>
    <w:p w:rsidR="00F36BD6" w:rsidRPr="00D86E42" w:rsidRDefault="00856AB8" w:rsidP="00D86E42">
      <w:pPr>
        <w:pStyle w:val="libBold2"/>
      </w:pPr>
      <w:r w:rsidRPr="00D86E42">
        <w:t>People started taking interest in religious literature. It was because ‘Ali Naqv</w:t>
      </w:r>
      <w:r w:rsidR="00D621C0" w:rsidRPr="00D86E42">
        <w:t>i p</w:t>
      </w:r>
      <w:r w:rsidRPr="00D86E42">
        <w:t>rovided religious literature that did not cause estrangement/repulsion (vahshat</w:t>
      </w:r>
      <w:r w:rsidR="00F36BD6" w:rsidRPr="00D86E42">
        <w:t>)</w:t>
      </w:r>
    </w:p>
    <w:p w:rsidR="00F36BD6" w:rsidRPr="00D86E42" w:rsidRDefault="00856AB8" w:rsidP="00D86E42">
      <w:pPr>
        <w:pStyle w:val="libBold2"/>
      </w:pPr>
      <w:r w:rsidRPr="00D86E42">
        <w:t>He transformed the pulpit into a center of research and scholarly discussion</w:t>
      </w:r>
      <w:r w:rsidR="00D621C0" w:rsidRPr="00D86E42">
        <w:t xml:space="preserve"> (</w:t>
      </w:r>
      <w:r w:rsidRPr="00D86E42">
        <w:t>minbar tahqiq kay markaz main tabdil huva</w:t>
      </w:r>
      <w:r w:rsidR="00F36BD6" w:rsidRPr="00D86E42">
        <w:t>)</w:t>
      </w:r>
    </w:p>
    <w:p w:rsidR="00F36BD6" w:rsidRPr="00D86E42" w:rsidRDefault="00856AB8" w:rsidP="00D86E42">
      <w:pPr>
        <w:pStyle w:val="libBold2"/>
      </w:pPr>
      <w:r w:rsidRPr="00D86E42">
        <w:t>He eliminated atheism (La diniat dur ki</w:t>
      </w:r>
      <w:r w:rsidR="00F36BD6" w:rsidRPr="00D86E42">
        <w:t>)</w:t>
      </w:r>
    </w:p>
    <w:p w:rsidR="00856AB8" w:rsidRDefault="00856AB8" w:rsidP="00856AB8">
      <w:pPr>
        <w:pStyle w:val="libNormal"/>
      </w:pPr>
      <w:r>
        <w:t>He also noted that given additional funding, the Foundation would expand its activitie</w:t>
      </w:r>
      <w:r w:rsidR="00D621C0">
        <w:t>s a</w:t>
      </w:r>
      <w:r>
        <w:t>nd eventually would like to digitize and publish all the writings of ‘Ali Naqvi.</w:t>
      </w:r>
    </w:p>
    <w:p w:rsidR="00856AB8" w:rsidRDefault="00856AB8" w:rsidP="00F36BD6">
      <w:pPr>
        <w:pStyle w:val="libNormal"/>
      </w:pPr>
      <w:r>
        <w:t>Finally, to comprehend the wide</w:t>
      </w:r>
      <w:r w:rsidR="00BA507E">
        <w:t>-</w:t>
      </w:r>
      <w:r>
        <w:t>ranging influence of ‘Ali Naqvi it is perhap</w:t>
      </w:r>
      <w:r w:rsidR="00D621C0">
        <w:t>s b</w:t>
      </w:r>
      <w:r>
        <w:t>est to point to the compilation of eulogies published at the anniversary of his death</w:t>
      </w:r>
      <w:r w:rsidR="00D621C0">
        <w:t xml:space="preserve">, </w:t>
      </w:r>
      <w:r>
        <w:t>which includes selections from a range of prominent Muslim thinkers, religious scholars</w:t>
      </w:r>
      <w:r w:rsidR="00D621C0">
        <w:t>,</w:t>
      </w:r>
      <w:r w:rsidR="00A611AB">
        <w:t xml:space="preserve"> </w:t>
      </w:r>
      <w:r>
        <w:t>and literary figures.</w:t>
      </w:r>
      <w:r w:rsidRPr="007A5715">
        <w:rPr>
          <w:rStyle w:val="libFootnotenumChar"/>
        </w:rPr>
        <w:t>25</w:t>
      </w:r>
      <w:r>
        <w:t xml:space="preserve"> Over seventy contributors wrote eulogies for this compilation an</w:t>
      </w:r>
      <w:r w:rsidR="00D621C0">
        <w:t>d t</w:t>
      </w:r>
      <w:r>
        <w:t>he list includes well</w:t>
      </w:r>
      <w:r w:rsidR="00BA507E">
        <w:t>-</w:t>
      </w:r>
      <w:r>
        <w:t>known figures such as Shamsur Rahman Faruqi, Dr. Wahee</w:t>
      </w:r>
      <w:r w:rsidR="00D621C0">
        <w:t>d A</w:t>
      </w:r>
      <w:r>
        <w:t>khtar, ‘Aqil al</w:t>
      </w:r>
      <w:r w:rsidR="00BA507E">
        <w:t>-</w:t>
      </w:r>
      <w:r>
        <w:t>Gharvi, Mahmud Saroush, Sahir Fakhry, Mohsin Naqvi, Shams</w:t>
      </w:r>
      <w:r w:rsidR="00D621C0">
        <w:t xml:space="preserve">i </w:t>
      </w:r>
      <w:r w:rsidR="00D621C0">
        <w:lastRenderedPageBreak/>
        <w:t>T</w:t>
      </w:r>
      <w:r>
        <w:t>ehrani and Farogh Kazemi. These eulogies paid the highest conceivable tribute to th</w:t>
      </w:r>
      <w:r w:rsidR="00D621C0">
        <w:t>e p</w:t>
      </w:r>
      <w:r>
        <w:t>ersonality and accomplishments of ‘Ali Naqvi, remembering him with titles such as</w:t>
      </w:r>
      <w:r w:rsidR="00F36BD6">
        <w:t xml:space="preserve"> </w:t>
      </w:r>
      <w:r>
        <w:t>“the holy figure” (zat</w:t>
      </w:r>
      <w:r w:rsidR="00BA507E">
        <w:t>-</w:t>
      </w:r>
      <w:r>
        <w:t>i muqaddas), “protector of religion (nasir</w:t>
      </w:r>
      <w:r w:rsidR="00BA507E">
        <w:t>-</w:t>
      </w:r>
      <w:r>
        <w:t>i din)”, “Taj Mahal o</w:t>
      </w:r>
      <w:r w:rsidR="00D621C0">
        <w:t>f m</w:t>
      </w:r>
      <w:r>
        <w:t>ajesties” (azmaton ka taj mahal), “Mount of knowledge and action” (koh</w:t>
      </w:r>
      <w:r w:rsidR="00BA507E">
        <w:t>-</w:t>
      </w:r>
      <w:r>
        <w:t>i ‘ilm wa</w:t>
      </w:r>
      <w:r w:rsidR="00F36BD6">
        <w:t xml:space="preserve"> </w:t>
      </w:r>
      <w:r>
        <w:t>‘amal), “A successful life” (hayat</w:t>
      </w:r>
      <w:r w:rsidR="00BA507E">
        <w:t>-</w:t>
      </w:r>
      <w:r>
        <w:t>i kamyab), “Lord’s Mercy” (Rahmat</w:t>
      </w:r>
      <w:r w:rsidR="00BA507E">
        <w:t>-</w:t>
      </w:r>
      <w:r>
        <w:t>i parvardigar)</w:t>
      </w:r>
      <w:r w:rsidR="00D621C0">
        <w:t xml:space="preserve">, </w:t>
      </w:r>
      <w:r>
        <w:t>“The world has not seen his simile” (dida</w:t>
      </w:r>
      <w:r w:rsidR="00BA507E">
        <w:t>-</w:t>
      </w:r>
      <w:r>
        <w:t>yi ‘alam na didah misl</w:t>
      </w:r>
      <w:r w:rsidR="00BA507E">
        <w:t>-</w:t>
      </w:r>
      <w:r>
        <w:t>i u), “A Perfec</w:t>
      </w:r>
      <w:r w:rsidR="00D621C0">
        <w:t>t s</w:t>
      </w:r>
      <w:r>
        <w:t>peaker” (zakir</w:t>
      </w:r>
      <w:r w:rsidR="00BA507E">
        <w:t>-</w:t>
      </w:r>
      <w:r>
        <w:t>i lajavab), “Pillar of the True Religion” (sutun</w:t>
      </w:r>
      <w:r w:rsidR="00BA507E">
        <w:t>-</w:t>
      </w:r>
      <w:r>
        <w:t>i din</w:t>
      </w:r>
      <w:r w:rsidR="00BA507E">
        <w:t>-</w:t>
      </w:r>
      <w:r>
        <w:t>i haqq), “A beautifu</w:t>
      </w:r>
      <w:r w:rsidR="00D621C0">
        <w:t>l c</w:t>
      </w:r>
      <w:r>
        <w:t>haracter” (Kirdar</w:t>
      </w:r>
      <w:r w:rsidR="00BA507E">
        <w:t>-</w:t>
      </w:r>
      <w:r>
        <w:t>i jamil), “The Brightest star of knowledge and wisdom” (aftab</w:t>
      </w:r>
      <w:r w:rsidR="00BA507E">
        <w:t>-</w:t>
      </w:r>
      <w:r>
        <w:t>i ‘il</w:t>
      </w:r>
      <w:r w:rsidR="00D621C0">
        <w:t>m v</w:t>
      </w:r>
      <w:r>
        <w:t>a danish), “Ghufran Ma’ab of the Era” (Ghufran Ma’ab</w:t>
      </w:r>
      <w:r w:rsidR="00BA507E">
        <w:t>-</w:t>
      </w:r>
      <w:r>
        <w:t>i vaqt), “Pride of the Nation</w:t>
      </w:r>
      <w:r w:rsidR="00D621C0">
        <w:t xml:space="preserve">” </w:t>
      </w:r>
      <w:r>
        <w:t>(fakhr</w:t>
      </w:r>
      <w:r w:rsidR="00BA507E">
        <w:t>-</w:t>
      </w:r>
      <w:r>
        <w:t>i millat), “Deputy of the Imam” (na’ib</w:t>
      </w:r>
      <w:r w:rsidR="00BA507E">
        <w:t>-</w:t>
      </w:r>
      <w:r>
        <w:t>iimam). Many more of these titles coul</w:t>
      </w:r>
      <w:r w:rsidR="00D621C0">
        <w:t>d b</w:t>
      </w:r>
      <w:r>
        <w:t>e provided from these eulogies. It is hoped that these titles provide sufficient evidenc</w:t>
      </w:r>
      <w:r w:rsidR="00D621C0">
        <w:t>e t</w:t>
      </w:r>
      <w:r>
        <w:t>hat ‘Ali Naqvi’s immense popularity was not limited to his Shi‘ite audience, bu</w:t>
      </w:r>
      <w:r w:rsidR="00D621C0">
        <w:t>t e</w:t>
      </w:r>
      <w:r>
        <w:t>xtended to the broader Muslim intelligentsia of the time.</w:t>
      </w:r>
    </w:p>
    <w:p w:rsidR="00856AB8" w:rsidRDefault="00856AB8" w:rsidP="00367554">
      <w:pPr>
        <w:pStyle w:val="libNormal"/>
      </w:pPr>
      <w:r>
        <w:t>For quite some time, western scholarship on the contemporary Islami</w:t>
      </w:r>
      <w:r w:rsidR="00D621C0">
        <w:t>c i</w:t>
      </w:r>
      <w:r>
        <w:t>ntellectual history had bypassed the role of the ‘ulama’ in the modern period. With th</w:t>
      </w:r>
      <w:r w:rsidR="00D621C0">
        <w:t>e r</w:t>
      </w:r>
      <w:r>
        <w:t>ise of the “new intellectual elite”</w:t>
      </w:r>
      <w:r w:rsidRPr="007A5715">
        <w:rPr>
          <w:rStyle w:val="libFootnotenumChar"/>
        </w:rPr>
        <w:t>26</w:t>
      </w:r>
      <w:r>
        <w:t xml:space="preserve"> in the Islamic world, the days of the ‘ulama’ wer</w:t>
      </w:r>
      <w:r w:rsidR="00D621C0">
        <w:t>e t</w:t>
      </w:r>
      <w:r>
        <w:t>hought to have been numbered. The question “who speaks for Islam?” has been at th</w:t>
      </w:r>
      <w:r w:rsidR="00D621C0">
        <w:t>e f</w:t>
      </w:r>
      <w:r>
        <w:t>orefront of this discourse. Despite Gibb’s (</w:t>
      </w:r>
      <w:r w:rsidRPr="00D320BD">
        <w:t>1947</w:t>
      </w:r>
      <w:r>
        <w:t>) assertion that “the future of Isla</w:t>
      </w:r>
      <w:r w:rsidR="00A611AB">
        <w:t xml:space="preserve">m </w:t>
      </w:r>
      <w:r>
        <w:t>rests where it has rested in the past</w:t>
      </w:r>
      <w:r w:rsidR="00BA507E">
        <w:t xml:space="preserve"> - </w:t>
      </w:r>
      <w:r>
        <w:t>on the insight of the orthodox leaders and thei</w:t>
      </w:r>
      <w:r w:rsidR="00D621C0">
        <w:t>r c</w:t>
      </w:r>
      <w:r>
        <w:t>apacity to resolve the new tensions as they arise by positive doctrine which will fac</w:t>
      </w:r>
      <w:r w:rsidR="00D621C0">
        <w:t>e a</w:t>
      </w:r>
      <w:r>
        <w:t>nd master the forces making for disintegration (</w:t>
      </w:r>
      <w:r w:rsidRPr="00367554">
        <w:t>122</w:t>
      </w:r>
      <w:r>
        <w:t>)”</w:t>
      </w:r>
      <w:r w:rsidR="00BA507E">
        <w:t xml:space="preserve"> - </w:t>
      </w:r>
      <w:r>
        <w:t>the ‘ulama’s authority ha</w:t>
      </w:r>
      <w:r w:rsidR="00D621C0">
        <w:t>s c</w:t>
      </w:r>
      <w:r>
        <w:t>ontinued its demise, all the more so with the rise of televangelists and cyberspace.</w:t>
      </w:r>
      <w:r w:rsidRPr="007A5715">
        <w:rPr>
          <w:rStyle w:val="libFootnotenumChar"/>
        </w:rPr>
        <w:t>27</w:t>
      </w:r>
      <w:r>
        <w:t xml:space="preserve"> A</w:t>
      </w:r>
      <w:r w:rsidR="00D621C0">
        <w:t>s r</w:t>
      </w:r>
      <w:r>
        <w:t>ecent studies have shown, although these new challenges may have limited the</w:t>
      </w:r>
      <w:r w:rsidR="00156EFB">
        <w:t xml:space="preserve"> </w:t>
      </w:r>
      <w:r>
        <w:t>‘ulama’s influence, they have not been able to marginalize them completely. I</w:t>
      </w:r>
      <w:r w:rsidR="00D621C0">
        <w:t>n i</w:t>
      </w:r>
      <w:r>
        <w:t>nnovative ways, the ‘ulama’ have adjusted their discourse to the changin</w:t>
      </w:r>
      <w:r w:rsidR="00D621C0">
        <w:t>g c</w:t>
      </w:r>
      <w:r>
        <w:t>ircumstances and have reasserted their authority in novel ways. ‘Ali Naqvi’s popularit</w:t>
      </w:r>
      <w:r w:rsidR="00D621C0">
        <w:t>y i</w:t>
      </w:r>
      <w:r>
        <w:t>n the South Asian Shi‘ite context, when juxtaposed with his rethinking</w:t>
      </w:r>
      <w:r w:rsidR="00D621C0">
        <w:t xml:space="preserve">, </w:t>
      </w:r>
      <w:r>
        <w:t>reconfiguration, and popularization, buttresses many of these claims. His exampl</w:t>
      </w:r>
      <w:r w:rsidR="00D621C0">
        <w:t>e d</w:t>
      </w:r>
      <w:r>
        <w:t>emonstrates that preservation of religion was crucial to the endurance of his authorit</w:t>
      </w:r>
      <w:r w:rsidR="00D621C0">
        <w:t>y a</w:t>
      </w:r>
      <w:r>
        <w:t>nd that, during the modern period, within the ‘ulama’ class there were isolated figure</w:t>
      </w:r>
      <w:r w:rsidR="00D621C0">
        <w:t>s w</w:t>
      </w:r>
      <w:r>
        <w:t>ho were successful in resisting challenges to their authority.</w:t>
      </w:r>
      <w:r w:rsidRPr="007A5715">
        <w:rPr>
          <w:rStyle w:val="libFootnotenumChar"/>
        </w:rPr>
        <w:t>28</w:t>
      </w:r>
      <w:r>
        <w:t xml:space="preserve"> One may recall, in thi</w:t>
      </w:r>
      <w:r w:rsidR="00D621C0">
        <w:t>s r</w:t>
      </w:r>
      <w:r>
        <w:t>egard, ‘Ali Naqvi’s own assertion that the fate of the ‘ulama’ is intertwined wit</w:t>
      </w:r>
      <w:r w:rsidR="00D621C0">
        <w:t>h r</w:t>
      </w:r>
      <w:r>
        <w:t>eligion itself: Insofar as the Islamic faith would remain central within Muslim societies</w:t>
      </w:r>
      <w:r w:rsidR="00D621C0">
        <w:t xml:space="preserve">, </w:t>
      </w:r>
      <w:r>
        <w:t>so would the ‘ulama’; with its demise, authority associated with religion</w:t>
      </w:r>
      <w:r w:rsidR="00BA507E">
        <w:t xml:space="preserve"> - </w:t>
      </w:r>
      <w:r>
        <w:t>whether o</w:t>
      </w:r>
      <w:r w:rsidR="00D621C0">
        <w:t>f t</w:t>
      </w:r>
      <w:r>
        <w:t>he ‘ulama’ or that of other claimant of “religious” authority</w:t>
      </w:r>
      <w:r w:rsidR="00BA507E">
        <w:t xml:space="preserve"> - </w:t>
      </w:r>
      <w:r>
        <w:t>would consequentl</w:t>
      </w:r>
      <w:r w:rsidR="00D621C0">
        <w:t>y s</w:t>
      </w:r>
      <w:r>
        <w:t>ubside. Scholarly discourse about the crisis of authority in Islam</w:t>
      </w:r>
      <w:r w:rsidRPr="007A5715">
        <w:rPr>
          <w:rStyle w:val="libFootnotenumChar"/>
        </w:rPr>
        <w:t>29</w:t>
      </w:r>
      <w:r>
        <w:t xml:space="preserve"> during the moder</w:t>
      </w:r>
      <w:r w:rsidR="00D621C0">
        <w:t>n p</w:t>
      </w:r>
      <w:r>
        <w:t>eriod has often overlooked this crucial point. In other words, the ‘ulama’s measures t</w:t>
      </w:r>
      <w:r w:rsidR="00A611AB">
        <w:t xml:space="preserve">o </w:t>
      </w:r>
      <w:r>
        <w:t>reestablish their religious authority could not be studied in isolation from their attempt</w:t>
      </w:r>
      <w:r w:rsidR="00D621C0">
        <w:t>s t</w:t>
      </w:r>
      <w:r>
        <w:t>o rehabilitate religion in the modern world. Yes, the ‘ulama’ may have been sociopoliticall</w:t>
      </w:r>
      <w:r w:rsidR="00D621C0">
        <w:t>y a</w:t>
      </w:r>
      <w:r>
        <w:t>ctive, must have incorporated novel methods to reassert and expand thei</w:t>
      </w:r>
      <w:r w:rsidR="00D621C0">
        <w:t>r i</w:t>
      </w:r>
      <w:r>
        <w:t>nfluence, and the number of madrasas may have grown exponentially, yet the basis fo</w:t>
      </w:r>
      <w:r w:rsidR="00D621C0">
        <w:t>r t</w:t>
      </w:r>
      <w:r>
        <w:t>heir authority in the contemporary period</w:t>
      </w:r>
      <w:r w:rsidR="00BA507E">
        <w:t xml:space="preserve"> - </w:t>
      </w:r>
      <w:r>
        <w:t xml:space="preserve">as it has always </w:t>
      </w:r>
      <w:r>
        <w:lastRenderedPageBreak/>
        <w:t>been</w:t>
      </w:r>
      <w:r w:rsidR="00BA507E">
        <w:t xml:space="preserve"> - </w:t>
      </w:r>
      <w:r>
        <w:t>resides first an</w:t>
      </w:r>
      <w:r w:rsidR="00D621C0">
        <w:t>d f</w:t>
      </w:r>
      <w:r>
        <w:t>oremost in their ability to authoritatively interpret religion for the broader community.</w:t>
      </w:r>
      <w:r w:rsidR="00156EFB">
        <w:t xml:space="preserve"> </w:t>
      </w:r>
      <w:r>
        <w:t>It is hoped that this study has been successful in demonstrating why that is the case, an</w:t>
      </w:r>
      <w:r w:rsidR="00D621C0">
        <w:t>d h</w:t>
      </w:r>
      <w:r>
        <w:t>ow the ‘ulama’ continue to be both the “guardians of faith” and the “custodians o</w:t>
      </w:r>
      <w:r w:rsidR="00D621C0">
        <w:t>f c</w:t>
      </w:r>
      <w:r>
        <w:t>hange”.</w:t>
      </w:r>
      <w:r w:rsidRPr="007A5715">
        <w:rPr>
          <w:rStyle w:val="libFootnotenumChar"/>
        </w:rPr>
        <w:t>30</w:t>
      </w:r>
    </w:p>
    <w:p w:rsidR="00856AB8" w:rsidRDefault="00856AB8" w:rsidP="00156EFB">
      <w:pPr>
        <w:pStyle w:val="libNormal"/>
      </w:pPr>
      <w:r>
        <w:t>Even if the scholarly debates about the ‘ulama’ would continue to revolv</w:t>
      </w:r>
      <w:r w:rsidR="00D621C0">
        <w:t>e a</w:t>
      </w:r>
      <w:r>
        <w:t>round the question of their religious authority alone</w:t>
      </w:r>
      <w:r w:rsidR="00BA507E">
        <w:t xml:space="preserve"> - </w:t>
      </w:r>
      <w:r>
        <w:t>without making any reference t</w:t>
      </w:r>
      <w:r w:rsidR="00D621C0">
        <w:t>o t</w:t>
      </w:r>
      <w:r>
        <w:t>heir scholarly works or writings</w:t>
      </w:r>
      <w:r w:rsidR="00BA507E">
        <w:t xml:space="preserve"> - </w:t>
      </w:r>
      <w:r>
        <w:t>one could hardly afford to ignore the ‘ulama’</w:t>
      </w:r>
      <w:r w:rsidR="00D621C0">
        <w:t>s e</w:t>
      </w:r>
      <w:r>
        <w:t>ndeavors to rehabilitate and revive religion in the wake of modernity. This would impl</w:t>
      </w:r>
      <w:r w:rsidR="00D621C0">
        <w:t>y a</w:t>
      </w:r>
      <w:r>
        <w:t>ttentiveness to the theological dimension of the crisis of modernity for the Islami</w:t>
      </w:r>
      <w:r w:rsidR="00D621C0">
        <w:t>c t</w:t>
      </w:r>
      <w:r>
        <w:t>radition, a topic which stands apart from modernity’s usually discussed socio</w:t>
      </w:r>
      <w:r w:rsidR="00BA507E">
        <w:t>-</w:t>
      </w:r>
      <w:r>
        <w:t>politica</w:t>
      </w:r>
      <w:r w:rsidR="00D621C0">
        <w:t>l d</w:t>
      </w:r>
      <w:r>
        <w:t>imensions. In the Indian context alone, one observes rigorous debates, not only ove</w:t>
      </w:r>
      <w:r w:rsidR="00D621C0">
        <w:t>r t</w:t>
      </w:r>
      <w:r>
        <w:t>he issues of nationalism, human rights, veiling, or western education, all contesting th</w:t>
      </w:r>
      <w:r w:rsidR="00D621C0">
        <w:t>e d</w:t>
      </w:r>
      <w:r>
        <w:t>omain of Islam’s sociopolitical teachings, but more crucially, over the ‘fundamentals’</w:t>
      </w:r>
      <w:r w:rsidR="00156EFB">
        <w:t xml:space="preserve"> </w:t>
      </w:r>
      <w:r>
        <w:t xml:space="preserve">of religion. Sayyid Ahmad Khan and Chiragh Ali are two figures who attempted </w:t>
      </w:r>
      <w:r w:rsidR="00D621C0">
        <w:t>a s</w:t>
      </w:r>
      <w:r>
        <w:t>erious updating of Islamic creedal faith by means of developing a natural theology.</w:t>
      </w:r>
    </w:p>
    <w:p w:rsidR="00856AB8" w:rsidRDefault="00856AB8" w:rsidP="007A5715">
      <w:pPr>
        <w:pStyle w:val="libNormal"/>
      </w:pPr>
      <w:r>
        <w:t>Their thought was not simply a reassessment of Islam’s social teachings but, in Troll’s</w:t>
      </w:r>
      <w:r w:rsidRPr="007A5715">
        <w:rPr>
          <w:rStyle w:val="libFootnotenumChar"/>
        </w:rPr>
        <w:t>31</w:t>
      </w:r>
      <w:r w:rsidR="007A5715">
        <w:rPr>
          <w:rStyle w:val="libFootnotenumChar"/>
        </w:rPr>
        <w:t xml:space="preserve"> </w:t>
      </w:r>
      <w:r>
        <w:t>terms, a comprehensive “Reinterpretation of Muslim Theology” in the light o</w:t>
      </w:r>
      <w:r w:rsidR="00D621C0">
        <w:t>f N</w:t>
      </w:r>
      <w:r>
        <w:t>ewtonian science. Illustrative of the recognition of modernity as “the challenge” to th</w:t>
      </w:r>
      <w:r w:rsidR="00D621C0">
        <w:t>e f</w:t>
      </w:r>
      <w:r>
        <w:t>undamentals of the Muslim faith is witnessed in the writings of Iqbal a few decade</w:t>
      </w:r>
      <w:r w:rsidR="00D621C0">
        <w:t>s l</w:t>
      </w:r>
      <w:r>
        <w:t>ater. In the midst of the most fervent political activism among the Muslims of th</w:t>
      </w:r>
      <w:r w:rsidR="00D621C0">
        <w:t>e I</w:t>
      </w:r>
      <w:r>
        <w:t>ndian subcontinent</w:t>
      </w:r>
      <w:r w:rsidR="00BA507E">
        <w:t xml:space="preserve"> - </w:t>
      </w:r>
      <w:r>
        <w:t>to which he hardly remained indifferent</w:t>
      </w:r>
      <w:r w:rsidR="00BA507E">
        <w:t xml:space="preserve"> - </w:t>
      </w:r>
      <w:r>
        <w:t>he attempted instead t</w:t>
      </w:r>
      <w:r w:rsidR="00D621C0">
        <w:t>o t</w:t>
      </w:r>
      <w:r>
        <w:t>ake up the theological and philosophical challenge that modernity posed to religion:</w:t>
      </w:r>
    </w:p>
    <w:p w:rsidR="00856AB8" w:rsidRDefault="00856AB8" w:rsidP="005B1D36">
      <w:pPr>
        <w:pStyle w:val="libNormal"/>
      </w:pPr>
      <w:r>
        <w:t>Could the most essential convictions, such as God, religious experience, the meaning o</w:t>
      </w:r>
      <w:r w:rsidR="00D621C0">
        <w:t>f p</w:t>
      </w:r>
      <w:r>
        <w:t>rayer, and human immortality be rehabilitated? What possibilities of transcendenc</w:t>
      </w:r>
      <w:r w:rsidR="00D621C0">
        <w:t>e r</w:t>
      </w:r>
      <w:r>
        <w:t>emain for human beings in the wake of modernism? The structure of Reconstruction</w:t>
      </w:r>
      <w:r w:rsidRPr="007A5715">
        <w:rPr>
          <w:rStyle w:val="libFootnotenumChar"/>
        </w:rPr>
        <w:t>32</w:t>
      </w:r>
      <w:r w:rsidR="005B1D36">
        <w:t xml:space="preserve"> </w:t>
      </w:r>
      <w:r>
        <w:t xml:space="preserve">reveals clearly that Iqbal was dealing with modernity, first and foremost, as </w:t>
      </w:r>
      <w:r w:rsidR="00D621C0">
        <w:t>a p</w:t>
      </w:r>
      <w:r>
        <w:t>hilosophical and theological challenge. Notice that before prescribing ijtihad as th</w:t>
      </w:r>
      <w:r w:rsidR="00D621C0">
        <w:t>e p</w:t>
      </w:r>
      <w:r>
        <w:t>anacea of Muslim societies’ sociopolitical problems (in his sixth chapter “The Principl</w:t>
      </w:r>
      <w:r w:rsidR="00D621C0">
        <w:t>e o</w:t>
      </w:r>
      <w:r>
        <w:t>f Movement in Islam”), he had attempted to work out a comprehensive intellectua</w:t>
      </w:r>
      <w:r w:rsidR="00D621C0">
        <w:t>l d</w:t>
      </w:r>
      <w:r>
        <w:t>efense of the validity of religious experience, intuitive knowledge, God’s existence, th</w:t>
      </w:r>
      <w:r w:rsidR="00D621C0">
        <w:t>e h</w:t>
      </w:r>
      <w:r>
        <w:t>uman ego, and the function of prayer in religious life. The first four chapters o</w:t>
      </w:r>
      <w:r w:rsidR="00D621C0">
        <w:t>f R</w:t>
      </w:r>
      <w:r>
        <w:t>econstruction, in this reading, are a philosophical response to the big question “I</w:t>
      </w:r>
      <w:r w:rsidR="00D621C0">
        <w:t>s R</w:t>
      </w:r>
      <w:r>
        <w:t>eligion Possible?”</w:t>
      </w:r>
      <w:r w:rsidRPr="007A5715">
        <w:rPr>
          <w:rStyle w:val="libFootnotenumChar"/>
        </w:rPr>
        <w:t>33</w:t>
      </w:r>
      <w:r>
        <w:t xml:space="preserve"> (to be read as “Is Religion Possible Anymore?”). This was th</w:t>
      </w:r>
      <w:r w:rsidR="00D621C0">
        <w:t>e u</w:t>
      </w:r>
      <w:r>
        <w:t>ltimate question that the alliance of rationalism and Newtonian scientism posed for al</w:t>
      </w:r>
      <w:r w:rsidR="00D621C0">
        <w:t>l r</w:t>
      </w:r>
      <w:r>
        <w:t>eligious communities.</w:t>
      </w:r>
    </w:p>
    <w:p w:rsidR="004A3991" w:rsidRDefault="00856AB8" w:rsidP="00856AB8">
      <w:pPr>
        <w:pStyle w:val="libNormal"/>
      </w:pPr>
      <w:r>
        <w:t>Iqbal and ‘Ali Naqvi are examples of Muslim intellectuals in the modern age</w:t>
      </w:r>
      <w:r w:rsidR="00BA507E">
        <w:t xml:space="preserve"> -</w:t>
      </w:r>
      <w:r w:rsidR="00A611AB">
        <w:t xml:space="preserve"> </w:t>
      </w:r>
      <w:r>
        <w:t>like intellectuals of any other religious tradition</w:t>
      </w:r>
      <w:r w:rsidR="00BA507E">
        <w:t xml:space="preserve"> - </w:t>
      </w:r>
      <w:r>
        <w:t>who, in addition to being confronte</w:t>
      </w:r>
      <w:r w:rsidR="00A611AB">
        <w:t xml:space="preserve">d </w:t>
      </w:r>
      <w:r>
        <w:t>with numerous sociopolitical challenges, were constantly faced with the challenge o</w:t>
      </w:r>
      <w:r w:rsidR="00D621C0">
        <w:t>f d</w:t>
      </w:r>
      <w:r>
        <w:t>efending their fundamental religious beliefs against ideologies such as Enlightenmen</w:t>
      </w:r>
      <w:r w:rsidR="00D621C0">
        <w:t>t r</w:t>
      </w:r>
      <w:r>
        <w:t>ationalism, Marxism, and modern scientism. Modernism and other competin</w:t>
      </w:r>
      <w:r w:rsidR="00D621C0">
        <w:t>g i</w:t>
      </w:r>
      <w:r>
        <w:t xml:space="preserve">deologies as alternative </w:t>
      </w:r>
      <w:r>
        <w:lastRenderedPageBreak/>
        <w:t>worldviews had put the core truth claims of Islam to the test</w:t>
      </w:r>
      <w:r w:rsidR="00D621C0">
        <w:t xml:space="preserve">, </w:t>
      </w:r>
      <w:r>
        <w:t>not simply this or that teaching. More than ever, Muslim leaders and intellectuals wer</w:t>
      </w:r>
      <w:r w:rsidR="00D621C0">
        <w:t>e f</w:t>
      </w:r>
      <w:r>
        <w:t>aced with the daunting task of revisiting their belief</w:t>
      </w:r>
      <w:r w:rsidR="00BA507E">
        <w:t>-</w:t>
      </w:r>
      <w:r>
        <w:t>system that had been taken fo</w:t>
      </w:r>
      <w:r w:rsidR="00D621C0">
        <w:t>r g</w:t>
      </w:r>
      <w:r>
        <w:t>ranted for centuries, now being required to understand their intellectual and scriptura</w:t>
      </w:r>
      <w:r w:rsidR="00D621C0">
        <w:t>l b</w:t>
      </w:r>
      <w:r>
        <w:t>ases afresh and find novel ways to express these fundamentals in a way that would b</w:t>
      </w:r>
      <w:r w:rsidR="00D621C0">
        <w:t>e c</w:t>
      </w:r>
      <w:r>
        <w:t>onvincing, not simply to the outsiders, but to their community as well, which had com</w:t>
      </w:r>
      <w:r w:rsidR="00D621C0">
        <w:t>e t</w:t>
      </w:r>
      <w:r>
        <w:t>o adopt modern thought and its concomitant lifestyle. The danger of the communit</w:t>
      </w:r>
      <w:r w:rsidR="00D621C0">
        <w:t>y f</w:t>
      </w:r>
      <w:r>
        <w:t>orgetting what constitutes the core of religious commitment meant, first and foremost</w:t>
      </w:r>
      <w:r w:rsidR="00D621C0">
        <w:t xml:space="preserve">, </w:t>
      </w:r>
      <w:r>
        <w:t>finding ways to reinvigorate and then sustain the life</w:t>
      </w:r>
      <w:r w:rsidR="00BA507E">
        <w:t>-</w:t>
      </w:r>
      <w:r>
        <w:t>orientational commitment o</w:t>
      </w:r>
      <w:r w:rsidR="00D621C0">
        <w:t>n w</w:t>
      </w:r>
      <w:r>
        <w:t>hich Islam is based. This dimension of teaching the faith and defending it rationall</w:t>
      </w:r>
      <w:r w:rsidR="00D621C0">
        <w:t>y a</w:t>
      </w:r>
      <w:r>
        <w:t>gainst alternative worldviews, religious or secular, and forced by modern circumstance</w:t>
      </w:r>
      <w:r w:rsidR="00D621C0">
        <w:t>s t</w:t>
      </w:r>
      <w:r>
        <w:t>hat had motivated much intellectual activity among Muslims. Much of this ha</w:t>
      </w:r>
      <w:r w:rsidR="00D621C0">
        <w:t>s g</w:t>
      </w:r>
      <w:r>
        <w:t>enerally been overlooked.</w:t>
      </w:r>
      <w:r w:rsidRPr="007A5715">
        <w:rPr>
          <w:rStyle w:val="libFootnotenumChar"/>
        </w:rPr>
        <w:t>34</w:t>
      </w:r>
      <w:r>
        <w:t xml:space="preserve"> ‘Ali Naqvi’s religio</w:t>
      </w:r>
      <w:r w:rsidR="00BA507E">
        <w:t>-</w:t>
      </w:r>
      <w:r>
        <w:t>intellectual project originated out o</w:t>
      </w:r>
      <w:r w:rsidR="00D621C0">
        <w:t>f t</w:t>
      </w:r>
      <w:r>
        <w:t>his concern for the fate of religion and was envisaged precisely along these lines. Suc</w:t>
      </w:r>
      <w:r w:rsidR="00D621C0">
        <w:t>h w</w:t>
      </w:r>
      <w:r>
        <w:t>ritings constitute a separate strand of Islamic religious thought in the contemporar</w:t>
      </w:r>
      <w:r w:rsidR="00D621C0">
        <w:t>y p</w:t>
      </w:r>
      <w:r>
        <w:t>eriod, and need to be considered independently from other debates like “religion in th</w:t>
      </w:r>
      <w:r w:rsidR="00D621C0">
        <w:t>e p</w:t>
      </w:r>
      <w:r>
        <w:t>ublic sphere” or “religious activism”. It is hoped that future scholarship on the ‘ulama</w:t>
      </w:r>
      <w:r w:rsidR="00666228">
        <w:t xml:space="preserve">’ </w:t>
      </w:r>
      <w:r>
        <w:t>would also incorporate this theological dimension of modernity and the intellectua</w:t>
      </w:r>
      <w:r w:rsidR="00D621C0">
        <w:t>l d</w:t>
      </w:r>
      <w:r>
        <w:t>evelopments that have emerged from it.</w:t>
      </w:r>
    </w:p>
    <w:p w:rsidR="00E72019" w:rsidRDefault="00E72019" w:rsidP="00A377A2">
      <w:pPr>
        <w:pStyle w:val="libNormal"/>
      </w:pPr>
      <w:r>
        <w:br w:type="page"/>
      </w:r>
    </w:p>
    <w:p w:rsidR="00E72019" w:rsidRDefault="00E72019" w:rsidP="00E72019">
      <w:pPr>
        <w:pStyle w:val="Heading1Center"/>
      </w:pPr>
      <w:bookmarkStart w:id="68" w:name="_Toc468621698"/>
      <w:r>
        <w:lastRenderedPageBreak/>
        <w:t>APPENDICES</w:t>
      </w:r>
      <w:bookmarkEnd w:id="68"/>
    </w:p>
    <w:p w:rsidR="00F92919" w:rsidRDefault="00F92919" w:rsidP="004A3991">
      <w:pPr>
        <w:pStyle w:val="libNormal"/>
      </w:pPr>
      <w:r>
        <w:br w:type="page"/>
      </w:r>
    </w:p>
    <w:p w:rsidR="004A3991" w:rsidRDefault="00856AB8" w:rsidP="006E5B0D">
      <w:pPr>
        <w:pStyle w:val="Heading2Center"/>
      </w:pPr>
      <w:bookmarkStart w:id="69" w:name="_Toc468621699"/>
      <w:r>
        <w:lastRenderedPageBreak/>
        <w:t>Appendix I: Household of Ijtihad (Source: S.A.A. Rizvi [1986]</w:t>
      </w:r>
      <w:r w:rsidR="00D621C0">
        <w:t>)</w:t>
      </w:r>
      <w:bookmarkEnd w:id="69"/>
      <w:r w:rsidR="00D621C0">
        <w:t xml:space="preserve"> </w:t>
      </w:r>
    </w:p>
    <w:p w:rsidR="00C63B08" w:rsidRDefault="00C63B08" w:rsidP="00C63B08">
      <w:pPr>
        <w:pStyle w:val="libCenterBold1"/>
        <w:rPr>
          <w:noProof/>
        </w:rPr>
      </w:pPr>
    </w:p>
    <w:p w:rsidR="00C63B08" w:rsidRDefault="00C63B08" w:rsidP="00C63B08">
      <w:pPr>
        <w:pStyle w:val="libCenterBold1"/>
        <w:rPr>
          <w:noProof/>
        </w:rPr>
      </w:pPr>
    </w:p>
    <w:p w:rsidR="004A3991" w:rsidRDefault="004A3991" w:rsidP="00C63B08">
      <w:pPr>
        <w:pStyle w:val="libCenterBold1"/>
        <w:rPr>
          <w:noProof/>
        </w:rPr>
      </w:pPr>
    </w:p>
    <w:p w:rsidR="00C63B08" w:rsidRDefault="00C63B08" w:rsidP="00C63B08">
      <w:pPr>
        <w:pStyle w:val="libCenterBold1"/>
        <w:rPr>
          <w:noProof/>
        </w:rPr>
      </w:pPr>
    </w:p>
    <w:p w:rsidR="00C63B08" w:rsidRDefault="00C63B08" w:rsidP="00C63B08">
      <w:pPr>
        <w:pStyle w:val="libCenterBold1"/>
        <w:rPr>
          <w:noProof/>
        </w:rPr>
      </w:pPr>
      <w:r>
        <w:rPr>
          <w:noProof/>
        </w:rPr>
        <w:drawing>
          <wp:inline distT="0" distB="0" distL="0" distR="0">
            <wp:extent cx="4680585" cy="2924294"/>
            <wp:effectExtent l="19050" t="0" r="5715" b="0"/>
            <wp:docPr id="2" name="Picture 1" descr="D:\barkatullah\books\new books\rabi_awwal_1438\syed_ali_naqan\image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rabi_awwal_1438\syed_ali_naqan\image_01.jpg"/>
                    <pic:cNvPicPr>
                      <a:picLocks noChangeAspect="1" noChangeArrowheads="1"/>
                    </pic:cNvPicPr>
                  </pic:nvPicPr>
                  <pic:blipFill>
                    <a:blip r:embed="rId10" cstate="print"/>
                    <a:srcRect/>
                    <a:stretch>
                      <a:fillRect/>
                    </a:stretch>
                  </pic:blipFill>
                  <pic:spPr bwMode="auto">
                    <a:xfrm>
                      <a:off x="0" y="0"/>
                      <a:ext cx="4680585" cy="2924294"/>
                    </a:xfrm>
                    <a:prstGeom prst="rect">
                      <a:avLst/>
                    </a:prstGeom>
                    <a:noFill/>
                    <a:ln w="9525">
                      <a:noFill/>
                      <a:miter lim="800000"/>
                      <a:headEnd/>
                      <a:tailEnd/>
                    </a:ln>
                  </pic:spPr>
                </pic:pic>
              </a:graphicData>
            </a:graphic>
          </wp:inline>
        </w:drawing>
      </w:r>
    </w:p>
    <w:p w:rsidR="00C63B08" w:rsidRDefault="00C63B08" w:rsidP="00C63B08">
      <w:pPr>
        <w:pStyle w:val="libCenterBold1"/>
        <w:rPr>
          <w:noProof/>
        </w:rPr>
      </w:pPr>
    </w:p>
    <w:p w:rsidR="00C63B08" w:rsidRDefault="00C63B08" w:rsidP="00C63B08">
      <w:pPr>
        <w:pStyle w:val="libCenterBold1"/>
        <w:rPr>
          <w:noProof/>
        </w:rPr>
      </w:pPr>
    </w:p>
    <w:p w:rsidR="00C63B08" w:rsidRDefault="00C63B08" w:rsidP="00C63B08">
      <w:pPr>
        <w:pStyle w:val="libCenterBold1"/>
        <w:rPr>
          <w:noProof/>
        </w:rPr>
      </w:pPr>
    </w:p>
    <w:p w:rsidR="00C63B08" w:rsidRDefault="00C63B08" w:rsidP="00C63B08">
      <w:pPr>
        <w:pStyle w:val="libCenterBold1"/>
      </w:pPr>
    </w:p>
    <w:p w:rsidR="005B1D36" w:rsidRDefault="005B1D36" w:rsidP="004A3991">
      <w:pPr>
        <w:pStyle w:val="libNormal"/>
      </w:pPr>
      <w:r>
        <w:br w:type="page"/>
      </w:r>
    </w:p>
    <w:p w:rsidR="00D621C0" w:rsidRDefault="00856AB8" w:rsidP="006E5B0D">
      <w:pPr>
        <w:pStyle w:val="Heading2Center"/>
      </w:pPr>
      <w:bookmarkStart w:id="70" w:name="_Toc468621700"/>
      <w:r>
        <w:lastRenderedPageBreak/>
        <w:t>APPENDIX I</w:t>
      </w:r>
      <w:r w:rsidR="00D621C0">
        <w:t>I</w:t>
      </w:r>
      <w:bookmarkEnd w:id="70"/>
    </w:p>
    <w:p w:rsidR="00856AB8" w:rsidRDefault="00856AB8" w:rsidP="00856AB8">
      <w:pPr>
        <w:pStyle w:val="libNormal"/>
      </w:pPr>
      <w:r>
        <w:t>Chapter 4 of this study noted how ‘Ali Naqvi’s reflections on the subject of Karbala an</w:t>
      </w:r>
      <w:r w:rsidR="00D621C0">
        <w:t>d m</w:t>
      </w:r>
      <w:r>
        <w:t>artyrdom of Husayn was organically related to his project of reconfiguration of Islami</w:t>
      </w:r>
      <w:r w:rsidR="00D621C0">
        <w:t>c t</w:t>
      </w:r>
      <w:r>
        <w:t>heology and praxis.</w:t>
      </w:r>
      <w:r w:rsidRPr="007A5715">
        <w:rPr>
          <w:rStyle w:val="libFootnotenumChar"/>
        </w:rPr>
        <w:t>1</w:t>
      </w:r>
      <w:r>
        <w:t xml:space="preserve"> Here I provide an illustration of how in his lectures and writing</w:t>
      </w:r>
      <w:r w:rsidR="00D621C0">
        <w:t>s u</w:t>
      </w:r>
      <w:r>
        <w:t>sually the two themes were juxtaposed, and how he employed the powerful symbol o</w:t>
      </w:r>
      <w:r w:rsidR="00D621C0">
        <w:t>f K</w:t>
      </w:r>
      <w:r>
        <w:t xml:space="preserve">arbala to the task of religious revival and preservation. In this regard, let me present </w:t>
      </w:r>
      <w:r w:rsidR="00D621C0">
        <w:t>a r</w:t>
      </w:r>
      <w:r>
        <w:t>epresentative text “Belief in the Unseen” (Iman bi al</w:t>
      </w:r>
      <w:r w:rsidR="00BA507E">
        <w:t>-</w:t>
      </w:r>
      <w:r>
        <w:t>ghayb).</w:t>
      </w:r>
      <w:r w:rsidRPr="007A5715">
        <w:rPr>
          <w:rStyle w:val="libFootnotenumChar"/>
        </w:rPr>
        <w:t>2</w:t>
      </w:r>
    </w:p>
    <w:p w:rsidR="00856AB8" w:rsidRDefault="00856AB8" w:rsidP="00856AB8">
      <w:pPr>
        <w:pStyle w:val="libNormal"/>
      </w:pPr>
      <w:r>
        <w:t>‘Ali Naqvi’s opening remarks point out the need for addressing this subject. On</w:t>
      </w:r>
      <w:r w:rsidR="00D621C0">
        <w:t>e m</w:t>
      </w:r>
      <w:r>
        <w:t>ay recall from the chapter on the “Crisis of Religion” the context from which this nee</w:t>
      </w:r>
      <w:r w:rsidR="00D621C0">
        <w:t>d e</w:t>
      </w:r>
      <w:r>
        <w:t>merged: “Today’s civilized world (mutamaddin dunya) takes pride in that peopl</w:t>
      </w:r>
      <w:r w:rsidR="00D621C0">
        <w:t>e b</w:t>
      </w:r>
      <w:r>
        <w:t>elieve in only what they see. They say that our knowledge is dependent on th</w:t>
      </w:r>
      <w:r w:rsidR="00D621C0">
        <w:t>e e</w:t>
      </w:r>
      <w:r>
        <w:t>mpirical (mushahadat). They are not willing to consider the things unseen (an daykhi)</w:t>
      </w:r>
      <w:r w:rsidR="00D621C0">
        <w:t xml:space="preserve">, </w:t>
      </w:r>
      <w:r>
        <w:t>although if one is vigilant then it will be known that to limit knowledge to the empirica</w:t>
      </w:r>
      <w:r w:rsidR="00D621C0">
        <w:t>l i</w:t>
      </w:r>
      <w:r>
        <w:t>s not something proper to the distinct qualities of humanity”. It is clear that non</w:t>
      </w:r>
      <w:r w:rsidR="00BA507E">
        <w:t>-</w:t>
      </w:r>
      <w:r>
        <w:t>belie</w:t>
      </w:r>
      <w:r w:rsidR="00D621C0">
        <w:t>f i</w:t>
      </w:r>
      <w:r>
        <w:t>n the unseen makes it impossible for people to assent to a belief in God, angels and i</w:t>
      </w:r>
      <w:r w:rsidR="00D621C0">
        <w:t>n t</w:t>
      </w:r>
      <w:r>
        <w:t>he case of Shi‘i theology, in the unseen Imam. After setting up the problem, ‘Ali Naqv</w:t>
      </w:r>
      <w:r w:rsidR="00D621C0">
        <w:t>i p</w:t>
      </w:r>
      <w:r>
        <w:t>resents his ‘aql</w:t>
      </w:r>
      <w:r w:rsidR="00BA507E">
        <w:t>-</w:t>
      </w:r>
      <w:r>
        <w:t>based intellectual response in the following words (quoted at length):</w:t>
      </w:r>
    </w:p>
    <w:p w:rsidR="00856AB8" w:rsidRDefault="00856AB8" w:rsidP="00856AB8">
      <w:pPr>
        <w:pStyle w:val="libNormal"/>
      </w:pPr>
      <w:r>
        <w:t>Everyone agrees that the human is comparatively superior to everything else.</w:t>
      </w:r>
      <w:r w:rsidR="005B1D36">
        <w:t xml:space="preserve"> </w:t>
      </w:r>
      <w:r>
        <w:t>But from what point of view is this superiority? If seen from the point of view o</w:t>
      </w:r>
      <w:r w:rsidR="00D621C0">
        <w:t>f c</w:t>
      </w:r>
      <w:r>
        <w:t>orporeality (jismiyat) then mountains are many degrees superior. If viewed fro</w:t>
      </w:r>
      <w:r w:rsidR="00D621C0">
        <w:t>m t</w:t>
      </w:r>
      <w:r>
        <w:t>he standpoint of bodily growth (nasho numa) trees grow much faster tha</w:t>
      </w:r>
      <w:r w:rsidR="00D621C0">
        <w:t>n h</w:t>
      </w:r>
      <w:r>
        <w:t>umans. If observed from the viewpoint of sense</w:t>
      </w:r>
      <w:r w:rsidR="00BA507E">
        <w:t>-</w:t>
      </w:r>
      <w:r>
        <w:t>experience (ahsasat) then man</w:t>
      </w:r>
      <w:r w:rsidR="00D621C0">
        <w:t>y a</w:t>
      </w:r>
      <w:r>
        <w:t>nimals are ahead of the human: their sight is much sharper than the human’s. I</w:t>
      </w:r>
      <w:r w:rsidR="00A611AB">
        <w:t xml:space="preserve">f </w:t>
      </w:r>
      <w:r>
        <w:t>the essential preeminence (jauhar</w:t>
      </w:r>
      <w:r w:rsidR="00BA507E">
        <w:t>-</w:t>
      </w:r>
      <w:r>
        <w:t>i imtiyaz) rests on these things then he seem</w:t>
      </w:r>
      <w:r w:rsidR="00D621C0">
        <w:t>s t</w:t>
      </w:r>
      <w:r>
        <w:t>o be lagging behind from other things. Then why is he considered superior?</w:t>
      </w:r>
    </w:p>
    <w:p w:rsidR="00856AB8" w:rsidRDefault="00856AB8" w:rsidP="00856AB8">
      <w:pPr>
        <w:pStyle w:val="libNormal"/>
      </w:pPr>
      <w:r>
        <w:t>Now then, if the human being is deemed the crown of creation (ashraf almakhl</w:t>
      </w:r>
      <w:r w:rsidR="00D621C0">
        <w:t>u q</w:t>
      </w:r>
      <w:r>
        <w:t>at) then it will have to be accepted that beyond all this there is in hi</w:t>
      </w:r>
      <w:r w:rsidR="00D621C0">
        <w:t>m s</w:t>
      </w:r>
      <w:r>
        <w:t>ome merit (jauhar)</w:t>
      </w:r>
      <w:r w:rsidRPr="007A5715">
        <w:rPr>
          <w:rStyle w:val="libFootnotenumChar"/>
        </w:rPr>
        <w:t>3</w:t>
      </w:r>
      <w:r>
        <w:t xml:space="preserve"> which others do not possess. So let us find that specia</w:t>
      </w:r>
      <w:r w:rsidR="00D621C0">
        <w:t>l m</w:t>
      </w:r>
      <w:r>
        <w:t>erit. If it is said that it is knowledge (‘ilm) and action (‘amal) –the translatio</w:t>
      </w:r>
      <w:r w:rsidR="00D621C0">
        <w:t>n o</w:t>
      </w:r>
      <w:r>
        <w:t>f ‘ilm (knowledge) in Persian is “danistan” (to know) and in Urdu “janana” (t</w:t>
      </w:r>
      <w:r w:rsidR="00D621C0">
        <w:t>o k</w:t>
      </w:r>
      <w:r>
        <w:t>now) – then who says that an animal does not know anything. It knows th</w:t>
      </w:r>
      <w:r w:rsidR="00D621C0">
        <w:t>e p</w:t>
      </w:r>
      <w:r>
        <w:t>lace where it resides: If [sent to another location] and made to stand there i</w:t>
      </w:r>
      <w:r w:rsidR="00D621C0">
        <w:t>t w</w:t>
      </w:r>
      <w:r>
        <w:t>ill be restless and would not be at peace until it returns to its own place. I</w:t>
      </w:r>
      <w:r w:rsidR="00D621C0">
        <w:t>t r</w:t>
      </w:r>
      <w:r>
        <w:t>ecognizes the hand that feeds it and recognizes it well: it will not ask a strange</w:t>
      </w:r>
      <w:r w:rsidR="00D621C0">
        <w:t>r s</w:t>
      </w:r>
      <w:r>
        <w:t>tanding in front for food except the one [it is familiar with]. It knows the food i</w:t>
      </w:r>
      <w:r w:rsidR="00D621C0">
        <w:t>t e</w:t>
      </w:r>
      <w:r>
        <w:t xml:space="preserve">ats and that is why we do not find sick animals in a jungle. It is only when </w:t>
      </w:r>
      <w:r w:rsidR="00D621C0">
        <w:t>a h</w:t>
      </w:r>
      <w:r>
        <w:t>uman being breeds them that sometimes they get sick. A honey bee makes eve</w:t>
      </w:r>
      <w:r w:rsidR="00D621C0">
        <w:t>n b</w:t>
      </w:r>
      <w:r>
        <w:t>oxes without a compass and a fish knows how to swim. In fact, humans hav</w:t>
      </w:r>
      <w:r w:rsidR="00D621C0">
        <w:t>e l</w:t>
      </w:r>
      <w:r>
        <w:t>earned these things from animals. Therefore, knowing is not characteristic o</w:t>
      </w:r>
      <w:r w:rsidR="00D621C0">
        <w:t>f h</w:t>
      </w:r>
      <w:r>
        <w:t>umans [alone]. Animals also know much. Then what is that knowledge which i</w:t>
      </w:r>
      <w:r w:rsidR="00D621C0">
        <w:t>s c</w:t>
      </w:r>
      <w:r>
        <w:t>haracteristically human?</w:t>
      </w:r>
    </w:p>
    <w:p w:rsidR="00856AB8" w:rsidRDefault="00856AB8" w:rsidP="00856AB8">
      <w:pPr>
        <w:pStyle w:val="libNormal"/>
      </w:pPr>
      <w:r>
        <w:lastRenderedPageBreak/>
        <w:t>Pondering over this one understands that animals’ knowledge is restricte</w:t>
      </w:r>
      <w:r w:rsidR="00D621C0">
        <w:t>d t</w:t>
      </w:r>
      <w:r>
        <w:t>o the empirical and sense</w:t>
      </w:r>
      <w:r w:rsidR="00BA507E">
        <w:t>-</w:t>
      </w:r>
      <w:r>
        <w:t>experience (mushahadat va mahsusat). I hav</w:t>
      </w:r>
      <w:r w:rsidR="00D621C0">
        <w:t>e m</w:t>
      </w:r>
      <w:r>
        <w:t>entioned that an animal recognizes the hand that feeds it. But it knows onl</w:t>
      </w:r>
      <w:r w:rsidR="00D621C0">
        <w:t>y t</w:t>
      </w:r>
      <w:r>
        <w:t>hat. If it receives food from a servant it will only know him, not recognizing th</w:t>
      </w:r>
      <w:r w:rsidR="00D621C0">
        <w:t>e m</w:t>
      </w:r>
      <w:r>
        <w:t>aster.</w:t>
      </w:r>
    </w:p>
    <w:p w:rsidR="00856AB8" w:rsidRDefault="00856AB8" w:rsidP="00856AB8">
      <w:pPr>
        <w:pStyle w:val="libNormal"/>
      </w:pPr>
      <w:r>
        <w:t>Now if a human behaves the same way, taking the very door from whic</w:t>
      </w:r>
      <w:r w:rsidR="00D621C0">
        <w:t>h h</w:t>
      </w:r>
      <w:r>
        <w:t>e is fed as his god, assenting to prostrate to the person from whose hands h</w:t>
      </w:r>
      <w:r w:rsidR="00D621C0">
        <w:t>e r</w:t>
      </w:r>
      <w:r>
        <w:t>eceive things then there is no difference between him and an animal. The statio</w:t>
      </w:r>
      <w:r w:rsidR="00D621C0">
        <w:t>n o</w:t>
      </w:r>
      <w:r>
        <w:t>f human knowledge is elevated and he should find a way to jump across an</w:t>
      </w:r>
      <w:r w:rsidR="00D621C0">
        <w:t>d b</w:t>
      </w:r>
      <w:r>
        <w:t>eyond the four</w:t>
      </w:r>
      <w:r w:rsidR="00BA507E">
        <w:t>-</w:t>
      </w:r>
      <w:r>
        <w:t>walled chamber of the empirical and the sense experience. Thi</w:t>
      </w:r>
      <w:r w:rsidR="00D621C0">
        <w:t>s i</w:t>
      </w:r>
      <w:r>
        <w:t xml:space="preserve">s why it is stated in the Qur’an that “That is the Book, wherein is no doubt, </w:t>
      </w:r>
      <w:r w:rsidR="00D621C0">
        <w:t>a g</w:t>
      </w:r>
      <w:r>
        <w:t>uidance to the godfearing who believe in the Unseen.</w:t>
      </w:r>
      <w:r w:rsidR="00D621C0">
        <w:t xml:space="preserve">” </w:t>
      </w:r>
      <w:r>
        <w:t>Now today it is proudly said that we only believe what we see with ou</w:t>
      </w:r>
      <w:r w:rsidR="00D621C0">
        <w:t>r e</w:t>
      </w:r>
      <w:r>
        <w:t>yes. But to what extent is this claim true? Take the example of the materia</w:t>
      </w:r>
      <w:r w:rsidR="00D621C0">
        <w:t>l s</w:t>
      </w:r>
      <w:r>
        <w:t>ciences (madi ‘ulum). Do we see matter with our eyes? Have these particles o</w:t>
      </w:r>
      <w:r w:rsidR="00D621C0">
        <w:t>f m</w:t>
      </w:r>
      <w:r>
        <w:t>atter (zarrat</w:t>
      </w:r>
      <w:r w:rsidR="00BA507E">
        <w:t>-</w:t>
      </w:r>
      <w:r>
        <w:t>i madah), upon whose existence this science is built, ever bee</w:t>
      </w:r>
      <w:r w:rsidR="00D621C0">
        <w:t>n s</w:t>
      </w:r>
      <w:r>
        <w:t>een?</w:t>
      </w:r>
    </w:p>
    <w:p w:rsidR="00856AB8" w:rsidRDefault="00856AB8" w:rsidP="00856AB8">
      <w:pPr>
        <w:pStyle w:val="libNormal"/>
      </w:pPr>
      <w:r>
        <w:t>It is only its effects (asar) and necessities (lavazim) that are observabl</w:t>
      </w:r>
      <w:r w:rsidR="00D621C0">
        <w:t>e b</w:t>
      </w:r>
      <w:r>
        <w:t>y the eye through which they [the scientists] have admitted the existence o</w:t>
      </w:r>
      <w:r w:rsidR="00D621C0">
        <w:t>f m</w:t>
      </w:r>
      <w:r>
        <w:t>atter. And when have we said that they believe in the Creator without seein</w:t>
      </w:r>
      <w:r w:rsidR="00D621C0">
        <w:t>g H</w:t>
      </w:r>
      <w:r>
        <w:t>im? We also say the same thing: they should see the effects and accept th</w:t>
      </w:r>
      <w:r w:rsidR="00D621C0">
        <w:t>e e</w:t>
      </w:r>
      <w:r>
        <w:t>xistence of the Effecter (mu’asir).</w:t>
      </w:r>
    </w:p>
    <w:p w:rsidR="00856AB8" w:rsidRDefault="00856AB8" w:rsidP="00856AB8">
      <w:pPr>
        <w:pStyle w:val="libNormal"/>
      </w:pPr>
      <w:r>
        <w:t>The same principle was prevalent in the old days and is prevalent in th</w:t>
      </w:r>
      <w:r w:rsidR="00D621C0">
        <w:t>e c</w:t>
      </w:r>
      <w:r>
        <w:t>ontemporary period (daur</w:t>
      </w:r>
      <w:r w:rsidR="00BA507E">
        <w:t>-</w:t>
      </w:r>
      <w:r>
        <w:t>i jadid): Our Greek physicians used to observe th</w:t>
      </w:r>
      <w:r w:rsidR="00A611AB">
        <w:t xml:space="preserve">e </w:t>
      </w:r>
      <w:r>
        <w:t xml:space="preserve">pulse to ascertain temperature and doctors [these days] detect temperature in </w:t>
      </w:r>
      <w:r w:rsidR="00D621C0">
        <w:t>a t</w:t>
      </w:r>
      <w:r>
        <w:t>hermometer. But is the temperature of the patient’s body itself contained in th</w:t>
      </w:r>
      <w:r w:rsidR="00D621C0">
        <w:t>e t</w:t>
      </w:r>
      <w:r>
        <w:t>hermometer? The thermometer is there which can be seen, but they [th</w:t>
      </w:r>
      <w:r w:rsidR="00D621C0">
        <w:t>e d</w:t>
      </w:r>
      <w:r>
        <w:t>octors] figure out habitually the correspondence (talazum) between th</w:t>
      </w:r>
      <w:r w:rsidR="00D621C0">
        <w:t>e m</w:t>
      </w:r>
      <w:r>
        <w:t>ovement of the mercury and the quantity of the temperature. Therefore</w:t>
      </w:r>
      <w:r w:rsidR="00D621C0">
        <w:t xml:space="preserve">, </w:t>
      </w:r>
      <w:r>
        <w:t>through the rational necessity of correspondence, the quantity of the temperatur</w:t>
      </w:r>
      <w:r w:rsidR="00D621C0">
        <w:t>e o</w:t>
      </w:r>
      <w:r>
        <w:t>f that body is known through the magnitude of the movement of mercury. Wha</w:t>
      </w:r>
      <w:r w:rsidR="00D621C0">
        <w:t>t i</w:t>
      </w:r>
      <w:r>
        <w:t>s it? It is the same: to see the effects and discover the effecter.</w:t>
      </w:r>
    </w:p>
    <w:p w:rsidR="00856AB8" w:rsidRDefault="00856AB8" w:rsidP="00856AB8">
      <w:pPr>
        <w:pStyle w:val="libNormal"/>
      </w:pPr>
      <w:r>
        <w:t>This search for causality in a child is [present] from its natural beginning.</w:t>
      </w:r>
    </w:p>
    <w:p w:rsidR="00856AB8" w:rsidRDefault="00856AB8" w:rsidP="005B1D36">
      <w:pPr>
        <w:pStyle w:val="libNormal"/>
      </w:pPr>
      <w:r>
        <w:t>From the moment the capacity to think (quvvat</w:t>
      </w:r>
      <w:r w:rsidR="00BA507E">
        <w:t>-</w:t>
      </w:r>
      <w:r>
        <w:t>i sha‘ur) begins to functio</w:t>
      </w:r>
      <w:r w:rsidR="00D621C0">
        <w:t>n w</w:t>
      </w:r>
      <w:r>
        <w:t>ithin a child, from that very moment he first begins to understand and ask, an</w:t>
      </w:r>
      <w:r w:rsidR="00D621C0">
        <w:t>d i</w:t>
      </w:r>
      <w:r>
        <w:t xml:space="preserve">mmediately thereafter begins to discover. What is this? What is that? There is </w:t>
      </w:r>
      <w:r w:rsidR="00D621C0">
        <w:t>a p</w:t>
      </w:r>
      <w:r>
        <w:t>rofusion of concepts (tasavvurat) that are supplied by its brain (damagh). An</w:t>
      </w:r>
      <w:r w:rsidR="00D621C0">
        <w:t>d t</w:t>
      </w:r>
      <w:r>
        <w:t>hen begins the sequence of whys. Why this? Why that? This string of whys i</w:t>
      </w:r>
      <w:r w:rsidR="00D621C0">
        <w:t>s s</w:t>
      </w:r>
      <w:r>
        <w:t>ometimes so long that even philosopher</w:t>
      </w:r>
      <w:r w:rsidR="00BA507E">
        <w:t>-</w:t>
      </w:r>
      <w:r>
        <w:t>parents find themselves unable t</w:t>
      </w:r>
      <w:r w:rsidR="00D621C0">
        <w:t>o a</w:t>
      </w:r>
      <w:r>
        <w:t>nswer. But this is a thirst which the child’s nature feels [the need] to discove</w:t>
      </w:r>
      <w:r w:rsidR="00D621C0">
        <w:t>r t</w:t>
      </w:r>
      <w:r>
        <w:t>he cause of everything. Now from this childhood his nature is resolute tha</w:t>
      </w:r>
      <w:r w:rsidR="00D621C0">
        <w:t>t e</w:t>
      </w:r>
      <w:r>
        <w:t>verything has a cause and each effect has an effecter. After growing up, whe</w:t>
      </w:r>
      <w:r w:rsidR="00D621C0">
        <w:t>n h</w:t>
      </w:r>
      <w:r>
        <w:t>e asks who is the author (muujid)</w:t>
      </w:r>
      <w:r w:rsidRPr="007A5715">
        <w:rPr>
          <w:rStyle w:val="libFootnotenumChar"/>
        </w:rPr>
        <w:t>4</w:t>
      </w:r>
      <w:r>
        <w:t xml:space="preserve"> of the whole world (dunya), if you say that i</w:t>
      </w:r>
      <w:r w:rsidR="00D621C0">
        <w:t>t h</w:t>
      </w:r>
      <w:r>
        <w:t>as come into existence on its own and that what he [the grown up child] see</w:t>
      </w:r>
      <w:r w:rsidR="00D621C0">
        <w:t>s h</w:t>
      </w:r>
      <w:r>
        <w:t>as no inventor beyond it, no cause that has brought it from nothingness (nisti</w:t>
      </w:r>
      <w:r w:rsidR="00D621C0">
        <w:t xml:space="preserve">) </w:t>
      </w:r>
      <w:r>
        <w:t>to existence (hasti), if this response is not against his natural disposition the</w:t>
      </w:r>
      <w:r w:rsidR="00D621C0">
        <w:t>n w</w:t>
      </w:r>
      <w:r>
        <w:t xml:space="preserve">hat is it? That is </w:t>
      </w:r>
      <w:r>
        <w:lastRenderedPageBreak/>
        <w:t>why the Qur’an says that the divine religion (din</w:t>
      </w:r>
      <w:r w:rsidR="00BA507E">
        <w:t>-</w:t>
      </w:r>
      <w:r>
        <w:t>i ilahi) is</w:t>
      </w:r>
      <w:r w:rsidR="005B1D36">
        <w:t xml:space="preserve"> </w:t>
      </w:r>
      <w:r>
        <w:t>[human primordial] nature (fitrat), which means that its [the divine religion’s]</w:t>
      </w:r>
      <w:r w:rsidR="005B1D36">
        <w:t xml:space="preserve"> </w:t>
      </w:r>
      <w:r>
        <w:t>source (sar cashmah) is the demands of human nature itself, any efforts agains</w:t>
      </w:r>
      <w:r w:rsidR="00D621C0">
        <w:t>t w</w:t>
      </w:r>
      <w:r>
        <w:t>hich could never yield positive results.</w:t>
      </w:r>
    </w:p>
    <w:p w:rsidR="00856AB8" w:rsidRDefault="00856AB8" w:rsidP="00856AB8">
      <w:pPr>
        <w:pStyle w:val="libNormal"/>
      </w:pPr>
      <w:r>
        <w:t>You behold Taj Mahal and praise its builder although you have neve</w:t>
      </w:r>
      <w:r w:rsidR="00D621C0">
        <w:t>r s</w:t>
      </w:r>
      <w:r>
        <w:t>een him. The inventors of the train, airplane, telephone, radio, and all customar</w:t>
      </w:r>
      <w:r w:rsidR="00D621C0">
        <w:t>y m</w:t>
      </w:r>
      <w:r>
        <w:t>achines are praised even when they are absent from our eyes. Then after seein</w:t>
      </w:r>
      <w:r w:rsidR="00D621C0">
        <w:t>g t</w:t>
      </w:r>
      <w:r>
        <w:t>he whole world if its Creator is conceded, what is [so] novel [or strange] in it</w:t>
      </w:r>
      <w:r w:rsidR="00D621C0">
        <w:t xml:space="preserve">, </w:t>
      </w:r>
      <w:r>
        <w:t>and why is He rejected?</w:t>
      </w:r>
    </w:p>
    <w:p w:rsidR="004A3991" w:rsidRDefault="00856AB8" w:rsidP="00856AB8">
      <w:pPr>
        <w:pStyle w:val="libNormal"/>
      </w:pPr>
      <w:r>
        <w:t>The greatest sign of the Creator which is closest to oneself is one’s soul</w:t>
      </w:r>
      <w:r w:rsidR="00D621C0">
        <w:t xml:space="preserve"> (</w:t>
      </w:r>
      <w:r>
        <w:t>nafs). The sun and the moon and everything else in the created order (‘alam</w:t>
      </w:r>
      <w:r w:rsidR="00BA507E">
        <w:t>-</w:t>
      </w:r>
      <w:r w:rsidR="00D621C0">
        <w:t>i h</w:t>
      </w:r>
      <w:r>
        <w:t>asti) is discerned through corporeal eyes and therefore if someone is deprived o</w:t>
      </w:r>
      <w:r w:rsidR="00D621C0">
        <w:t>f e</w:t>
      </w:r>
      <w:r>
        <w:t>yes then perhaps he would also be considered deficient in his understanding o</w:t>
      </w:r>
      <w:r w:rsidR="00D621C0">
        <w:t>f t</w:t>
      </w:r>
      <w:r>
        <w:t>he Creator (Khaliq). But a human does not know himself by seeing himself, b</w:t>
      </w:r>
      <w:r w:rsidR="00D621C0">
        <w:t>y l</w:t>
      </w:r>
      <w:r>
        <w:t>istening to his voice, by tasting himself, by touching himself, or by smellin</w:t>
      </w:r>
      <w:r w:rsidR="00D621C0">
        <w:t>g h</w:t>
      </w:r>
      <w:r>
        <w:t>imself. Rather it is our existence itself that reveals ourselves to us. And this i</w:t>
      </w:r>
      <w:r w:rsidR="00D621C0">
        <w:t>s i</w:t>
      </w:r>
      <w:r>
        <w:t>tself a sign of the Creator’s sign. In the same way the knowledge of the Creato</w:t>
      </w:r>
      <w:r w:rsidR="00D621C0">
        <w:t>r d</w:t>
      </w:r>
      <w:r>
        <w:t>oes not depend upon the eye, ear or hand etc., but requires only the heart an</w:t>
      </w:r>
      <w:r w:rsidR="00D621C0">
        <w:t>d m</w:t>
      </w:r>
      <w:r>
        <w:t>ind. If all the capacities of the senses have halted and it were impossible to se</w:t>
      </w:r>
      <w:r w:rsidR="00D621C0">
        <w:t>e t</w:t>
      </w:r>
      <w:r>
        <w:t>he earth or the sky, the sun or the moon, to the extent that nothing of th</w:t>
      </w:r>
      <w:r w:rsidR="00D621C0">
        <w:t>e u</w:t>
      </w:r>
      <w:r>
        <w:t>niverse could be seen, even then he would sense his own existence. And thi</w:t>
      </w:r>
      <w:r w:rsidR="00D621C0">
        <w:t>s s</w:t>
      </w:r>
      <w:r>
        <w:t>uffices to accept the existence of the Creator.</w:t>
      </w:r>
    </w:p>
    <w:p w:rsidR="00856AB8" w:rsidRDefault="00856AB8" w:rsidP="005B1D36">
      <w:pPr>
        <w:pStyle w:val="libNormal"/>
      </w:pPr>
      <w:r>
        <w:t>Yes, it is often said that without seeing there can only be conjecture</w:t>
      </w:r>
      <w:r w:rsidR="00D621C0">
        <w:t xml:space="preserve"> (</w:t>
      </w:r>
      <w:r>
        <w:t>wahm) and opinion (guman), not certainty. But certainty itself is an unsee</w:t>
      </w:r>
      <w:r w:rsidR="00D621C0">
        <w:t>n t</w:t>
      </w:r>
      <w:r>
        <w:t>hing which can only be known through its effects (asar).</w:t>
      </w:r>
      <w:r w:rsidRPr="007A5715">
        <w:rPr>
          <w:rStyle w:val="libFootnotenumChar"/>
        </w:rPr>
        <w:t>5</w:t>
      </w:r>
      <w:r>
        <w:t xml:space="preserve"> In fact, to the exten</w:t>
      </w:r>
      <w:r w:rsidR="00D621C0">
        <w:t>t t</w:t>
      </w:r>
      <w:r>
        <w:t>hat I have discerned, the reality of things (haqaiq</w:t>
      </w:r>
      <w:r w:rsidR="00BA507E">
        <w:t>-</w:t>
      </w:r>
      <w:r>
        <w:t xml:space="preserve">i ashya’) do not affect </w:t>
      </w:r>
      <w:r w:rsidR="00D621C0">
        <w:t>a h</w:t>
      </w:r>
      <w:r>
        <w:t>uman being with their real existence (vujud</w:t>
      </w:r>
      <w:r w:rsidR="00BA507E">
        <w:t>-</w:t>
      </w:r>
      <w:r>
        <w:t>i asli); rather their effects ar</w:t>
      </w:r>
      <w:r w:rsidR="00D621C0">
        <w:t>e p</w:t>
      </w:r>
      <w:r>
        <w:t>roportionate to stations of understanding. Imagine if there is a lion along you</w:t>
      </w:r>
      <w:r w:rsidR="00D621C0">
        <w:t>r p</w:t>
      </w:r>
      <w:r>
        <w:t>ath and you do not have a conception (tasavvur) of a lion. [In this case] you wil</w:t>
      </w:r>
      <w:r w:rsidR="00D621C0">
        <w:t>l c</w:t>
      </w:r>
      <w:r>
        <w:t xml:space="preserve">ontinue walking without fear or terror. [Imagine now that you do have </w:t>
      </w:r>
      <w:r w:rsidR="00D621C0">
        <w:t>a c</w:t>
      </w:r>
      <w:r>
        <w:t>onception of a lion and then] somebody says “there is a lion,”: [in this case]</w:t>
      </w:r>
      <w:r w:rsidR="005B1D36">
        <w:t xml:space="preserve"> </w:t>
      </w:r>
      <w:r>
        <w:t>even if there is no lion you will be terrorized.</w:t>
      </w:r>
    </w:p>
    <w:p w:rsidR="00856AB8" w:rsidRDefault="00856AB8" w:rsidP="00856AB8">
      <w:pPr>
        <w:pStyle w:val="libNormal"/>
      </w:pPr>
      <w:r>
        <w:t>A child is usually afraid of his father. Whenever the father is home h</w:t>
      </w:r>
      <w:r w:rsidR="00D621C0">
        <w:t>e c</w:t>
      </w:r>
      <w:r>
        <w:t>ommits no mischief. As soon as the father leaves the house he will create havo</w:t>
      </w:r>
      <w:r w:rsidR="00D621C0">
        <w:t>c i</w:t>
      </w:r>
      <w:r>
        <w:t>n the house. If somebody says to him, “See your father is here” he will b</w:t>
      </w:r>
      <w:r w:rsidR="00D621C0">
        <w:t>e s</w:t>
      </w:r>
      <w:r>
        <w:t>cared. What is it that has scared him? [It is] the conception of his father’</w:t>
      </w:r>
      <w:r w:rsidR="00D621C0">
        <w:t>s a</w:t>
      </w:r>
      <w:r>
        <w:t>rrival. Now, the stronger the conception, the greater the impact will be. If it i</w:t>
      </w:r>
      <w:r w:rsidR="00D621C0">
        <w:t>s h</w:t>
      </w:r>
      <w:r>
        <w:t>is peer who breaks the news he will look back [to confirm] and if it is hi</w:t>
      </w:r>
      <w:r w:rsidR="00D621C0">
        <w:t>s m</w:t>
      </w:r>
      <w:r>
        <w:t>other or some other elder from whom he cannot expect jokes, then he woul</w:t>
      </w:r>
      <w:r w:rsidR="00D621C0">
        <w:t>d a</w:t>
      </w:r>
      <w:r>
        <w:t>ttempt to run as fast as he can [from the place]. It shows that one’s character i</w:t>
      </w:r>
      <w:r w:rsidR="00D621C0">
        <w:t>s i</w:t>
      </w:r>
      <w:r>
        <w:t>n accordance with the degrees of one’s knowledge (madarij</w:t>
      </w:r>
      <w:r w:rsidR="00BA507E">
        <w:t>-</w:t>
      </w:r>
      <w:r>
        <w:t>i idrak) (</w:t>
      </w:r>
      <w:r w:rsidRPr="00F529E5">
        <w:t>12</w:t>
      </w:r>
      <w:r>
        <w:t>).</w:t>
      </w:r>
    </w:p>
    <w:p w:rsidR="00856AB8" w:rsidRDefault="00856AB8" w:rsidP="00856AB8">
      <w:pPr>
        <w:pStyle w:val="libNormal"/>
      </w:pPr>
      <w:r>
        <w:t>It is evident that ‘Ali Naqvi attempts to prove the reasonability of the “belief in th</w:t>
      </w:r>
      <w:r w:rsidR="00D621C0">
        <w:t>e U</w:t>
      </w:r>
      <w:r>
        <w:t>nseen” through a number of intellectual arguments. It is important to observe tha</w:t>
      </w:r>
      <w:r w:rsidR="00D621C0">
        <w:t>t u</w:t>
      </w:r>
      <w:r>
        <w:t>ntil this point he uses nothing but intellectual arguments to convince his interlocutor</w:t>
      </w:r>
      <w:r w:rsidR="00D621C0">
        <w:t>s o</w:t>
      </w:r>
      <w:r>
        <w:t>f the reasonability of the Qur’anic and religious demand for the belief in the unseen.</w:t>
      </w:r>
      <w:r w:rsidRPr="007A5715">
        <w:rPr>
          <w:rStyle w:val="libFootnotenumChar"/>
        </w:rPr>
        <w:t>6</w:t>
      </w:r>
    </w:p>
    <w:p w:rsidR="00856AB8" w:rsidRDefault="00856AB8" w:rsidP="00856AB8">
      <w:pPr>
        <w:pStyle w:val="libNormal"/>
      </w:pPr>
      <w:r>
        <w:lastRenderedPageBreak/>
        <w:t>Having made his intellectual case, ‘Ali Naqvi turns now to the symbolic resources o</w:t>
      </w:r>
      <w:r w:rsidR="00D621C0">
        <w:t>f I</w:t>
      </w:r>
      <w:r>
        <w:t>slam to reinforce his argument:</w:t>
      </w:r>
    </w:p>
    <w:p w:rsidR="00856AB8" w:rsidRDefault="00856AB8" w:rsidP="00856AB8">
      <w:pPr>
        <w:pStyle w:val="libNormal"/>
      </w:pPr>
      <w:r>
        <w:t>Now let us witness the character of those who believe in God. Let us see if the</w:t>
      </w:r>
      <w:r w:rsidR="00D621C0">
        <w:t>y d</w:t>
      </w:r>
      <w:r>
        <w:t>isplay certainty or not. To us it seems that empirical observation</w:t>
      </w:r>
      <w:r w:rsidR="00D621C0">
        <w:t xml:space="preserve"> (</w:t>
      </w:r>
      <w:r>
        <w:t>mushahaydah) is without an effect. Instead it is the belief in the Unseen (ghay</w:t>
      </w:r>
      <w:r w:rsidR="00D621C0">
        <w:t>b k</w:t>
      </w:r>
      <w:r>
        <w:t>a ay‘taqad) that has the effect. On the night of emigration (hijrah) Hadrat ‘Al</w:t>
      </w:r>
      <w:r w:rsidR="00D621C0">
        <w:t>i p</w:t>
      </w:r>
      <w:r>
        <w:t>eacefully slept in the bed of the Prophet while the walls of the house wer</w:t>
      </w:r>
      <w:r w:rsidR="00D621C0">
        <w:t>e s</w:t>
      </w:r>
      <w:r>
        <w:t>urrounded by drawn out swords. This siege by the enemies, their flashin</w:t>
      </w:r>
      <w:r w:rsidR="00D621C0">
        <w:t>g s</w:t>
      </w:r>
      <w:r>
        <w:t>words and terrible words, these were all things of the observable world (‘alam</w:t>
      </w:r>
      <w:r w:rsidR="00BA507E">
        <w:t>-</w:t>
      </w:r>
      <w:r w:rsidR="00D621C0">
        <w:t>i s</w:t>
      </w:r>
      <w:r>
        <w:t>huhud). And what were their goals? To insinuate terror and fear. On th</w:t>
      </w:r>
      <w:r w:rsidR="00A611AB">
        <w:t xml:space="preserve">e </w:t>
      </w:r>
      <w:r>
        <w:t>contrary Hadrat ‘Ali was at peace (mutma’in). If there was no sign of an</w:t>
      </w:r>
      <w:r w:rsidR="00D621C0">
        <w:t>y p</w:t>
      </w:r>
      <w:r>
        <w:t>erturbation (iztayrab) then it has to be admitted that it was the effect of belie</w:t>
      </w:r>
      <w:r w:rsidR="00D621C0">
        <w:t>f i</w:t>
      </w:r>
      <w:r>
        <w:t>n the Unseen which dominated the observed reality (mushahaydat) (</w:t>
      </w:r>
      <w:r w:rsidRPr="00F529E5">
        <w:t>13</w:t>
      </w:r>
      <w:r>
        <w:t>).</w:t>
      </w:r>
    </w:p>
    <w:p w:rsidR="00856AB8" w:rsidRDefault="00856AB8" w:rsidP="00856AB8">
      <w:pPr>
        <w:pStyle w:val="libNormal"/>
      </w:pPr>
      <w:r>
        <w:t>Along similar lines and to bolster his argument further, he finally brings in example</w:t>
      </w:r>
      <w:r w:rsidR="00D621C0">
        <w:t>s f</w:t>
      </w:r>
      <w:r>
        <w:t>rom Karbala where the belief in the Unseen can be witnessed quite vividly (and i</w:t>
      </w:r>
      <w:r w:rsidR="00D621C0">
        <w:t>s p</w:t>
      </w:r>
      <w:r>
        <w:t>refigured in the Shi‘i devotional consciousness):</w:t>
      </w:r>
    </w:p>
    <w:p w:rsidR="00856AB8" w:rsidRDefault="00856AB8" w:rsidP="00856AB8">
      <w:pPr>
        <w:pStyle w:val="libNormal"/>
      </w:pPr>
      <w:r>
        <w:t>On the soil of Karbala the knowledge of the seen [tells us] that there is an arm</w:t>
      </w:r>
      <w:r w:rsidR="00D621C0">
        <w:t>y o</w:t>
      </w:r>
      <w:r>
        <w:t>f at least thirty thousand in front. The thirst of small children and their cries o</w:t>
      </w:r>
      <w:r w:rsidR="00A611AB">
        <w:t xml:space="preserve">f </w:t>
      </w:r>
      <w:r>
        <w:t>“I am thirsty” were of the world of the observed reality (mushahaydah). Th</w:t>
      </w:r>
      <w:r w:rsidR="00D621C0">
        <w:t>e p</w:t>
      </w:r>
      <w:r>
        <w:t>resence of women and their poor state was obvious. Even more obvious was th</w:t>
      </w:r>
      <w:r w:rsidR="00D621C0">
        <w:t>e y</w:t>
      </w:r>
      <w:r>
        <w:t>outh of ‘Abbas and ‘Ali Akbar, the youth of Qasim, and the beautiful faces o</w:t>
      </w:r>
      <w:r w:rsidR="00D621C0">
        <w:t>f c</w:t>
      </w:r>
      <w:r>
        <w:t>hildren that were in front of the eyes, all of which demanded that to save one’</w:t>
      </w:r>
      <w:r w:rsidR="00D621C0">
        <w:t>s l</w:t>
      </w:r>
      <w:r>
        <w:t>ife and that of the companions [including the children] one should giv</w:t>
      </w:r>
      <w:r w:rsidR="00D621C0">
        <w:t>e a</w:t>
      </w:r>
      <w:r>
        <w:t>llegiance to Yazid. But there was [also] belief in the Unseen Power that wa</w:t>
      </w:r>
      <w:r w:rsidR="00D621C0">
        <w:t>s p</w:t>
      </w:r>
      <w:r>
        <w:t>reventing this allegiance. Those were the demands of the observed reality tha</w:t>
      </w:r>
      <w:r w:rsidR="00D621C0">
        <w:t>t w</w:t>
      </w:r>
      <w:r>
        <w:t>ere subdued, and this was the belief in the Unseen which had made the hardes</w:t>
      </w:r>
      <w:r w:rsidR="00D621C0">
        <w:t>t o</w:t>
      </w:r>
      <w:r>
        <w:t>f sufferings pleasing (</w:t>
      </w:r>
      <w:r w:rsidRPr="00F529E5">
        <w:t>14</w:t>
      </w:r>
      <w:r>
        <w:t>).</w:t>
      </w:r>
    </w:p>
    <w:p w:rsidR="00856AB8" w:rsidRDefault="00856AB8" w:rsidP="00856AB8">
      <w:pPr>
        <w:pStyle w:val="libNormal"/>
      </w:pPr>
      <w:r>
        <w:t>He concludes his discussion on the subject with the words that carry strong emotiona</w:t>
      </w:r>
      <w:r w:rsidR="00D621C0">
        <w:t>l f</w:t>
      </w:r>
      <w:r>
        <w:t>orce for his Shi‘i audience.</w:t>
      </w:r>
    </w:p>
    <w:p w:rsidR="004A3991" w:rsidRDefault="00856AB8" w:rsidP="00856AB8">
      <w:pPr>
        <w:pStyle w:val="libNormal"/>
      </w:pPr>
      <w:r>
        <w:t>In the last moments the fire within chest, dry lips and tongue due to the intensit</w:t>
      </w:r>
      <w:r w:rsidR="00D621C0">
        <w:t>y o</w:t>
      </w:r>
      <w:r>
        <w:t>f thirst, enormity of wounds, boiling fountains of blood and after all this th</w:t>
      </w:r>
      <w:r w:rsidR="00D621C0">
        <w:t>e w</w:t>
      </w:r>
      <w:r>
        <w:t>orkings of the blade of a knife on a parched throat, all of this was on the on</w:t>
      </w:r>
      <w:r w:rsidR="00D621C0">
        <w:t>e s</w:t>
      </w:r>
      <w:r>
        <w:t>ide and belief in an unseen Being (zat)</w:t>
      </w:r>
      <w:r w:rsidRPr="007A5715">
        <w:rPr>
          <w:rStyle w:val="libFootnotenumChar"/>
        </w:rPr>
        <w:t>7</w:t>
      </w:r>
      <w:r>
        <w:t xml:space="preserve"> on the other. Even now does anyone ha</w:t>
      </w:r>
      <w:r w:rsidR="00D621C0">
        <w:t>s a</w:t>
      </w:r>
      <w:r>
        <w:t xml:space="preserve"> right to imagine that there cannot be certainty without seeing (</w:t>
      </w:r>
      <w:r w:rsidRPr="00F529E5">
        <w:t>15</w:t>
      </w:r>
      <w:r>
        <w:t>)?</w:t>
      </w:r>
    </w:p>
    <w:p w:rsidR="005B260E" w:rsidRDefault="005B260E" w:rsidP="004A3991">
      <w:pPr>
        <w:pStyle w:val="libNormal"/>
      </w:pPr>
      <w:r>
        <w:br w:type="page"/>
      </w:r>
    </w:p>
    <w:p w:rsidR="005B260E" w:rsidRDefault="00856AB8" w:rsidP="005B260E">
      <w:pPr>
        <w:pStyle w:val="Heading1Center"/>
      </w:pPr>
      <w:bookmarkStart w:id="71" w:name="_Toc468621701"/>
      <w:r>
        <w:lastRenderedPageBreak/>
        <w:t>Bibliograph</w:t>
      </w:r>
      <w:r w:rsidR="005B260E">
        <w:t>y</w:t>
      </w:r>
      <w:bookmarkEnd w:id="71"/>
    </w:p>
    <w:p w:rsidR="005B260E" w:rsidRDefault="00D621C0" w:rsidP="005B260E">
      <w:pPr>
        <w:pStyle w:val="Heading2Center"/>
      </w:pPr>
      <w:bookmarkStart w:id="72" w:name="_Toc468621702"/>
      <w:r>
        <w:t>S</w:t>
      </w:r>
      <w:r w:rsidR="00856AB8">
        <w:t>elected Writings of Ayatullah ‘Ali Naqi Naqv</w:t>
      </w:r>
      <w:r w:rsidR="005B260E">
        <w:t>i</w:t>
      </w:r>
      <w:bookmarkEnd w:id="72"/>
    </w:p>
    <w:p w:rsidR="00856AB8" w:rsidRDefault="00D621C0" w:rsidP="00856AB8">
      <w:pPr>
        <w:pStyle w:val="libNormal"/>
      </w:pPr>
      <w:r>
        <w:t>T</w:t>
      </w:r>
      <w:r w:rsidR="00856AB8">
        <w:t>he following is not intended to be a complete list of works by ‘Ali Naqi Naqvi.</w:t>
      </w:r>
    </w:p>
    <w:p w:rsidR="00856AB8" w:rsidRDefault="00856AB8" w:rsidP="00856AB8">
      <w:pPr>
        <w:pStyle w:val="libNormal"/>
      </w:pPr>
      <w:r>
        <w:t>Although only a small selection of the large number of published works by the prolifi</w:t>
      </w:r>
      <w:r w:rsidR="00D621C0">
        <w:t>c a</w:t>
      </w:r>
      <w:r>
        <w:t>uthor, these works are representative of his thought.</w:t>
      </w:r>
    </w:p>
    <w:p w:rsidR="00856AB8" w:rsidRDefault="00F92919" w:rsidP="00367554">
      <w:pPr>
        <w:pStyle w:val="libNormal"/>
      </w:pPr>
      <w:r>
        <w:t>_____</w:t>
      </w:r>
      <w:r w:rsidR="00BA507E">
        <w:t xml:space="preserve"> </w:t>
      </w:r>
      <w:r w:rsidR="00856AB8">
        <w:t>. ‘Aza</w:t>
      </w:r>
      <w:r w:rsidR="00BA507E">
        <w:t>-</w:t>
      </w:r>
      <w:r w:rsidR="00856AB8">
        <w:t>yi Husayn ki ahamiyat, Lucknow: Sarfaraz Qaumi Press,</w:t>
      </w:r>
      <w:r w:rsidR="00856AB8" w:rsidRPr="00367554">
        <w:t>1959</w:t>
      </w:r>
      <w:r w:rsidR="00856AB8">
        <w:t>.</w:t>
      </w:r>
    </w:p>
    <w:p w:rsidR="00856AB8" w:rsidRDefault="00F92919" w:rsidP="00856AB8">
      <w:pPr>
        <w:pStyle w:val="libNormal"/>
      </w:pPr>
      <w:r>
        <w:t>_____</w:t>
      </w:r>
      <w:r w:rsidR="00BA507E">
        <w:t xml:space="preserve"> </w:t>
      </w:r>
      <w:r w:rsidR="00856AB8">
        <w:t>. ‘Aza</w:t>
      </w:r>
      <w:r w:rsidR="00BA507E">
        <w:t>-</w:t>
      </w:r>
      <w:r w:rsidR="00856AB8">
        <w:t>yi Husayn par tarikhi tabsarah. Lucknow: Sarfaraz Qaumi Press, np.</w:t>
      </w:r>
    </w:p>
    <w:p w:rsidR="00856AB8" w:rsidRDefault="00F92919" w:rsidP="00856AB8">
      <w:pPr>
        <w:pStyle w:val="libNormal"/>
      </w:pPr>
      <w:r>
        <w:t>_____</w:t>
      </w:r>
      <w:r w:rsidR="00BA507E">
        <w:t xml:space="preserve"> </w:t>
      </w:r>
      <w:r w:rsidR="00856AB8">
        <w:t>. ‘Ibadat aur tariq</w:t>
      </w:r>
      <w:r w:rsidR="00BA507E">
        <w:t>-</w:t>
      </w:r>
      <w:r w:rsidR="00856AB8">
        <w:t>i ‘ibadat, 2nd ed. Lucknow: Nizami Press, np.</w:t>
      </w:r>
    </w:p>
    <w:p w:rsidR="00856AB8" w:rsidRDefault="00F92919" w:rsidP="00367554">
      <w:pPr>
        <w:pStyle w:val="libNormal"/>
      </w:pPr>
      <w:r>
        <w:t>_____</w:t>
      </w:r>
      <w:r w:rsidR="00BA507E">
        <w:t xml:space="preserve"> </w:t>
      </w:r>
      <w:r w:rsidR="00856AB8">
        <w:t>. “‘Alami Mushkilat ka hal” in Shu‘a‘</w:t>
      </w:r>
      <w:r w:rsidR="00BA507E">
        <w:t>-</w:t>
      </w:r>
      <w:r w:rsidR="00856AB8">
        <w:t xml:space="preserve">i ‘Amal (Jul </w:t>
      </w:r>
      <w:r w:rsidR="00856AB8" w:rsidRPr="00367554">
        <w:t>2009</w:t>
      </w:r>
      <w:r w:rsidR="00856AB8">
        <w:t xml:space="preserve">): </w:t>
      </w:r>
      <w:r w:rsidR="00856AB8" w:rsidRPr="00F529E5">
        <w:t>30</w:t>
      </w:r>
      <w:r w:rsidR="00BA507E">
        <w:t>-</w:t>
      </w:r>
      <w:r w:rsidR="00856AB8" w:rsidRPr="00F529E5">
        <w:t>39</w:t>
      </w:r>
    </w:p>
    <w:p w:rsidR="00856AB8" w:rsidRDefault="00F92919" w:rsidP="00367554">
      <w:pPr>
        <w:pStyle w:val="libNormal"/>
      </w:pPr>
      <w:r>
        <w:t>_____</w:t>
      </w:r>
      <w:r w:rsidR="00BA507E">
        <w:t xml:space="preserve"> </w:t>
      </w:r>
      <w:r w:rsidR="00856AB8">
        <w:t>. “‘Aurat awr Islam” in Shu‘a‘</w:t>
      </w:r>
      <w:r w:rsidR="00BA507E">
        <w:t>-</w:t>
      </w:r>
      <w:r w:rsidR="00856AB8">
        <w:t xml:space="preserve">i ‘Amal (May </w:t>
      </w:r>
      <w:r w:rsidR="00856AB8" w:rsidRPr="00367554">
        <w:t>2009</w:t>
      </w:r>
      <w:r w:rsidR="00856AB8">
        <w:t>): 6</w:t>
      </w:r>
      <w:r w:rsidR="00BA507E">
        <w:t>-</w:t>
      </w:r>
      <w:r w:rsidR="00856AB8" w:rsidRPr="00F529E5">
        <w:t>13</w:t>
      </w:r>
    </w:p>
    <w:p w:rsidR="00856AB8" w:rsidRDefault="00F92919" w:rsidP="00856AB8">
      <w:pPr>
        <w:pStyle w:val="libNormal"/>
      </w:pPr>
      <w:r>
        <w:t>_____</w:t>
      </w:r>
      <w:r w:rsidR="00BA507E">
        <w:t xml:space="preserve"> </w:t>
      </w:r>
      <w:r w:rsidR="00856AB8">
        <w:t>. Abu al</w:t>
      </w:r>
      <w:r w:rsidR="00BA507E">
        <w:t>-</w:t>
      </w:r>
      <w:r w:rsidR="00856AB8">
        <w:t>a’aymah ki ta‘limat. Lucknow: Sarfaraz Qaumi Press, np.</w:t>
      </w:r>
    </w:p>
    <w:p w:rsidR="00856AB8" w:rsidRDefault="00F92919" w:rsidP="00367554">
      <w:pPr>
        <w:pStyle w:val="libNormal"/>
      </w:pPr>
      <w:r>
        <w:t>_____</w:t>
      </w:r>
      <w:r w:rsidR="00BA507E">
        <w:t xml:space="preserve"> </w:t>
      </w:r>
      <w:r w:rsidR="00856AB8">
        <w:t>. Ashk</w:t>
      </w:r>
      <w:r w:rsidR="00BA507E">
        <w:t>-</w:t>
      </w:r>
      <w:r w:rsidR="00856AB8">
        <w:t xml:space="preserve">i matam, Lucknow: Sarfaraz Qaumi Press, </w:t>
      </w:r>
      <w:r w:rsidR="00856AB8" w:rsidRPr="00367554">
        <w:t>1957</w:t>
      </w:r>
      <w:r w:rsidR="00856AB8">
        <w:t>.</w:t>
      </w:r>
    </w:p>
    <w:p w:rsidR="00856AB8" w:rsidRDefault="00F92919" w:rsidP="00367554">
      <w:pPr>
        <w:pStyle w:val="libNormal"/>
      </w:pPr>
      <w:r>
        <w:t>_____</w:t>
      </w:r>
      <w:r w:rsidR="00BA507E">
        <w:t xml:space="preserve"> </w:t>
      </w:r>
      <w:r w:rsidR="00856AB8">
        <w:t>. Asiri</w:t>
      </w:r>
      <w:r w:rsidR="00BA507E">
        <w:t>-</w:t>
      </w:r>
      <w:r w:rsidR="00856AB8">
        <w:t>yi ahl</w:t>
      </w:r>
      <w:r w:rsidR="00BA507E">
        <w:t>-</w:t>
      </w:r>
      <w:r w:rsidR="00856AB8">
        <w:t xml:space="preserve">i haram. Lucknow: Sarfaraz Qaumi Press, </w:t>
      </w:r>
      <w:r w:rsidR="00856AB8" w:rsidRPr="00367554">
        <w:t>1940</w:t>
      </w:r>
      <w:r w:rsidR="00856AB8">
        <w:t>.</w:t>
      </w:r>
    </w:p>
    <w:p w:rsidR="00856AB8" w:rsidRDefault="00F92919" w:rsidP="00367554">
      <w:pPr>
        <w:pStyle w:val="libNormal"/>
      </w:pPr>
      <w:r>
        <w:t>_____</w:t>
      </w:r>
      <w:r w:rsidR="00BA507E">
        <w:t xml:space="preserve"> </w:t>
      </w:r>
      <w:r w:rsidR="00856AB8">
        <w:t>. Bani umayyah ki ‘adavat</w:t>
      </w:r>
      <w:r w:rsidR="00BA507E">
        <w:t>-</w:t>
      </w:r>
      <w:r w:rsidR="00856AB8">
        <w:t>i Islam ki mukhtasir tarikh. Lucknow: Imamiya</w:t>
      </w:r>
      <w:r w:rsidR="00D621C0">
        <w:t>h M</w:t>
      </w:r>
      <w:r w:rsidR="00856AB8">
        <w:t xml:space="preserve">ission, </w:t>
      </w:r>
      <w:r w:rsidR="00856AB8" w:rsidRPr="00367554">
        <w:t>1994</w:t>
      </w:r>
      <w:r w:rsidR="00856AB8">
        <w:t>.</w:t>
      </w:r>
    </w:p>
    <w:p w:rsidR="00856AB8" w:rsidRDefault="00F92919" w:rsidP="00367554">
      <w:pPr>
        <w:pStyle w:val="libNormal"/>
      </w:pPr>
      <w:r>
        <w:t>_____</w:t>
      </w:r>
      <w:r w:rsidR="00BA507E">
        <w:t xml:space="preserve"> </w:t>
      </w:r>
      <w:r w:rsidR="00856AB8">
        <w:t>. Hayat</w:t>
      </w:r>
      <w:r w:rsidR="00BA507E">
        <w:t>-</w:t>
      </w:r>
      <w:r w:rsidR="00856AB8">
        <w:t xml:space="preserve">i qaumi. Lucknow: Imamia Mission, </w:t>
      </w:r>
      <w:r w:rsidR="00856AB8" w:rsidRPr="00367554">
        <w:t>1941</w:t>
      </w:r>
    </w:p>
    <w:p w:rsidR="00856AB8" w:rsidRDefault="00F92919" w:rsidP="00367554">
      <w:pPr>
        <w:pStyle w:val="libNormal"/>
      </w:pPr>
      <w:r>
        <w:t>_____</w:t>
      </w:r>
      <w:r w:rsidR="00BA507E">
        <w:t xml:space="preserve"> </w:t>
      </w:r>
      <w:r w:rsidR="00856AB8">
        <w:t xml:space="preserve">. Husayn aur Islam. Lucknow: Manshurah Imamiyah Mission, </w:t>
      </w:r>
      <w:r w:rsidR="00856AB8" w:rsidRPr="00367554">
        <w:t>1931</w:t>
      </w:r>
      <w:r w:rsidR="00856AB8">
        <w:t>.</w:t>
      </w:r>
    </w:p>
    <w:p w:rsidR="00856AB8" w:rsidRDefault="00F92919" w:rsidP="00367554">
      <w:pPr>
        <w:pStyle w:val="libNormal"/>
      </w:pPr>
      <w:r>
        <w:t>_____</w:t>
      </w:r>
      <w:r w:rsidR="00BA507E">
        <w:t xml:space="preserve"> </w:t>
      </w:r>
      <w:r w:rsidR="00856AB8">
        <w:t xml:space="preserve">. Husayn Husayn aik ta‘rruf. Lucknow: Sarfaraz Qaumi Press, </w:t>
      </w:r>
      <w:r w:rsidR="00856AB8" w:rsidRPr="00367554">
        <w:t>1964</w:t>
      </w:r>
      <w:r w:rsidR="00856AB8">
        <w:t>.</w:t>
      </w:r>
    </w:p>
    <w:p w:rsidR="00856AB8" w:rsidRDefault="00F92919" w:rsidP="00367554">
      <w:pPr>
        <w:pStyle w:val="libNormal"/>
      </w:pPr>
      <w:r>
        <w:t>_____</w:t>
      </w:r>
      <w:r w:rsidR="00BA507E">
        <w:t xml:space="preserve"> </w:t>
      </w:r>
      <w:r w:rsidR="00856AB8">
        <w:t xml:space="preserve">. Husayn ka atam balaydan. Lucknow: Sarfaraz Qaumi Press, </w:t>
      </w:r>
      <w:r w:rsidR="00856AB8" w:rsidRPr="00367554">
        <w:t>1936</w:t>
      </w:r>
      <w:r w:rsidR="00856AB8">
        <w:t>.</w:t>
      </w:r>
    </w:p>
    <w:p w:rsidR="00856AB8" w:rsidRDefault="00F92919" w:rsidP="00367554">
      <w:pPr>
        <w:pStyle w:val="libNormal"/>
      </w:pPr>
      <w:r>
        <w:t>_____</w:t>
      </w:r>
      <w:r w:rsidR="00BA507E">
        <w:t xml:space="preserve"> </w:t>
      </w:r>
      <w:r w:rsidR="00856AB8">
        <w:t>. Husayn ka paygham ‘alam</w:t>
      </w:r>
      <w:r w:rsidR="00BA507E">
        <w:t>-</w:t>
      </w:r>
      <w:r w:rsidR="00856AB8">
        <w:t>i insaniyat kay nam. Lucknow: Sarfaraz Qaum</w:t>
      </w:r>
      <w:r w:rsidR="00D621C0">
        <w:t>i P</w:t>
      </w:r>
      <w:r w:rsidR="00856AB8">
        <w:t xml:space="preserve">ress, </w:t>
      </w:r>
      <w:r w:rsidR="00856AB8" w:rsidRPr="00367554">
        <w:t>1959</w:t>
      </w:r>
    </w:p>
    <w:p w:rsidR="00856AB8" w:rsidRDefault="00F92919" w:rsidP="00367554">
      <w:pPr>
        <w:pStyle w:val="libNormal"/>
      </w:pPr>
      <w:r>
        <w:t>_____</w:t>
      </w:r>
      <w:r w:rsidR="00BA507E">
        <w:t xml:space="preserve"> </w:t>
      </w:r>
      <w:r w:rsidR="00856AB8">
        <w:t>. Husayn ki yad ka azad Hindustan say mutalbah. Lucknow: Sarfaraz Qaum</w:t>
      </w:r>
      <w:r w:rsidR="00D621C0">
        <w:t>i P</w:t>
      </w:r>
      <w:r w:rsidR="00856AB8">
        <w:t xml:space="preserve">ress, </w:t>
      </w:r>
      <w:r w:rsidR="00856AB8" w:rsidRPr="00367554">
        <w:t>1950</w:t>
      </w:r>
    </w:p>
    <w:p w:rsidR="00856AB8" w:rsidRDefault="00F92919" w:rsidP="00367554">
      <w:pPr>
        <w:pStyle w:val="libNormal"/>
      </w:pPr>
      <w:r>
        <w:t>_____</w:t>
      </w:r>
      <w:r w:rsidR="00BA507E">
        <w:t xml:space="preserve"> </w:t>
      </w:r>
      <w:r w:rsidR="00856AB8">
        <w:t xml:space="preserve">. Husayni iqdam ka pahla qadam. Lucknow: Sarfaraz Qaumi Press, </w:t>
      </w:r>
      <w:r w:rsidR="00856AB8" w:rsidRPr="00367554">
        <w:t>1953</w:t>
      </w:r>
      <w:r w:rsidR="00856AB8">
        <w:t>.</w:t>
      </w:r>
    </w:p>
    <w:p w:rsidR="004A3991" w:rsidRDefault="00F92919" w:rsidP="00367554">
      <w:pPr>
        <w:pStyle w:val="libNormal"/>
      </w:pPr>
      <w:r>
        <w:t>_____</w:t>
      </w:r>
      <w:r w:rsidR="00BA507E">
        <w:t xml:space="preserve"> </w:t>
      </w:r>
      <w:r w:rsidR="00856AB8">
        <w:t xml:space="preserve">. Hamaray rusum va quyud. Lucknow: Sarfaraz Qaumi Press, </w:t>
      </w:r>
      <w:r w:rsidR="00856AB8" w:rsidRPr="00367554">
        <w:t>1939</w:t>
      </w:r>
      <w:r w:rsidR="00856AB8">
        <w:t>.</w:t>
      </w:r>
    </w:p>
    <w:p w:rsidR="00856AB8" w:rsidRDefault="00F92919" w:rsidP="00367554">
      <w:pPr>
        <w:pStyle w:val="libNormal"/>
      </w:pPr>
      <w:r>
        <w:t>_____</w:t>
      </w:r>
      <w:r w:rsidR="00BA507E">
        <w:t xml:space="preserve"> </w:t>
      </w:r>
      <w:r w:rsidR="00856AB8">
        <w:t>. Hazrat ‘Ali ki shakhsiyat: ‘Ilm aur a‘taqad ki manzil par. Lucknow: Sarfara</w:t>
      </w:r>
      <w:r w:rsidR="00D621C0">
        <w:t>z Q</w:t>
      </w:r>
      <w:r w:rsidR="00856AB8">
        <w:t xml:space="preserve">aumi Press, </w:t>
      </w:r>
      <w:r w:rsidR="00856AB8" w:rsidRPr="00367554">
        <w:t>1969</w:t>
      </w:r>
      <w:r w:rsidR="00856AB8">
        <w:t>.</w:t>
      </w:r>
    </w:p>
    <w:p w:rsidR="00856AB8" w:rsidRDefault="00F92919" w:rsidP="00367554">
      <w:pPr>
        <w:pStyle w:val="libNormal"/>
      </w:pPr>
      <w:r>
        <w:t>_____</w:t>
      </w:r>
      <w:r w:rsidR="00BA507E">
        <w:t xml:space="preserve"> </w:t>
      </w:r>
      <w:r w:rsidR="00856AB8">
        <w:t>. Iqalat al</w:t>
      </w:r>
      <w:r w:rsidR="00BA507E">
        <w:t>-</w:t>
      </w:r>
      <w:r w:rsidR="00856AB8">
        <w:t>'athir fi iqamat al</w:t>
      </w:r>
      <w:r w:rsidR="00BA507E">
        <w:t>-</w:t>
      </w:r>
      <w:r w:rsidR="00856AB8">
        <w:t>sha'a'ir al</w:t>
      </w:r>
      <w:r w:rsidR="00BA507E">
        <w:t>-</w:t>
      </w:r>
      <w:r w:rsidR="00856AB8">
        <w:t>Husayniyah, Najaf: Matba‘a</w:t>
      </w:r>
      <w:r w:rsidR="00D621C0">
        <w:t>h H</w:t>
      </w:r>
      <w:r w:rsidR="00856AB8">
        <w:t xml:space="preserve">aydariyyah, </w:t>
      </w:r>
      <w:r w:rsidR="00856AB8" w:rsidRPr="00367554">
        <w:t>1929</w:t>
      </w:r>
      <w:r w:rsidR="00856AB8">
        <w:t>.</w:t>
      </w:r>
    </w:p>
    <w:p w:rsidR="00856AB8" w:rsidRDefault="00F92919" w:rsidP="00367554">
      <w:pPr>
        <w:pStyle w:val="libNormal"/>
      </w:pPr>
      <w:r>
        <w:t>_____</w:t>
      </w:r>
      <w:r w:rsidR="00BA507E">
        <w:t xml:space="preserve"> </w:t>
      </w:r>
      <w:r w:rsidR="00856AB8">
        <w:t>. Isbat</w:t>
      </w:r>
      <w:r w:rsidR="00BA507E">
        <w:t>-</w:t>
      </w:r>
      <w:r w:rsidR="00856AB8">
        <w:t xml:space="preserve">i pardah. Lahore: Imamia Mission, </w:t>
      </w:r>
      <w:r w:rsidR="00856AB8" w:rsidRPr="00367554">
        <w:t>1961</w:t>
      </w:r>
      <w:r w:rsidR="00856AB8">
        <w:t>.</w:t>
      </w:r>
    </w:p>
    <w:p w:rsidR="00856AB8" w:rsidRDefault="00F92919" w:rsidP="00367554">
      <w:pPr>
        <w:pStyle w:val="libNormal"/>
      </w:pPr>
      <w:r>
        <w:t>_____</w:t>
      </w:r>
      <w:r w:rsidR="00BA507E">
        <w:t xml:space="preserve"> </w:t>
      </w:r>
      <w:r w:rsidR="00856AB8">
        <w:t>. Islam ka paygham pas</w:t>
      </w:r>
      <w:r w:rsidR="00BA507E">
        <w:t>-</w:t>
      </w:r>
      <w:r w:rsidR="00856AB8">
        <w:t>uftadah aqwam kay nam. Lucknow: Imamiah Mission</w:t>
      </w:r>
      <w:r w:rsidR="00D621C0">
        <w:t xml:space="preserve">, </w:t>
      </w:r>
      <w:r w:rsidR="00856AB8" w:rsidRPr="00367554">
        <w:t>1936</w:t>
      </w:r>
      <w:r w:rsidR="00856AB8">
        <w:t>.</w:t>
      </w:r>
    </w:p>
    <w:p w:rsidR="00856AB8" w:rsidRDefault="00F92919" w:rsidP="00367554">
      <w:pPr>
        <w:pStyle w:val="libNormal"/>
      </w:pPr>
      <w:r>
        <w:t>_____</w:t>
      </w:r>
      <w:r w:rsidR="00BA507E">
        <w:t xml:space="preserve"> </w:t>
      </w:r>
      <w:r w:rsidR="00856AB8">
        <w:t xml:space="preserve">. Islam ki hakimanah zindagi. Lucknow: Imamiyah Mission, </w:t>
      </w:r>
      <w:r w:rsidR="00856AB8" w:rsidRPr="00367554">
        <w:t>1935</w:t>
      </w:r>
      <w:r w:rsidR="00856AB8">
        <w:t>.</w:t>
      </w:r>
    </w:p>
    <w:p w:rsidR="00856AB8" w:rsidRDefault="00F92919" w:rsidP="00367554">
      <w:pPr>
        <w:pStyle w:val="libNormal"/>
      </w:pPr>
      <w:r>
        <w:t>_____</w:t>
      </w:r>
      <w:r w:rsidR="00BA507E">
        <w:t xml:space="preserve"> </w:t>
      </w:r>
      <w:r w:rsidR="00856AB8">
        <w:t xml:space="preserve">. Islami culture kia hay? Lahore: Imamiyah Mission, </w:t>
      </w:r>
      <w:r w:rsidR="00856AB8" w:rsidRPr="00367554">
        <w:t>1960</w:t>
      </w:r>
      <w:r w:rsidR="00856AB8">
        <w:t>.</w:t>
      </w:r>
    </w:p>
    <w:p w:rsidR="00856AB8" w:rsidRDefault="00F92919" w:rsidP="00367554">
      <w:pPr>
        <w:pStyle w:val="libNormal"/>
      </w:pPr>
      <w:r>
        <w:t>_____</w:t>
      </w:r>
      <w:r w:rsidR="00BA507E">
        <w:t xml:space="preserve"> </w:t>
      </w:r>
      <w:r w:rsidR="00856AB8">
        <w:t>. Karbala ka tarikhi vaqi‘ah mukhtasar hay ya tulani? Lucknow: Sarfaraz Qaum</w:t>
      </w:r>
      <w:r w:rsidR="00D621C0">
        <w:t>i P</w:t>
      </w:r>
      <w:r w:rsidR="00856AB8">
        <w:t xml:space="preserve">ress, </w:t>
      </w:r>
      <w:r w:rsidR="00856AB8" w:rsidRPr="00367554">
        <w:t>1960</w:t>
      </w:r>
      <w:r w:rsidR="00856AB8">
        <w:t>.</w:t>
      </w:r>
    </w:p>
    <w:p w:rsidR="00856AB8" w:rsidRDefault="00F92919" w:rsidP="00367554">
      <w:pPr>
        <w:pStyle w:val="libNormal"/>
      </w:pPr>
      <w:r>
        <w:t>_____</w:t>
      </w:r>
      <w:r w:rsidR="00BA507E">
        <w:t xml:space="preserve"> </w:t>
      </w:r>
      <w:r w:rsidR="00856AB8">
        <w:t xml:space="preserve">. Karbala ki yadgar payas. Lucknow: Sarfaraz Qaumi Press, </w:t>
      </w:r>
      <w:r w:rsidR="00856AB8" w:rsidRPr="00367554">
        <w:t>1959</w:t>
      </w:r>
      <w:r w:rsidR="00856AB8">
        <w:t>.</w:t>
      </w:r>
    </w:p>
    <w:p w:rsidR="00856AB8" w:rsidRDefault="00F92919" w:rsidP="00367554">
      <w:pPr>
        <w:pStyle w:val="libNormal"/>
      </w:pPr>
      <w:r>
        <w:t>_____</w:t>
      </w:r>
      <w:r w:rsidR="00BA507E">
        <w:t xml:space="preserve"> </w:t>
      </w:r>
      <w:r w:rsidR="00856AB8">
        <w:t>. Khilafat</w:t>
      </w:r>
      <w:r w:rsidR="00BA507E">
        <w:t>-</w:t>
      </w:r>
      <w:r w:rsidR="00856AB8">
        <w:t>i Yazid kay muta‘alliq azad ara’in. Lucknow: Imamiyah Mission</w:t>
      </w:r>
      <w:r w:rsidR="00D621C0">
        <w:t xml:space="preserve">, </w:t>
      </w:r>
      <w:r w:rsidR="00856AB8" w:rsidRPr="00367554">
        <w:t>1953</w:t>
      </w:r>
      <w:r w:rsidR="00856AB8">
        <w:t>.</w:t>
      </w:r>
    </w:p>
    <w:p w:rsidR="00856AB8" w:rsidRDefault="00F92919" w:rsidP="00367554">
      <w:pPr>
        <w:pStyle w:val="libNormal"/>
      </w:pPr>
      <w:r>
        <w:lastRenderedPageBreak/>
        <w:t>_____</w:t>
      </w:r>
      <w:r w:rsidR="00BA507E">
        <w:t xml:space="preserve"> </w:t>
      </w:r>
      <w:r w:rsidR="00856AB8">
        <w:t xml:space="preserve">. Khuda ki ma‘rafat. Lucknow: Imamiyah Mission, </w:t>
      </w:r>
      <w:r w:rsidR="00856AB8" w:rsidRPr="00367554">
        <w:t>1938</w:t>
      </w:r>
      <w:r w:rsidR="00856AB8">
        <w:t>.</w:t>
      </w:r>
    </w:p>
    <w:p w:rsidR="00856AB8" w:rsidRDefault="00F92919" w:rsidP="00367554">
      <w:pPr>
        <w:pStyle w:val="libNormal"/>
      </w:pPr>
      <w:r>
        <w:t>_____</w:t>
      </w:r>
      <w:r w:rsidR="00BA507E">
        <w:t xml:space="preserve"> </w:t>
      </w:r>
      <w:r w:rsidR="00856AB8">
        <w:t>. La tufsidu fi al</w:t>
      </w:r>
      <w:r w:rsidR="00BA507E">
        <w:t>-</w:t>
      </w:r>
      <w:r w:rsidR="00856AB8">
        <w:t xml:space="preserve">‘ard. 3rd ed. Lucknow: Imamiyah Mission, </w:t>
      </w:r>
      <w:r w:rsidR="00856AB8" w:rsidRPr="00367554">
        <w:t>1998</w:t>
      </w:r>
      <w:r w:rsidR="00856AB8">
        <w:t>.</w:t>
      </w:r>
    </w:p>
    <w:p w:rsidR="00856AB8" w:rsidRDefault="00F92919" w:rsidP="00856AB8">
      <w:pPr>
        <w:pStyle w:val="libNormal"/>
      </w:pPr>
      <w:r>
        <w:t>_____</w:t>
      </w:r>
      <w:r w:rsidR="00BA507E">
        <w:t xml:space="preserve"> </w:t>
      </w:r>
      <w:r w:rsidR="00856AB8">
        <w:t>. Khutbat</w:t>
      </w:r>
      <w:r w:rsidR="00BA507E">
        <w:t>-</w:t>
      </w:r>
      <w:r w:rsidR="00856AB8">
        <w:t>i Sayyidul ‘ulama’ muta‘lliq karnama</w:t>
      </w:r>
      <w:r w:rsidR="00BA507E">
        <w:t>-</w:t>
      </w:r>
      <w:r w:rsidR="00856AB8">
        <w:t>yi Husayn. Lucknow: Idarah</w:t>
      </w:r>
      <w:r w:rsidR="00BA507E">
        <w:t>-</w:t>
      </w:r>
      <w:r w:rsidR="00856AB8">
        <w:t>y</w:t>
      </w:r>
      <w:r w:rsidR="00D621C0">
        <w:t>i P</w:t>
      </w:r>
      <w:r w:rsidR="00856AB8">
        <w:t>ayam</w:t>
      </w:r>
      <w:r w:rsidR="00BA507E">
        <w:t>-</w:t>
      </w:r>
      <w:r w:rsidR="00856AB8">
        <w:t>i Islam, np.</w:t>
      </w:r>
    </w:p>
    <w:p w:rsidR="00856AB8" w:rsidRDefault="00F92919" w:rsidP="00367554">
      <w:pPr>
        <w:pStyle w:val="libNormal"/>
      </w:pPr>
      <w:r>
        <w:t>_____</w:t>
      </w:r>
      <w:r w:rsidR="00BA507E">
        <w:t xml:space="preserve"> </w:t>
      </w:r>
      <w:r w:rsidR="00856AB8">
        <w:t>. Ma‘rakah</w:t>
      </w:r>
      <w:r w:rsidR="00BA507E">
        <w:t>-</w:t>
      </w:r>
      <w:r w:rsidR="00856AB8">
        <w:t xml:space="preserve">yi Karbala. Lucknow: Sarfaraz Qaumi Press, </w:t>
      </w:r>
      <w:r w:rsidR="00856AB8" w:rsidRPr="00367554">
        <w:t>1935</w:t>
      </w:r>
      <w:r w:rsidR="00856AB8">
        <w:t>.</w:t>
      </w:r>
    </w:p>
    <w:p w:rsidR="00856AB8" w:rsidRDefault="00F92919" w:rsidP="00856AB8">
      <w:pPr>
        <w:pStyle w:val="libNormal"/>
      </w:pPr>
      <w:r>
        <w:t>_____</w:t>
      </w:r>
      <w:r w:rsidR="00BA507E">
        <w:t xml:space="preserve"> </w:t>
      </w:r>
      <w:r w:rsidR="00856AB8">
        <w:t>. Majmu‘ah</w:t>
      </w:r>
      <w:r w:rsidR="00BA507E">
        <w:t>-</w:t>
      </w:r>
      <w:r w:rsidR="00856AB8">
        <w:t>yi taqarir. 5 vols. Lahore: Imamiyah Kutubkhana, np.</w:t>
      </w:r>
    </w:p>
    <w:p w:rsidR="00856AB8" w:rsidRDefault="00F92919" w:rsidP="00367554">
      <w:pPr>
        <w:pStyle w:val="libNormal"/>
      </w:pPr>
      <w:r>
        <w:t>_____</w:t>
      </w:r>
      <w:r w:rsidR="00BA507E">
        <w:t xml:space="preserve"> </w:t>
      </w:r>
      <w:r w:rsidR="00856AB8">
        <w:t>. Maqalat</w:t>
      </w:r>
      <w:r w:rsidR="00BA507E">
        <w:t>-</w:t>
      </w:r>
      <w:r w:rsidR="00856AB8">
        <w:t xml:space="preserve">i Sayyidul ‘ulama’. Lucknow: Imamiyah Mission, </w:t>
      </w:r>
      <w:r w:rsidR="00856AB8" w:rsidRPr="00367554">
        <w:t>1996</w:t>
      </w:r>
      <w:r w:rsidR="00856AB8">
        <w:t>.</w:t>
      </w:r>
    </w:p>
    <w:p w:rsidR="00856AB8" w:rsidRDefault="00F92919" w:rsidP="00367554">
      <w:pPr>
        <w:pStyle w:val="libNormal"/>
      </w:pPr>
      <w:r>
        <w:t>_____</w:t>
      </w:r>
      <w:r w:rsidR="00BA507E">
        <w:t xml:space="preserve"> </w:t>
      </w:r>
      <w:r w:rsidR="00856AB8">
        <w:t>. Maqsad</w:t>
      </w:r>
      <w:r w:rsidR="00BA507E">
        <w:t>-</w:t>
      </w:r>
      <w:r w:rsidR="00856AB8">
        <w:t xml:space="preserve">i Husayn. Lucknow: Sarfaraz Qaumi Press, </w:t>
      </w:r>
      <w:r w:rsidR="00856AB8" w:rsidRPr="00367554">
        <w:t>1956</w:t>
      </w:r>
      <w:r w:rsidR="00856AB8">
        <w:t>.</w:t>
      </w:r>
    </w:p>
    <w:p w:rsidR="00856AB8" w:rsidRDefault="00F92919" w:rsidP="00367554">
      <w:pPr>
        <w:pStyle w:val="libNormal"/>
      </w:pPr>
      <w:r>
        <w:t>_____</w:t>
      </w:r>
      <w:r w:rsidR="00BA507E">
        <w:t xml:space="preserve"> </w:t>
      </w:r>
      <w:r w:rsidR="00856AB8">
        <w:t>. Mas’alah</w:t>
      </w:r>
      <w:r w:rsidR="00BA507E">
        <w:t>-</w:t>
      </w:r>
      <w:r w:rsidR="00856AB8">
        <w:t>yi hayat an</w:t>
      </w:r>
      <w:r w:rsidR="00BA507E">
        <w:t>-</w:t>
      </w:r>
      <w:r w:rsidR="00856AB8">
        <w:t>nabi aur vaqi‘ah</w:t>
      </w:r>
      <w:r w:rsidR="00BA507E">
        <w:t>-</w:t>
      </w:r>
      <w:r w:rsidR="00856AB8">
        <w:t>yi vafat</w:t>
      </w:r>
      <w:r w:rsidR="00BA507E">
        <w:t>-</w:t>
      </w:r>
      <w:r w:rsidR="00856AB8">
        <w:t>i rusul. Lucknow: Imamiya</w:t>
      </w:r>
      <w:r w:rsidR="00D621C0">
        <w:t>h M</w:t>
      </w:r>
      <w:r w:rsidR="00856AB8">
        <w:t xml:space="preserve">ission, </w:t>
      </w:r>
      <w:r w:rsidR="00856AB8" w:rsidRPr="00367554">
        <w:t>1973</w:t>
      </w:r>
      <w:r w:rsidR="00856AB8">
        <w:t>.</w:t>
      </w:r>
    </w:p>
    <w:p w:rsidR="00856AB8" w:rsidRDefault="00F92919" w:rsidP="00367554">
      <w:pPr>
        <w:pStyle w:val="libNormal"/>
      </w:pPr>
      <w:r>
        <w:t>_____</w:t>
      </w:r>
      <w:r w:rsidR="00BA507E">
        <w:t xml:space="preserve"> </w:t>
      </w:r>
      <w:r w:rsidR="00856AB8">
        <w:t xml:space="preserve">. Masa’il va dala’il. Lucknow: Sarfaraz Qaumi Press, </w:t>
      </w:r>
      <w:r w:rsidR="00856AB8" w:rsidRPr="00367554">
        <w:t>1944</w:t>
      </w:r>
      <w:r w:rsidR="00856AB8">
        <w:t>.</w:t>
      </w:r>
    </w:p>
    <w:p w:rsidR="00856AB8" w:rsidRDefault="00F92919" w:rsidP="00856AB8">
      <w:pPr>
        <w:pStyle w:val="libNormal"/>
      </w:pPr>
      <w:r>
        <w:t>_____</w:t>
      </w:r>
      <w:r w:rsidR="00BA507E">
        <w:t xml:space="preserve"> </w:t>
      </w:r>
      <w:r w:rsidR="00856AB8">
        <w:t>. Mawlud</w:t>
      </w:r>
      <w:r w:rsidR="00BA507E">
        <w:t>-</w:t>
      </w:r>
      <w:r w:rsidR="00856AB8">
        <w:t>e</w:t>
      </w:r>
      <w:r w:rsidR="00BA507E">
        <w:t>-</w:t>
      </w:r>
      <w:r w:rsidR="00856AB8">
        <w:t>Ka‘bah. Lucknow: Sarfaraz Qaumi Press, np.</w:t>
      </w:r>
    </w:p>
    <w:p w:rsidR="00856AB8" w:rsidRDefault="00F92919" w:rsidP="00367554">
      <w:pPr>
        <w:pStyle w:val="libNormal"/>
      </w:pPr>
      <w:r>
        <w:t>_____</w:t>
      </w:r>
      <w:r w:rsidR="00BA507E">
        <w:t xml:space="preserve"> </w:t>
      </w:r>
      <w:r w:rsidR="00856AB8">
        <w:t>. Mazlum</w:t>
      </w:r>
      <w:r w:rsidR="00BA507E">
        <w:t>-</w:t>
      </w:r>
      <w:r w:rsidR="00856AB8">
        <w:t xml:space="preserve">i Karbala. Lucknow: Imamiyah Mission </w:t>
      </w:r>
      <w:r w:rsidR="00856AB8" w:rsidRPr="00367554">
        <w:t>1941</w:t>
      </w:r>
      <w:r w:rsidR="00856AB8">
        <w:t>.</w:t>
      </w:r>
    </w:p>
    <w:p w:rsidR="004A3991" w:rsidRDefault="00F92919" w:rsidP="00367554">
      <w:pPr>
        <w:pStyle w:val="libNormal"/>
      </w:pPr>
      <w:r>
        <w:t>_____</w:t>
      </w:r>
      <w:r w:rsidR="00BA507E">
        <w:t xml:space="preserve"> </w:t>
      </w:r>
      <w:r w:rsidR="00856AB8">
        <w:t xml:space="preserve">. Mazhab aur ‘aql. Lucknow: Sarfaraz Qaumi Press, </w:t>
      </w:r>
      <w:r w:rsidR="00856AB8" w:rsidRPr="00367554">
        <w:t>1941</w:t>
      </w:r>
      <w:r w:rsidR="00856AB8">
        <w:t>.</w:t>
      </w:r>
    </w:p>
    <w:p w:rsidR="00856AB8" w:rsidRDefault="00F92919" w:rsidP="00367554">
      <w:pPr>
        <w:pStyle w:val="libNormal"/>
      </w:pPr>
      <w:r>
        <w:t>_____</w:t>
      </w:r>
      <w:r w:rsidR="00BA507E">
        <w:t xml:space="preserve"> </w:t>
      </w:r>
      <w:r w:rsidR="00856AB8">
        <w:t xml:space="preserve">. Mazhab shi‘ah aik nazar main. Lucknow: Imamiyah Mission, </w:t>
      </w:r>
      <w:r w:rsidR="00856AB8" w:rsidRPr="00367554">
        <w:t>1970</w:t>
      </w:r>
      <w:r w:rsidR="00856AB8">
        <w:t>.</w:t>
      </w:r>
    </w:p>
    <w:p w:rsidR="00856AB8" w:rsidRDefault="00F92919" w:rsidP="00367554">
      <w:pPr>
        <w:pStyle w:val="libNormal"/>
      </w:pPr>
      <w:r>
        <w:t>_____</w:t>
      </w:r>
      <w:r w:rsidR="00BA507E">
        <w:t xml:space="preserve"> </w:t>
      </w:r>
      <w:r w:rsidR="00856AB8">
        <w:t>. Mi‘raj</w:t>
      </w:r>
      <w:r w:rsidR="00BA507E">
        <w:t>-</w:t>
      </w:r>
      <w:r w:rsidR="00856AB8">
        <w:t>i insaniyat: sirat</w:t>
      </w:r>
      <w:r w:rsidR="00BA507E">
        <w:t>-</w:t>
      </w:r>
      <w:r w:rsidR="00856AB8">
        <w:t>i rasul aur al</w:t>
      </w:r>
      <w:r w:rsidR="00BA507E">
        <w:t>-</w:t>
      </w:r>
      <w:r w:rsidR="00856AB8">
        <w:t>i rasul ki roshni main. Lucknow:</w:t>
      </w:r>
      <w:r w:rsidR="00666228">
        <w:t xml:space="preserve"> </w:t>
      </w:r>
      <w:r w:rsidR="00856AB8">
        <w:t xml:space="preserve">Imamiyah Mission, </w:t>
      </w:r>
      <w:r w:rsidR="00856AB8" w:rsidRPr="00367554">
        <w:t>1969</w:t>
      </w:r>
      <w:r w:rsidR="00856AB8">
        <w:t>.</w:t>
      </w:r>
    </w:p>
    <w:p w:rsidR="00856AB8" w:rsidRDefault="00F92919" w:rsidP="00367554">
      <w:pPr>
        <w:pStyle w:val="libNormal"/>
      </w:pPr>
      <w:r>
        <w:t>_____</w:t>
      </w:r>
      <w:r w:rsidR="00BA507E">
        <w:t xml:space="preserve"> </w:t>
      </w:r>
      <w:r w:rsidR="00856AB8">
        <w:t>. Mujahidah</w:t>
      </w:r>
      <w:r w:rsidR="00BA507E">
        <w:t>-</w:t>
      </w:r>
      <w:r w:rsidR="00856AB8">
        <w:t xml:space="preserve">yi Karbala. Lucknow: Imamiyah Mission, </w:t>
      </w:r>
      <w:r w:rsidR="00856AB8" w:rsidRPr="00367554">
        <w:t>1933</w:t>
      </w:r>
      <w:r w:rsidR="00856AB8">
        <w:t>.</w:t>
      </w:r>
    </w:p>
    <w:p w:rsidR="00856AB8" w:rsidRDefault="00F92919" w:rsidP="00367554">
      <w:pPr>
        <w:pStyle w:val="libNormal"/>
      </w:pPr>
      <w:r>
        <w:t>_____</w:t>
      </w:r>
      <w:r w:rsidR="00BA507E">
        <w:t xml:space="preserve"> </w:t>
      </w:r>
      <w:r w:rsidR="00856AB8">
        <w:t>. Muqaddamah</w:t>
      </w:r>
      <w:r w:rsidR="00BA507E">
        <w:t>-</w:t>
      </w:r>
      <w:r w:rsidR="00856AB8">
        <w:t>yi tafsir</w:t>
      </w:r>
      <w:r w:rsidR="00BA507E">
        <w:t>-</w:t>
      </w:r>
      <w:r w:rsidR="00856AB8">
        <w:t>i Qur’an. Lucknow: Idarah ‘Ilmiyah and Nizami Press</w:t>
      </w:r>
      <w:r w:rsidR="00D621C0">
        <w:t xml:space="preserve">, </w:t>
      </w:r>
      <w:r w:rsidR="00856AB8" w:rsidRPr="00367554">
        <w:t>1940</w:t>
      </w:r>
      <w:r w:rsidR="00856AB8">
        <w:t>.</w:t>
      </w:r>
    </w:p>
    <w:p w:rsidR="00856AB8" w:rsidRDefault="00F92919" w:rsidP="00367554">
      <w:pPr>
        <w:pStyle w:val="libNormal"/>
      </w:pPr>
      <w:r>
        <w:t>_____</w:t>
      </w:r>
      <w:r w:rsidR="00BA507E">
        <w:t xml:space="preserve"> </w:t>
      </w:r>
      <w:r w:rsidR="00856AB8">
        <w:t>. Muslim personal law na qabil</w:t>
      </w:r>
      <w:r w:rsidR="00BA507E">
        <w:t>-</w:t>
      </w:r>
      <w:r w:rsidR="00856AB8">
        <w:t xml:space="preserve">i tabdil. Lucknow: Imamia Mission, </w:t>
      </w:r>
      <w:r w:rsidR="00856AB8" w:rsidRPr="00367554">
        <w:t>1996</w:t>
      </w:r>
      <w:r w:rsidR="00856AB8">
        <w:t>.</w:t>
      </w:r>
    </w:p>
    <w:p w:rsidR="00856AB8" w:rsidRDefault="00F92919" w:rsidP="00367554">
      <w:pPr>
        <w:pStyle w:val="libNormal"/>
      </w:pPr>
      <w:r>
        <w:t>_____</w:t>
      </w:r>
      <w:r w:rsidR="00BA507E">
        <w:t xml:space="preserve"> </w:t>
      </w:r>
      <w:r w:rsidR="00856AB8">
        <w:t xml:space="preserve">. Mut‘ah aur Islam. Lucknow: Sarfaraz Qawmi Press, </w:t>
      </w:r>
      <w:r w:rsidR="00856AB8" w:rsidRPr="00367554">
        <w:t>1933</w:t>
      </w:r>
      <w:r w:rsidR="00856AB8">
        <w:t>.</w:t>
      </w:r>
    </w:p>
    <w:p w:rsidR="00856AB8" w:rsidRDefault="00F92919" w:rsidP="00367554">
      <w:pPr>
        <w:pStyle w:val="libNormal"/>
      </w:pPr>
      <w:r>
        <w:t>_____</w:t>
      </w:r>
      <w:r w:rsidR="00BA507E">
        <w:t xml:space="preserve"> </w:t>
      </w:r>
      <w:r w:rsidR="00856AB8">
        <w:t>. Nigarshat</w:t>
      </w:r>
      <w:r w:rsidR="00BA507E">
        <w:t>-</w:t>
      </w:r>
      <w:r w:rsidR="00856AB8">
        <w:t>e</w:t>
      </w:r>
      <w:r w:rsidR="00BA507E">
        <w:t>-</w:t>
      </w:r>
      <w:r w:rsidR="00856AB8">
        <w:t xml:space="preserve">Sayyidul ‘ulama’. Lahore: Imamiah Mission, </w:t>
      </w:r>
      <w:r w:rsidR="00856AB8" w:rsidRPr="00367554">
        <w:t>1997</w:t>
      </w:r>
      <w:r w:rsidR="00856AB8">
        <w:t>.</w:t>
      </w:r>
    </w:p>
    <w:p w:rsidR="00856AB8" w:rsidRDefault="00F92919" w:rsidP="00367554">
      <w:pPr>
        <w:pStyle w:val="libNormal"/>
      </w:pPr>
      <w:r>
        <w:t>_____</w:t>
      </w:r>
      <w:r w:rsidR="00BA507E">
        <w:t xml:space="preserve"> </w:t>
      </w:r>
      <w:r w:rsidR="00856AB8">
        <w:t>. Nizam</w:t>
      </w:r>
      <w:r w:rsidR="00BA507E">
        <w:t>-</w:t>
      </w:r>
      <w:r w:rsidR="00856AB8">
        <w:t>i zindagi, 4 vols. Lucknow: Al</w:t>
      </w:r>
      <w:r w:rsidR="00BA507E">
        <w:t>-</w:t>
      </w:r>
      <w:r w:rsidR="00856AB8">
        <w:t xml:space="preserve">Va‘iz Safdar Press, </w:t>
      </w:r>
      <w:r w:rsidR="00856AB8" w:rsidRPr="00367554">
        <w:t>1940</w:t>
      </w:r>
      <w:r w:rsidR="00856AB8">
        <w:t>.</w:t>
      </w:r>
    </w:p>
    <w:p w:rsidR="00856AB8" w:rsidRDefault="00F92919" w:rsidP="00367554">
      <w:pPr>
        <w:pStyle w:val="libNormal"/>
      </w:pPr>
      <w:r>
        <w:t>_____</w:t>
      </w:r>
      <w:r w:rsidR="00BA507E">
        <w:t xml:space="preserve"> </w:t>
      </w:r>
      <w:r w:rsidR="00856AB8">
        <w:t>. Qatilan</w:t>
      </w:r>
      <w:r w:rsidR="00BA507E">
        <w:t>-</w:t>
      </w:r>
      <w:r w:rsidR="00856AB8">
        <w:t>e</w:t>
      </w:r>
      <w:r w:rsidR="00BA507E">
        <w:t>-</w:t>
      </w:r>
      <w:r w:rsidR="00856AB8">
        <w:t xml:space="preserve">Husayn ka madhhab. Lucknow: Sarfaraz Qaumi Press, </w:t>
      </w:r>
      <w:r w:rsidR="00856AB8" w:rsidRPr="00367554">
        <w:t>1932</w:t>
      </w:r>
      <w:r w:rsidR="00856AB8">
        <w:t>.</w:t>
      </w:r>
    </w:p>
    <w:p w:rsidR="00856AB8" w:rsidRDefault="00F92919" w:rsidP="00367554">
      <w:pPr>
        <w:pStyle w:val="libNormal"/>
      </w:pPr>
      <w:r>
        <w:t>_____</w:t>
      </w:r>
      <w:r w:rsidR="00BA507E">
        <w:t xml:space="preserve"> </w:t>
      </w:r>
      <w:r w:rsidR="00856AB8">
        <w:t>. Qatil al</w:t>
      </w:r>
      <w:r w:rsidR="00BA507E">
        <w:t>-</w:t>
      </w:r>
      <w:r w:rsidR="00856AB8">
        <w:t xml:space="preserve">‘abrah. Lucknow: Sarfaraz Qaumi Press, </w:t>
      </w:r>
      <w:r w:rsidR="00856AB8" w:rsidRPr="00367554">
        <w:t>1960</w:t>
      </w:r>
      <w:r w:rsidR="00856AB8">
        <w:t>.</w:t>
      </w:r>
    </w:p>
    <w:p w:rsidR="00856AB8" w:rsidRDefault="00F92919" w:rsidP="00367554">
      <w:pPr>
        <w:pStyle w:val="libNormal"/>
      </w:pPr>
      <w:r>
        <w:t>_____</w:t>
      </w:r>
      <w:r w:rsidR="00BA507E">
        <w:t xml:space="preserve"> </w:t>
      </w:r>
      <w:r w:rsidR="00856AB8">
        <w:t>. Qur’an aur nizam</w:t>
      </w:r>
      <w:r w:rsidR="00BA507E">
        <w:t>-</w:t>
      </w:r>
      <w:r w:rsidR="00856AB8">
        <w:t xml:space="preserve">i hukumat. Lucknow: Sarfaraz Qaumi Press, </w:t>
      </w:r>
      <w:r w:rsidR="00856AB8" w:rsidRPr="00367554">
        <w:t>1972</w:t>
      </w:r>
      <w:r w:rsidR="00856AB8">
        <w:t>.</w:t>
      </w:r>
    </w:p>
    <w:p w:rsidR="00856AB8" w:rsidRDefault="00F92919" w:rsidP="00367554">
      <w:pPr>
        <w:pStyle w:val="libNormal"/>
      </w:pPr>
      <w:r>
        <w:t>_____</w:t>
      </w:r>
      <w:r w:rsidR="00BA507E">
        <w:t xml:space="preserve"> </w:t>
      </w:r>
      <w:r w:rsidR="00856AB8">
        <w:t>. Qur’an kay bayan al</w:t>
      </w:r>
      <w:r w:rsidR="00BA507E">
        <w:t>-</w:t>
      </w:r>
      <w:r w:rsidR="00856AB8">
        <w:t xml:space="preserve">aqvami irshadat. Lucknow: Sarfaraz Qaumi Press, </w:t>
      </w:r>
      <w:r w:rsidR="00856AB8" w:rsidRPr="00367554">
        <w:t>1976</w:t>
      </w:r>
      <w:r w:rsidR="00856AB8">
        <w:t>.</w:t>
      </w:r>
    </w:p>
    <w:p w:rsidR="00856AB8" w:rsidRDefault="00F92919" w:rsidP="00367554">
      <w:pPr>
        <w:pStyle w:val="libNormal"/>
      </w:pPr>
      <w:r>
        <w:t>_____</w:t>
      </w:r>
      <w:r w:rsidR="00BA507E">
        <w:t xml:space="preserve"> </w:t>
      </w:r>
      <w:r w:rsidR="00856AB8">
        <w:t>. Qur’an</w:t>
      </w:r>
      <w:r w:rsidR="00BA507E">
        <w:t>-</w:t>
      </w:r>
      <w:r w:rsidR="00856AB8">
        <w:t>i majid kay andaz</w:t>
      </w:r>
      <w:r w:rsidR="00BA507E">
        <w:t>-</w:t>
      </w:r>
      <w:r w:rsidR="00856AB8">
        <w:t>i guftagu main ma‘yar</w:t>
      </w:r>
      <w:r w:rsidR="00BA507E">
        <w:t>-</w:t>
      </w:r>
      <w:r w:rsidR="00856AB8">
        <w:t>i tahzib va ravadari. Lucknow:</w:t>
      </w:r>
      <w:r w:rsidR="00666228">
        <w:t xml:space="preserve"> </w:t>
      </w:r>
      <w:r w:rsidR="00856AB8">
        <w:t xml:space="preserve">Sarfaraz Qaumi Press, </w:t>
      </w:r>
      <w:r w:rsidR="00856AB8" w:rsidRPr="00367554">
        <w:t>1976</w:t>
      </w:r>
      <w:r w:rsidR="00856AB8">
        <w:t>.</w:t>
      </w:r>
    </w:p>
    <w:p w:rsidR="00856AB8" w:rsidRDefault="00F92919" w:rsidP="00856AB8">
      <w:pPr>
        <w:pStyle w:val="libNormal"/>
      </w:pPr>
      <w:r>
        <w:t>_____</w:t>
      </w:r>
      <w:r w:rsidR="00BA507E">
        <w:t xml:space="preserve"> </w:t>
      </w:r>
      <w:r w:rsidR="00856AB8">
        <w:t>. Radd</w:t>
      </w:r>
      <w:r w:rsidR="00BA507E">
        <w:t>-</w:t>
      </w:r>
      <w:r w:rsidR="00856AB8">
        <w:t>i Wahhabiyya. Lucknow: Imamiyah Mission, np.</w:t>
      </w:r>
    </w:p>
    <w:p w:rsidR="00856AB8" w:rsidRDefault="00F92919" w:rsidP="00367554">
      <w:pPr>
        <w:pStyle w:val="libNormal"/>
      </w:pPr>
      <w:r>
        <w:t>_____</w:t>
      </w:r>
      <w:r w:rsidR="00BA507E">
        <w:t xml:space="preserve"> </w:t>
      </w:r>
      <w:r w:rsidR="00856AB8">
        <w:t>. Rahbar</w:t>
      </w:r>
      <w:r w:rsidR="00BA507E">
        <w:t>-</w:t>
      </w:r>
      <w:r w:rsidR="00856AB8">
        <w:t>i kamil: Savanih</w:t>
      </w:r>
      <w:r w:rsidR="00BA507E">
        <w:t>-</w:t>
      </w:r>
      <w:r w:rsidR="00856AB8">
        <w:t xml:space="preserve">i ‘Ali. Lucknow: Sarfaraz Qaumi Press, </w:t>
      </w:r>
      <w:r w:rsidR="00856AB8" w:rsidRPr="00367554">
        <w:t>1961</w:t>
      </w:r>
      <w:r w:rsidR="00856AB8">
        <w:t>.</w:t>
      </w:r>
    </w:p>
    <w:p w:rsidR="00856AB8" w:rsidRDefault="00F92919" w:rsidP="00367554">
      <w:pPr>
        <w:pStyle w:val="libNormal"/>
      </w:pPr>
      <w:r>
        <w:t>_____</w:t>
      </w:r>
      <w:r w:rsidR="00BA507E">
        <w:t xml:space="preserve"> </w:t>
      </w:r>
      <w:r w:rsidR="00856AB8">
        <w:t>. Rahnumayan</w:t>
      </w:r>
      <w:r w:rsidR="00BA507E">
        <w:t>-</w:t>
      </w:r>
      <w:r w:rsidR="00856AB8">
        <w:t xml:space="preserve">i Islam. Lucknow: Sarfaraz Qaumi Press, </w:t>
      </w:r>
      <w:r w:rsidR="00856AB8" w:rsidRPr="00367554">
        <w:t>1962</w:t>
      </w:r>
      <w:r w:rsidR="00856AB8">
        <w:t>.</w:t>
      </w:r>
    </w:p>
    <w:p w:rsidR="00856AB8" w:rsidRDefault="00F92919" w:rsidP="00367554">
      <w:pPr>
        <w:pStyle w:val="libNormal"/>
      </w:pPr>
      <w:r>
        <w:t>_____</w:t>
      </w:r>
      <w:r w:rsidR="00BA507E">
        <w:t xml:space="preserve"> </w:t>
      </w:r>
      <w:r w:rsidR="00856AB8">
        <w:t>. Rusul</w:t>
      </w:r>
      <w:r w:rsidR="00BA507E">
        <w:t>-</w:t>
      </w:r>
      <w:r w:rsidR="00856AB8">
        <w:t xml:space="preserve">i Khuda. Lucknow: Sarfaraz Qaumi Press, </w:t>
      </w:r>
      <w:r w:rsidR="00856AB8" w:rsidRPr="00367554">
        <w:t>1961</w:t>
      </w:r>
      <w:r w:rsidR="00856AB8">
        <w:t>.</w:t>
      </w:r>
    </w:p>
    <w:p w:rsidR="00856AB8" w:rsidRDefault="00F92919" w:rsidP="00367554">
      <w:pPr>
        <w:pStyle w:val="libNormal"/>
      </w:pPr>
      <w:r>
        <w:t>_____</w:t>
      </w:r>
      <w:r w:rsidR="00BA507E">
        <w:t xml:space="preserve"> </w:t>
      </w:r>
      <w:r w:rsidR="00856AB8">
        <w:t>. Sahifah al</w:t>
      </w:r>
      <w:r w:rsidR="00BA507E">
        <w:t>-</w:t>
      </w:r>
      <w:r w:rsidR="00856AB8">
        <w:t xml:space="preserve">‘amal, Lucknow: np., </w:t>
      </w:r>
      <w:r w:rsidR="00856AB8" w:rsidRPr="00367554">
        <w:t>1939</w:t>
      </w:r>
      <w:r w:rsidR="00856AB8">
        <w:t>.</w:t>
      </w:r>
    </w:p>
    <w:p w:rsidR="00856AB8" w:rsidRDefault="00F92919" w:rsidP="00367554">
      <w:pPr>
        <w:pStyle w:val="libNormal"/>
      </w:pPr>
      <w:r>
        <w:t>_____</w:t>
      </w:r>
      <w:r w:rsidR="00BA507E">
        <w:t xml:space="preserve"> </w:t>
      </w:r>
      <w:r w:rsidR="00856AB8">
        <w:t>. Safar namah</w:t>
      </w:r>
      <w:r w:rsidR="00BA507E">
        <w:t>-</w:t>
      </w:r>
      <w:r w:rsidR="00856AB8">
        <w:t xml:space="preserve">yi Hajj, Lucknow: Nizami Press, </w:t>
      </w:r>
      <w:r w:rsidR="00856AB8" w:rsidRPr="00367554">
        <w:t>1977</w:t>
      </w:r>
      <w:r w:rsidR="00856AB8">
        <w:t>.</w:t>
      </w:r>
    </w:p>
    <w:p w:rsidR="00856AB8" w:rsidRDefault="00F92919" w:rsidP="00367554">
      <w:pPr>
        <w:pStyle w:val="libNormal"/>
      </w:pPr>
      <w:r>
        <w:t>_____</w:t>
      </w:r>
      <w:r w:rsidR="00BA507E">
        <w:t xml:space="preserve"> </w:t>
      </w:r>
      <w:r w:rsidR="00856AB8">
        <w:t>. Shahid</w:t>
      </w:r>
      <w:r w:rsidR="00BA507E">
        <w:t>-</w:t>
      </w:r>
      <w:r w:rsidR="00856AB8">
        <w:t xml:space="preserve">i insaniyat. Lahore: Imamiyah Mission Pakistan Trust, </w:t>
      </w:r>
      <w:r w:rsidR="00856AB8" w:rsidRPr="00367554">
        <w:t>2006</w:t>
      </w:r>
      <w:r w:rsidR="00856AB8">
        <w:t>.</w:t>
      </w:r>
    </w:p>
    <w:p w:rsidR="00856AB8" w:rsidRDefault="00F92919" w:rsidP="00367554">
      <w:pPr>
        <w:pStyle w:val="libNormal"/>
      </w:pPr>
      <w:r>
        <w:t>_____</w:t>
      </w:r>
      <w:r w:rsidR="00BA507E">
        <w:t xml:space="preserve"> </w:t>
      </w:r>
      <w:r w:rsidR="00856AB8">
        <w:t xml:space="preserve">. Shuja‘at kay misali karnamay. Lucknow: Sarfaraz Qaumi Press, </w:t>
      </w:r>
      <w:r w:rsidR="00856AB8" w:rsidRPr="00367554">
        <w:t>1954</w:t>
      </w:r>
      <w:r w:rsidR="00856AB8">
        <w:t>.</w:t>
      </w:r>
    </w:p>
    <w:p w:rsidR="00856AB8" w:rsidRDefault="00F92919" w:rsidP="00367554">
      <w:pPr>
        <w:pStyle w:val="libNormal"/>
      </w:pPr>
      <w:r>
        <w:t>_____</w:t>
      </w:r>
      <w:r w:rsidR="00BA507E">
        <w:t xml:space="preserve"> </w:t>
      </w:r>
      <w:r w:rsidR="00856AB8">
        <w:t xml:space="preserve">. Ta‘ziahdari ki mukhalfat ka asal raz. Lucknow: Sarfaraz Qaumi Press, </w:t>
      </w:r>
      <w:r w:rsidR="00856AB8" w:rsidRPr="00367554">
        <w:t>1963</w:t>
      </w:r>
      <w:r w:rsidR="00856AB8">
        <w:t>.</w:t>
      </w:r>
    </w:p>
    <w:p w:rsidR="004A3991" w:rsidRDefault="00F92919" w:rsidP="00367554">
      <w:pPr>
        <w:pStyle w:val="libNormal"/>
      </w:pPr>
      <w:r>
        <w:lastRenderedPageBreak/>
        <w:t>_____</w:t>
      </w:r>
      <w:r w:rsidR="00BA507E">
        <w:t xml:space="preserve"> </w:t>
      </w:r>
      <w:r w:rsidR="00856AB8">
        <w:t>. Tarikh</w:t>
      </w:r>
      <w:r w:rsidR="00BA507E">
        <w:t>-</w:t>
      </w:r>
      <w:r w:rsidR="00856AB8">
        <w:t xml:space="preserve">i Islam. 4 vols. Lucknow: Sarfaraz Qaumi Press, </w:t>
      </w:r>
      <w:r w:rsidR="00856AB8" w:rsidRPr="00367554">
        <w:t>1961</w:t>
      </w:r>
      <w:r w:rsidR="00856AB8">
        <w:t>.</w:t>
      </w:r>
    </w:p>
    <w:p w:rsidR="00856AB8" w:rsidRDefault="00F92919" w:rsidP="00367554">
      <w:pPr>
        <w:pStyle w:val="libNormal"/>
      </w:pPr>
      <w:r>
        <w:t>_____</w:t>
      </w:r>
      <w:r w:rsidR="00BA507E">
        <w:t xml:space="preserve"> </w:t>
      </w:r>
      <w:r w:rsidR="00856AB8">
        <w:t>. Tadhkirah</w:t>
      </w:r>
      <w:r w:rsidR="00BA507E">
        <w:t>-</w:t>
      </w:r>
      <w:r w:rsidR="00856AB8">
        <w:t>i huffaz</w:t>
      </w:r>
      <w:r w:rsidR="00BA507E">
        <w:t>-</w:t>
      </w:r>
      <w:r w:rsidR="00856AB8">
        <w:t xml:space="preserve">i shi‘a. Lucknow: Sarfaraz Qaumi Press, </w:t>
      </w:r>
      <w:r w:rsidR="00856AB8" w:rsidRPr="00367554">
        <w:t>1935</w:t>
      </w:r>
      <w:r w:rsidR="00856AB8">
        <w:t>.</w:t>
      </w:r>
    </w:p>
    <w:p w:rsidR="00856AB8" w:rsidRDefault="00F92919" w:rsidP="00367554">
      <w:pPr>
        <w:pStyle w:val="libNormal"/>
      </w:pPr>
      <w:r>
        <w:t>_____</w:t>
      </w:r>
      <w:r w:rsidR="00BA507E">
        <w:t xml:space="preserve"> </w:t>
      </w:r>
      <w:r w:rsidR="00856AB8">
        <w:t>. Tafsir fasl al</w:t>
      </w:r>
      <w:r w:rsidR="00BA507E">
        <w:t>-</w:t>
      </w:r>
      <w:r w:rsidR="00856AB8">
        <w:t>khatab. 8 vols. Lahore: Misbah al</w:t>
      </w:r>
      <w:r w:rsidR="00BA507E">
        <w:t>-</w:t>
      </w:r>
      <w:r w:rsidR="00856AB8">
        <w:t xml:space="preserve">Qur’an Trust, </w:t>
      </w:r>
      <w:r w:rsidR="00856AB8" w:rsidRPr="00367554">
        <w:t>1986</w:t>
      </w:r>
      <w:r w:rsidR="00856AB8">
        <w:t>.</w:t>
      </w:r>
    </w:p>
    <w:p w:rsidR="00856AB8" w:rsidRDefault="00F92919" w:rsidP="00367554">
      <w:pPr>
        <w:pStyle w:val="libNormal"/>
      </w:pPr>
      <w:r>
        <w:t>_____</w:t>
      </w:r>
      <w:r w:rsidR="00BA507E">
        <w:t xml:space="preserve"> </w:t>
      </w:r>
      <w:r w:rsidR="00856AB8">
        <w:t>. Tahrif</w:t>
      </w:r>
      <w:r w:rsidR="00BA507E">
        <w:t>-</w:t>
      </w:r>
      <w:r w:rsidR="00856AB8">
        <w:t xml:space="preserve">i Qur’an ki haqiqat. Lucknow: Sarfaraz Qaumi Press, </w:t>
      </w:r>
      <w:r w:rsidR="00856AB8" w:rsidRPr="00367554">
        <w:t>1932</w:t>
      </w:r>
      <w:r w:rsidR="00856AB8">
        <w:t>.</w:t>
      </w:r>
    </w:p>
    <w:p w:rsidR="00856AB8" w:rsidRDefault="00F92919" w:rsidP="00367554">
      <w:pPr>
        <w:pStyle w:val="libNormal"/>
      </w:pPr>
      <w:r>
        <w:t>_____</w:t>
      </w:r>
      <w:r w:rsidR="00BA507E">
        <w:t xml:space="preserve"> </w:t>
      </w:r>
      <w:r w:rsidR="00856AB8">
        <w:t xml:space="preserve">. Taqiyah. Lucknow: Sarfaraz Qaumi Press, </w:t>
      </w:r>
      <w:r w:rsidR="00856AB8" w:rsidRPr="00367554">
        <w:t>1952</w:t>
      </w:r>
      <w:r w:rsidR="00856AB8">
        <w:t>.</w:t>
      </w:r>
    </w:p>
    <w:p w:rsidR="00856AB8" w:rsidRDefault="00F92919" w:rsidP="00367554">
      <w:pPr>
        <w:pStyle w:val="libNormal"/>
      </w:pPr>
      <w:r>
        <w:t>_____</w:t>
      </w:r>
      <w:r w:rsidR="00BA507E">
        <w:t xml:space="preserve"> </w:t>
      </w:r>
      <w:r w:rsidR="00856AB8">
        <w:t xml:space="preserve">. Tijarat aur Islam. Lucknow: Sarfaraz Qaumi Press, </w:t>
      </w:r>
      <w:r w:rsidR="00856AB8" w:rsidRPr="00367554">
        <w:t>1933</w:t>
      </w:r>
      <w:r w:rsidR="00856AB8">
        <w:t>.</w:t>
      </w:r>
    </w:p>
    <w:p w:rsidR="00856AB8" w:rsidRDefault="00F92919" w:rsidP="00856AB8">
      <w:pPr>
        <w:pStyle w:val="libNormal"/>
      </w:pPr>
      <w:r>
        <w:t>_____</w:t>
      </w:r>
      <w:r w:rsidR="00BA507E">
        <w:t xml:space="preserve"> </w:t>
      </w:r>
      <w:r w:rsidR="00856AB8">
        <w:t>. Jadid tuhfatul ‘avam. Lahore: Iftikhar Book Depot, np.</w:t>
      </w:r>
    </w:p>
    <w:p w:rsidR="00856AB8" w:rsidRDefault="00F92919" w:rsidP="00367554">
      <w:pPr>
        <w:pStyle w:val="libNormal"/>
      </w:pPr>
      <w:r>
        <w:t>_____</w:t>
      </w:r>
      <w:r w:rsidR="00BA507E">
        <w:t xml:space="preserve"> </w:t>
      </w:r>
      <w:r w:rsidR="00856AB8">
        <w:t>. Usul aur arkan</w:t>
      </w:r>
      <w:r w:rsidR="00BA507E">
        <w:t>-</w:t>
      </w:r>
      <w:r w:rsidR="00856AB8">
        <w:t xml:space="preserve">i din. Lucknow: Imamiyah Mission, </w:t>
      </w:r>
      <w:r w:rsidR="00856AB8" w:rsidRPr="00367554">
        <w:t>1973</w:t>
      </w:r>
    </w:p>
    <w:p w:rsidR="00856AB8" w:rsidRDefault="00F92919" w:rsidP="00367554">
      <w:pPr>
        <w:pStyle w:val="libNormal"/>
      </w:pPr>
      <w:r>
        <w:t>_____</w:t>
      </w:r>
      <w:r w:rsidR="00BA507E">
        <w:t xml:space="preserve"> </w:t>
      </w:r>
      <w:r w:rsidR="00856AB8">
        <w:t>. Usul</w:t>
      </w:r>
      <w:r w:rsidR="00BA507E">
        <w:t>-</w:t>
      </w:r>
      <w:r w:rsidR="00856AB8">
        <w:t xml:space="preserve">i din aur Qur’an, Lahore: Imamiyah Mission, </w:t>
      </w:r>
      <w:r w:rsidR="00856AB8" w:rsidRPr="00367554">
        <w:t>1964</w:t>
      </w:r>
      <w:r w:rsidR="00856AB8">
        <w:t>.</w:t>
      </w:r>
    </w:p>
    <w:p w:rsidR="00856AB8" w:rsidRDefault="00F92919" w:rsidP="00367554">
      <w:pPr>
        <w:pStyle w:val="libNormal"/>
      </w:pPr>
      <w:r>
        <w:t>_____</w:t>
      </w:r>
      <w:r w:rsidR="00BA507E">
        <w:t xml:space="preserve"> </w:t>
      </w:r>
      <w:r w:rsidR="00856AB8">
        <w:t>. Usvah</w:t>
      </w:r>
      <w:r w:rsidR="00BA507E">
        <w:t>-</w:t>
      </w:r>
      <w:r w:rsidR="00856AB8">
        <w:t xml:space="preserve">yi Husayni. Lucknow: Imamiyah Mission, </w:t>
      </w:r>
      <w:r w:rsidR="00856AB8" w:rsidRPr="00367554">
        <w:t>1986</w:t>
      </w:r>
      <w:r w:rsidR="00856AB8">
        <w:t>.</w:t>
      </w:r>
    </w:p>
    <w:p w:rsidR="00856AB8" w:rsidRDefault="00F92919" w:rsidP="00367554">
      <w:pPr>
        <w:pStyle w:val="libNormal"/>
      </w:pPr>
      <w:r>
        <w:t>_____</w:t>
      </w:r>
      <w:r w:rsidR="00BA507E">
        <w:t xml:space="preserve"> </w:t>
      </w:r>
      <w:r w:rsidR="00856AB8">
        <w:t>. Va‘dah</w:t>
      </w:r>
      <w:r w:rsidR="00BA507E">
        <w:t>-</w:t>
      </w:r>
      <w:r w:rsidR="00856AB8">
        <w:t xml:space="preserve">yi jannat. Lucknow: Sarfaraz Qawmi Press, </w:t>
      </w:r>
      <w:r w:rsidR="00856AB8" w:rsidRPr="00367554">
        <w:t>1979</w:t>
      </w:r>
      <w:r w:rsidR="00856AB8">
        <w:t>.</w:t>
      </w:r>
    </w:p>
    <w:p w:rsidR="00856AB8" w:rsidRDefault="00F92919" w:rsidP="00367554">
      <w:pPr>
        <w:pStyle w:val="libNormal"/>
      </w:pPr>
      <w:r>
        <w:t>_____</w:t>
      </w:r>
      <w:r w:rsidR="00BA507E">
        <w:t xml:space="preserve"> </w:t>
      </w:r>
      <w:r w:rsidR="00856AB8">
        <w:t>. Vujud</w:t>
      </w:r>
      <w:r w:rsidR="00BA507E">
        <w:t>-</w:t>
      </w:r>
      <w:r w:rsidR="00856AB8">
        <w:t xml:space="preserve">i hujjat. Lucknow: Sarfaraz Qawmi Press, </w:t>
      </w:r>
      <w:r w:rsidR="00856AB8" w:rsidRPr="00367554">
        <w:t>1932</w:t>
      </w:r>
      <w:r w:rsidR="00856AB8">
        <w:t>.</w:t>
      </w:r>
    </w:p>
    <w:p w:rsidR="00856AB8" w:rsidRDefault="00F92919" w:rsidP="00367554">
      <w:pPr>
        <w:pStyle w:val="libNormal"/>
      </w:pPr>
      <w:r>
        <w:t>_____</w:t>
      </w:r>
      <w:r w:rsidR="00BA507E">
        <w:t xml:space="preserve"> </w:t>
      </w:r>
      <w:r w:rsidR="00856AB8">
        <w:t xml:space="preserve">. Yad aur yadigar. Lucknow: Sarfaraz Qawmi Press, </w:t>
      </w:r>
      <w:r w:rsidR="00856AB8" w:rsidRPr="00367554">
        <w:t>1968</w:t>
      </w:r>
      <w:r w:rsidR="00856AB8">
        <w:t>.</w:t>
      </w:r>
    </w:p>
    <w:p w:rsidR="00856AB8" w:rsidRDefault="00F92919" w:rsidP="00367554">
      <w:pPr>
        <w:pStyle w:val="libNormal"/>
      </w:pPr>
      <w:r>
        <w:t>_____</w:t>
      </w:r>
      <w:r w:rsidR="00BA507E">
        <w:t xml:space="preserve"> </w:t>
      </w:r>
      <w:r w:rsidR="00856AB8">
        <w:t>. Yazid aur jang</w:t>
      </w:r>
      <w:r w:rsidR="00BA507E">
        <w:t>-</w:t>
      </w:r>
      <w:r w:rsidR="00856AB8">
        <w:t xml:space="preserve">i Qustantaniyah. Lucknow: Sarfaraz Qaumi Press, </w:t>
      </w:r>
      <w:r w:rsidR="00856AB8" w:rsidRPr="00367554">
        <w:t>1965</w:t>
      </w:r>
      <w:r w:rsidR="00856AB8">
        <w:t>.</w:t>
      </w:r>
    </w:p>
    <w:p w:rsidR="00856AB8" w:rsidRDefault="00F92919" w:rsidP="00856AB8">
      <w:pPr>
        <w:pStyle w:val="libNormal"/>
      </w:pPr>
      <w:r>
        <w:t>_____</w:t>
      </w:r>
      <w:r w:rsidR="00BA507E">
        <w:t xml:space="preserve"> </w:t>
      </w:r>
      <w:r w:rsidR="00856AB8">
        <w:t>. Zikr</w:t>
      </w:r>
      <w:r w:rsidR="00BA507E">
        <w:t>-</w:t>
      </w:r>
      <w:r w:rsidR="00856AB8">
        <w:t>i Husayn. Lucknow: Imamia Mission, np.</w:t>
      </w:r>
    </w:p>
    <w:p w:rsidR="00856AB8" w:rsidRDefault="00F92919" w:rsidP="00367554">
      <w:pPr>
        <w:pStyle w:val="libNormal"/>
      </w:pPr>
      <w:r>
        <w:t>_____</w:t>
      </w:r>
      <w:r w:rsidR="00BA507E">
        <w:t xml:space="preserve"> </w:t>
      </w:r>
      <w:r w:rsidR="00856AB8">
        <w:t xml:space="preserve">. Zindah savalat. Aligarh University Press, </w:t>
      </w:r>
      <w:r w:rsidR="00856AB8" w:rsidRPr="00367554">
        <w:t>1971</w:t>
      </w:r>
      <w:r w:rsidR="00856AB8">
        <w:t>.</w:t>
      </w:r>
    </w:p>
    <w:p w:rsidR="00856AB8" w:rsidRDefault="00F92919" w:rsidP="00367554">
      <w:pPr>
        <w:pStyle w:val="libNormal"/>
      </w:pPr>
      <w:r>
        <w:t>_____</w:t>
      </w:r>
      <w:r w:rsidR="00BA507E">
        <w:t xml:space="preserve"> </w:t>
      </w:r>
      <w:r w:rsidR="00856AB8">
        <w:t>. Zindah</w:t>
      </w:r>
      <w:r w:rsidR="00BA507E">
        <w:t>-</w:t>
      </w:r>
      <w:r w:rsidR="00856AB8">
        <w:t xml:space="preserve">i javid ka matam. Lucknow: Sarfaraz Qawmi Press, </w:t>
      </w:r>
      <w:r w:rsidR="00856AB8" w:rsidRPr="00367554">
        <w:t>1935</w:t>
      </w:r>
      <w:r w:rsidR="00856AB8">
        <w:t>.</w:t>
      </w:r>
    </w:p>
    <w:p w:rsidR="005B260E" w:rsidRDefault="00856AB8" w:rsidP="005B260E">
      <w:pPr>
        <w:pStyle w:val="Heading2Center"/>
      </w:pPr>
      <w:bookmarkStart w:id="73" w:name="_Toc468621703"/>
      <w:r>
        <w:t>Secondary Source</w:t>
      </w:r>
      <w:r w:rsidR="005B260E">
        <w:t>s</w:t>
      </w:r>
      <w:bookmarkEnd w:id="73"/>
    </w:p>
    <w:p w:rsidR="00856AB8" w:rsidRDefault="00D621C0" w:rsidP="00367554">
      <w:pPr>
        <w:pStyle w:val="libNormal"/>
      </w:pPr>
      <w:r>
        <w:t>A</w:t>
      </w:r>
      <w:r w:rsidR="00856AB8">
        <w:t>bou El Fadl, Khaled, Joshua Cohen, and Deborah Chasman. Islam and the Challenge o</w:t>
      </w:r>
      <w:r>
        <w:t>f D</w:t>
      </w:r>
      <w:r w:rsidR="00856AB8">
        <w:t xml:space="preserve">emocracy: A Boston Review Book. Princeton: Princeton University Press, </w:t>
      </w:r>
      <w:r w:rsidR="00856AB8" w:rsidRPr="00367554">
        <w:t>2004</w:t>
      </w:r>
      <w:r w:rsidR="00856AB8">
        <w:t>.</w:t>
      </w:r>
    </w:p>
    <w:p w:rsidR="00856AB8" w:rsidRDefault="00856AB8" w:rsidP="00367554">
      <w:pPr>
        <w:pStyle w:val="libNormal"/>
      </w:pPr>
      <w:r>
        <w:t>Abu Khalil, As’ad. “Revival and Renewal.” The Oxford Encyclopedia of the Moder</w:t>
      </w:r>
      <w:r w:rsidR="00D621C0">
        <w:t>n I</w:t>
      </w:r>
      <w:r>
        <w:t xml:space="preserve">slamic World. Edited by John Esposito. New York: Oxford University Press, </w:t>
      </w:r>
      <w:r w:rsidRPr="00367554">
        <w:t>1995</w:t>
      </w:r>
      <w:r>
        <w:t>.</w:t>
      </w:r>
    </w:p>
    <w:p w:rsidR="00856AB8" w:rsidRDefault="00856AB8" w:rsidP="00367554">
      <w:pPr>
        <w:pStyle w:val="libNormal"/>
      </w:pPr>
      <w:r>
        <w:t>Abu</w:t>
      </w:r>
      <w:r w:rsidR="00BA507E">
        <w:t>-</w:t>
      </w:r>
      <w:r>
        <w:t>Rabi’, Ibrahim. Women in Contemporary Islamic Thought, in The Blackwel</w:t>
      </w:r>
      <w:r w:rsidR="00D621C0">
        <w:t>l C</w:t>
      </w:r>
      <w:r>
        <w:t>ompanion to Contemporary Islamic Thought. Malden, MA: Blackwell Publishing</w:t>
      </w:r>
      <w:r w:rsidR="00D621C0">
        <w:t xml:space="preserve">, </w:t>
      </w:r>
      <w:r w:rsidRPr="00367554">
        <w:t>2006</w:t>
      </w:r>
      <w:r>
        <w:t>.</w:t>
      </w:r>
    </w:p>
    <w:p w:rsidR="004A3991" w:rsidRDefault="00856AB8" w:rsidP="00367554">
      <w:pPr>
        <w:pStyle w:val="libNormal"/>
      </w:pPr>
      <w:r>
        <w:t>Aghaie, Kamran Scot. The Martyrs of Karbala: Shi’i Symbols and Rituals in Moder</w:t>
      </w:r>
      <w:r w:rsidR="00D621C0">
        <w:t>n I</w:t>
      </w:r>
      <w:r>
        <w:t xml:space="preserve">ran. Seattle: University of Washington Press, </w:t>
      </w:r>
      <w:r w:rsidRPr="00367554">
        <w:t>2004</w:t>
      </w:r>
      <w:r>
        <w:t>.</w:t>
      </w:r>
    </w:p>
    <w:p w:rsidR="00856AB8" w:rsidRDefault="00F92919" w:rsidP="00367554">
      <w:pPr>
        <w:pStyle w:val="libNormal"/>
      </w:pPr>
      <w:r>
        <w:t>_____</w:t>
      </w:r>
      <w:r w:rsidR="00BA507E">
        <w:t xml:space="preserve"> </w:t>
      </w:r>
      <w:r w:rsidR="00856AB8">
        <w:t>, ed. The Women of Karbala: Ritual Performance and Symbolic Discourse i</w:t>
      </w:r>
      <w:r w:rsidR="00D621C0">
        <w:t>n M</w:t>
      </w:r>
      <w:r w:rsidR="00856AB8">
        <w:t xml:space="preserve">odern Shi’i Islam. Austin, TX: University of Texas Press, </w:t>
      </w:r>
      <w:r w:rsidR="00856AB8" w:rsidRPr="00367554">
        <w:t>2005</w:t>
      </w:r>
      <w:r w:rsidR="00856AB8">
        <w:t>.</w:t>
      </w:r>
    </w:p>
    <w:p w:rsidR="00856AB8" w:rsidRDefault="00856AB8" w:rsidP="00367554">
      <w:pPr>
        <w:pStyle w:val="libNormal"/>
      </w:pPr>
      <w:r>
        <w:t xml:space="preserve">Ahmad, Aziz. Islamic Modernism in India and Pakistan, </w:t>
      </w:r>
      <w:r w:rsidRPr="00D320BD">
        <w:t>1857</w:t>
      </w:r>
      <w:r w:rsidR="00BA507E">
        <w:t>-</w:t>
      </w:r>
      <w:r w:rsidRPr="00D320BD">
        <w:t>1964</w:t>
      </w:r>
      <w:r>
        <w:t>. London: Oxfor</w:t>
      </w:r>
      <w:r w:rsidR="00D621C0">
        <w:t>d U</w:t>
      </w:r>
      <w:r>
        <w:t xml:space="preserve">niversity Press, </w:t>
      </w:r>
      <w:r w:rsidRPr="00367554">
        <w:t>1967</w:t>
      </w:r>
      <w:r>
        <w:t>.</w:t>
      </w:r>
    </w:p>
    <w:p w:rsidR="00856AB8" w:rsidRDefault="00F92919" w:rsidP="00367554">
      <w:pPr>
        <w:pStyle w:val="libNormal"/>
      </w:pPr>
      <w:r>
        <w:t>_____</w:t>
      </w:r>
      <w:r w:rsidR="00BA507E">
        <w:t xml:space="preserve"> </w:t>
      </w:r>
      <w:r w:rsidR="00856AB8">
        <w:t>, and Gustave E. von Grunebaum, Muslim Self</w:t>
      </w:r>
      <w:r w:rsidR="00BA507E">
        <w:t>-</w:t>
      </w:r>
      <w:r w:rsidR="00856AB8">
        <w:t>Statement in India and Pakista</w:t>
      </w:r>
      <w:r w:rsidR="00A611AB">
        <w:t xml:space="preserve">n </w:t>
      </w:r>
      <w:r w:rsidR="00856AB8" w:rsidRPr="00D320BD">
        <w:t>1857</w:t>
      </w:r>
      <w:r w:rsidR="00BA507E">
        <w:t>-</w:t>
      </w:r>
      <w:r w:rsidR="00856AB8">
        <w:t xml:space="preserve"> </w:t>
      </w:r>
      <w:r w:rsidR="00856AB8" w:rsidRPr="00D320BD">
        <w:t>1968</w:t>
      </w:r>
      <w:r w:rsidR="00856AB8">
        <w:t xml:space="preserve">. Wiesbaden: O. Harrassowitz, </w:t>
      </w:r>
      <w:r w:rsidR="00856AB8" w:rsidRPr="00367554">
        <w:t>1970</w:t>
      </w:r>
      <w:r w:rsidR="00856AB8">
        <w:t>.</w:t>
      </w:r>
    </w:p>
    <w:p w:rsidR="00856AB8" w:rsidRDefault="00856AB8" w:rsidP="00367554">
      <w:pPr>
        <w:pStyle w:val="libNormal"/>
      </w:pPr>
      <w:r>
        <w:t>Alam, Asiya. “Polygyny, Family and Sharafat: Discourses amongst North India</w:t>
      </w:r>
      <w:r w:rsidR="00D621C0">
        <w:t>n M</w:t>
      </w:r>
      <w:r>
        <w:t xml:space="preserve">uslims, circa </w:t>
      </w:r>
      <w:r w:rsidRPr="00D320BD">
        <w:t>1870</w:t>
      </w:r>
      <w:r>
        <w:t>–</w:t>
      </w:r>
      <w:r w:rsidRPr="00D320BD">
        <w:t>1918</w:t>
      </w:r>
      <w:r>
        <w:t xml:space="preserve">” in Modern Asian Studies </w:t>
      </w:r>
      <w:r w:rsidRPr="00F529E5">
        <w:t>45</w:t>
      </w:r>
      <w:r>
        <w:t>, no. 3 (</w:t>
      </w:r>
      <w:r w:rsidRPr="00D320BD">
        <w:t>2011</w:t>
      </w:r>
      <w:r>
        <w:t xml:space="preserve">): </w:t>
      </w:r>
      <w:r w:rsidRPr="00D320BD">
        <w:t>631</w:t>
      </w:r>
      <w:r w:rsidR="00BA507E">
        <w:t>-</w:t>
      </w:r>
      <w:r w:rsidRPr="00367554">
        <w:t>668</w:t>
      </w:r>
      <w:r>
        <w:t>.</w:t>
      </w:r>
    </w:p>
    <w:p w:rsidR="00856AB8" w:rsidRDefault="00856AB8" w:rsidP="00367554">
      <w:pPr>
        <w:pStyle w:val="libNormal"/>
      </w:pPr>
      <w:r>
        <w:t>Algar, Hamid. “‘Allama Sayyid Muhammad Husayn Tabataba’i: Philosopher, Exegete</w:t>
      </w:r>
      <w:r w:rsidR="00D621C0">
        <w:t xml:space="preserve">, </w:t>
      </w:r>
      <w:r>
        <w:t xml:space="preserve">and Gnostic.” Oxford Journal of Islamic Studies </w:t>
      </w:r>
      <w:r w:rsidRPr="00F529E5">
        <w:t>17</w:t>
      </w:r>
      <w:r>
        <w:t xml:space="preserve"> (</w:t>
      </w:r>
      <w:r w:rsidRPr="00D320BD">
        <w:t>2006</w:t>
      </w:r>
      <w:r>
        <w:t xml:space="preserve">): </w:t>
      </w:r>
      <w:r w:rsidRPr="00D320BD">
        <w:t>326</w:t>
      </w:r>
      <w:r w:rsidR="00BA507E">
        <w:t>-</w:t>
      </w:r>
      <w:r w:rsidRPr="00D320BD">
        <w:t>351</w:t>
      </w:r>
      <w:r>
        <w:t>. doi:</w:t>
      </w:r>
      <w:r w:rsidR="00666228">
        <w:t xml:space="preserve"> </w:t>
      </w:r>
      <w:r w:rsidRPr="00F529E5">
        <w:t>10</w:t>
      </w:r>
      <w:r>
        <w:t>.</w:t>
      </w:r>
      <w:r w:rsidRPr="00D320BD">
        <w:t>1093</w:t>
      </w:r>
      <w:r>
        <w:t>/jis/etl</w:t>
      </w:r>
      <w:r w:rsidRPr="00367554">
        <w:t>002</w:t>
      </w:r>
      <w:r>
        <w:t>.</w:t>
      </w:r>
    </w:p>
    <w:p w:rsidR="00856AB8" w:rsidRDefault="00856AB8" w:rsidP="00856AB8">
      <w:pPr>
        <w:pStyle w:val="libNormal"/>
      </w:pPr>
      <w:r>
        <w:t>‘Ali ibn Abi Talib. Nahj al</w:t>
      </w:r>
      <w:r w:rsidR="00BA507E">
        <w:t>-</w:t>
      </w:r>
      <w:r>
        <w:t>balaghah. Qom: Dar ul</w:t>
      </w:r>
      <w:r w:rsidR="00BA507E">
        <w:t>-</w:t>
      </w:r>
      <w:r>
        <w:t xml:space="preserve"> Intisharat, n.d.</w:t>
      </w:r>
    </w:p>
    <w:p w:rsidR="00856AB8" w:rsidRDefault="00856AB8" w:rsidP="00367554">
      <w:pPr>
        <w:pStyle w:val="libNormal"/>
      </w:pPr>
      <w:r>
        <w:lastRenderedPageBreak/>
        <w:t>Ameed, Syed Mohammad. The Importance of Weeping and Wailing. Karachi:</w:t>
      </w:r>
      <w:r w:rsidR="00666228">
        <w:t xml:space="preserve"> </w:t>
      </w:r>
      <w:r>
        <w:t xml:space="preserve">Peermahomed Ebrahim Trust: </w:t>
      </w:r>
      <w:r w:rsidRPr="00367554">
        <w:t>1974</w:t>
      </w:r>
      <w:r>
        <w:t>.</w:t>
      </w:r>
    </w:p>
    <w:p w:rsidR="00856AB8" w:rsidRDefault="00856AB8" w:rsidP="00367554">
      <w:pPr>
        <w:pStyle w:val="libNormal"/>
      </w:pPr>
      <w:r>
        <w:t>al</w:t>
      </w:r>
      <w:r w:rsidR="00BA507E">
        <w:t>-</w:t>
      </w:r>
      <w:r>
        <w:t>Attas, Muhammad Naguib. Islam, Secularism, and the Philosophy of the Future.</w:t>
      </w:r>
      <w:r w:rsidR="00666228">
        <w:t xml:space="preserve"> </w:t>
      </w:r>
      <w:r>
        <w:t xml:space="preserve">Islamic Futures and Policy Studies. New York: Mansell Publications, </w:t>
      </w:r>
      <w:r w:rsidRPr="00367554">
        <w:t>1985</w:t>
      </w:r>
      <w:r>
        <w:t>.</w:t>
      </w:r>
    </w:p>
    <w:p w:rsidR="00856AB8" w:rsidRDefault="00856AB8" w:rsidP="00367554">
      <w:pPr>
        <w:pStyle w:val="libNormal"/>
      </w:pPr>
      <w:r>
        <w:t>Arberry, A. J. The Koran Interpreted: A Translation. Touchstone ed. New York: Simo</w:t>
      </w:r>
      <w:r w:rsidR="00A611AB">
        <w:t xml:space="preserve">n </w:t>
      </w:r>
      <w:r>
        <w:t xml:space="preserve">&amp; Schuster, </w:t>
      </w:r>
      <w:r w:rsidRPr="00367554">
        <w:t>1996</w:t>
      </w:r>
      <w:r>
        <w:t>.</w:t>
      </w:r>
    </w:p>
    <w:p w:rsidR="00856AB8" w:rsidRDefault="00856AB8" w:rsidP="00367554">
      <w:pPr>
        <w:pStyle w:val="libNormal"/>
      </w:pPr>
      <w:r>
        <w:t>Arjomand, Said Amir. The Turban for the Crown: The Islamic Revolution in Iran. Ne</w:t>
      </w:r>
      <w:r w:rsidR="00D621C0">
        <w:t>w Y</w:t>
      </w:r>
      <w:r>
        <w:t xml:space="preserve">ork: Oxford University Press, </w:t>
      </w:r>
      <w:r w:rsidRPr="00367554">
        <w:t>1988</w:t>
      </w:r>
      <w:r>
        <w:t>.</w:t>
      </w:r>
    </w:p>
    <w:p w:rsidR="00856AB8" w:rsidRDefault="00856AB8" w:rsidP="00367554">
      <w:pPr>
        <w:pStyle w:val="libNormal"/>
      </w:pPr>
      <w:r>
        <w:t>Ayoub, Mahmoud. Redemptive Suffering in Islam: A Study of the Devotional Aspect</w:t>
      </w:r>
      <w:r w:rsidR="00D621C0">
        <w:t>s o</w:t>
      </w:r>
      <w:r>
        <w:t xml:space="preserve">f 'Ashura’ in Twelver Shi‘ism. The Hague: Mouton, </w:t>
      </w:r>
      <w:r w:rsidRPr="00367554">
        <w:t>1978</w:t>
      </w:r>
      <w:r>
        <w:t>.</w:t>
      </w:r>
    </w:p>
    <w:p w:rsidR="00856AB8" w:rsidRDefault="00F92919" w:rsidP="00367554">
      <w:pPr>
        <w:pStyle w:val="libNormal"/>
      </w:pPr>
      <w:r>
        <w:t>_____</w:t>
      </w:r>
      <w:r w:rsidR="00BA507E">
        <w:t xml:space="preserve"> </w:t>
      </w:r>
      <w:r w:rsidR="00856AB8">
        <w:t>. The Crisis of Muslim History: Religion and Politics in Early Islam. Oxford:</w:t>
      </w:r>
      <w:r w:rsidR="00666228">
        <w:t xml:space="preserve"> </w:t>
      </w:r>
      <w:r w:rsidR="00856AB8">
        <w:t xml:space="preserve">Oneworld, </w:t>
      </w:r>
      <w:r w:rsidR="00856AB8" w:rsidRPr="00367554">
        <w:t>2003</w:t>
      </w:r>
      <w:r w:rsidR="00856AB8">
        <w:t>.</w:t>
      </w:r>
    </w:p>
    <w:p w:rsidR="00856AB8" w:rsidRDefault="00856AB8" w:rsidP="00367554">
      <w:pPr>
        <w:pStyle w:val="libNormal"/>
      </w:pPr>
      <w:r>
        <w:t>Bellah, Robert. “Islamic Tradition and the Problem of Modernization.” Chap. 3 i</w:t>
      </w:r>
      <w:r w:rsidR="00D621C0">
        <w:t>n B</w:t>
      </w:r>
      <w:r>
        <w:t>eyond Belief: Essays on Religion in a Post</w:t>
      </w:r>
      <w:r w:rsidR="00BA507E">
        <w:t>-</w:t>
      </w:r>
      <w:r>
        <w:t>Traditional World. New York: Harpe</w:t>
      </w:r>
      <w:r w:rsidR="00A611AB">
        <w:t xml:space="preserve">r </w:t>
      </w:r>
      <w:r>
        <w:t xml:space="preserve">&amp; Row, </w:t>
      </w:r>
      <w:r w:rsidRPr="00367554">
        <w:t>1970</w:t>
      </w:r>
    </w:p>
    <w:p w:rsidR="004A3991" w:rsidRDefault="00856AB8" w:rsidP="00367554">
      <w:pPr>
        <w:pStyle w:val="libNormal"/>
      </w:pPr>
      <w:r>
        <w:t>Bennett, Clinton. Muslims and Modernity: An Introduction to the Issues and Debates.</w:t>
      </w:r>
      <w:r w:rsidR="00666228">
        <w:t xml:space="preserve"> </w:t>
      </w:r>
      <w:r>
        <w:t xml:space="preserve">London: Continuum, </w:t>
      </w:r>
      <w:r w:rsidRPr="00367554">
        <w:t>2005</w:t>
      </w:r>
      <w:r>
        <w:t>. See esp. chap. 5, “Islamic Epistemology.</w:t>
      </w:r>
      <w:r w:rsidR="00666228">
        <w:t>”</w:t>
      </w:r>
    </w:p>
    <w:p w:rsidR="00856AB8" w:rsidRDefault="00856AB8" w:rsidP="00367554">
      <w:pPr>
        <w:pStyle w:val="libNormal"/>
      </w:pPr>
      <w:r>
        <w:t>Brinton, Jacqueline Jayne Gottlieb. Preaching Islamic Renewal: Muhammad Mutawall</w:t>
      </w:r>
      <w:r w:rsidR="00D621C0">
        <w:t>i S</w:t>
      </w:r>
      <w:r>
        <w:t>ha’rawi and the Syncretization of Revelation and Contemporary Life. Ph.D.</w:t>
      </w:r>
      <w:r w:rsidR="00666228">
        <w:t xml:space="preserve"> </w:t>
      </w:r>
      <w:r>
        <w:t xml:space="preserve">dissertation, University of Virginia, </w:t>
      </w:r>
      <w:r w:rsidRPr="00367554">
        <w:t>2009</w:t>
      </w:r>
      <w:r>
        <w:t>.</w:t>
      </w:r>
    </w:p>
    <w:p w:rsidR="00856AB8" w:rsidRDefault="00856AB8" w:rsidP="00367554">
      <w:pPr>
        <w:pStyle w:val="libNormal"/>
      </w:pPr>
      <w:r>
        <w:t>Brunner, Rainer. “A Shi‘ite Cleric’s Criticism of Shiism: Musa al</w:t>
      </w:r>
      <w:r w:rsidR="00BA507E">
        <w:t>-</w:t>
      </w:r>
      <w:r>
        <w:t>Musawi” and “Th</w:t>
      </w:r>
      <w:r w:rsidR="00D621C0">
        <w:t>e P</w:t>
      </w:r>
      <w:r>
        <w:t>olitics of Shahid</w:t>
      </w:r>
      <w:r w:rsidR="00BA507E">
        <w:t>-</w:t>
      </w:r>
      <w:r>
        <w:t>e</w:t>
      </w:r>
      <w:r w:rsidR="00BA507E">
        <w:t>-</w:t>
      </w:r>
      <w:r>
        <w:t>Jawid.” In The Twelver Shia in Modern Times: Religiou</w:t>
      </w:r>
      <w:r w:rsidR="00D621C0">
        <w:t>s C</w:t>
      </w:r>
      <w:r>
        <w:t>ulture &amp; Political Culture. Edited by Rainer Brunner and Werner Ende. Leiden:</w:t>
      </w:r>
      <w:r w:rsidR="00666228">
        <w:t xml:space="preserve"> </w:t>
      </w:r>
      <w:r>
        <w:t xml:space="preserve">Brill, </w:t>
      </w:r>
      <w:r w:rsidRPr="00367554">
        <w:t>2001</w:t>
      </w:r>
      <w:r>
        <w:t>.</w:t>
      </w:r>
    </w:p>
    <w:p w:rsidR="00856AB8" w:rsidRDefault="00856AB8" w:rsidP="00367554">
      <w:pPr>
        <w:pStyle w:val="libNormal"/>
      </w:pPr>
      <w:r>
        <w:t>Chelkowski, Peter J., ed. Eternal Performance: Taziyah and Other Shiite Rituals. Ne</w:t>
      </w:r>
      <w:r w:rsidR="00D621C0">
        <w:t>w Y</w:t>
      </w:r>
      <w:r>
        <w:t xml:space="preserve">ork: Seagull, </w:t>
      </w:r>
      <w:r w:rsidRPr="00367554">
        <w:t>2010</w:t>
      </w:r>
      <w:r>
        <w:t>.</w:t>
      </w:r>
    </w:p>
    <w:p w:rsidR="00856AB8" w:rsidRDefault="00F92919" w:rsidP="00367554">
      <w:pPr>
        <w:pStyle w:val="libNormal"/>
      </w:pPr>
      <w:r>
        <w:t>_____</w:t>
      </w:r>
      <w:r w:rsidR="00BA507E">
        <w:t xml:space="preserve"> </w:t>
      </w:r>
      <w:r w:rsidR="00856AB8">
        <w:t>. Taziyeh, Ritual and Drama in Iran. New York: New York University Press</w:t>
      </w:r>
      <w:r w:rsidR="00D621C0">
        <w:t xml:space="preserve">, </w:t>
      </w:r>
      <w:r w:rsidR="00856AB8" w:rsidRPr="00367554">
        <w:t>1979</w:t>
      </w:r>
      <w:r w:rsidR="00856AB8">
        <w:t>.</w:t>
      </w:r>
    </w:p>
    <w:p w:rsidR="00856AB8" w:rsidRDefault="00856AB8" w:rsidP="00367554">
      <w:pPr>
        <w:pStyle w:val="libNormal"/>
      </w:pPr>
      <w:r>
        <w:t>Cole, Juan R.I. Roots of North Indian Shi’ism in Iran and Iraq: Religion and State i</w:t>
      </w:r>
      <w:r w:rsidR="00D621C0">
        <w:t>n A</w:t>
      </w:r>
      <w:r>
        <w:t xml:space="preserve">wadh, </w:t>
      </w:r>
      <w:r w:rsidRPr="00D320BD">
        <w:t>1722</w:t>
      </w:r>
      <w:r w:rsidR="00BA507E">
        <w:t>-</w:t>
      </w:r>
      <w:r w:rsidRPr="00D320BD">
        <w:t>1859</w:t>
      </w:r>
      <w:r>
        <w:t xml:space="preserve">. Berkeley: University of California Press, </w:t>
      </w:r>
      <w:r w:rsidRPr="00D320BD">
        <w:t>1988</w:t>
      </w:r>
      <w:r>
        <w:t>; New Delhi:</w:t>
      </w:r>
      <w:r w:rsidR="00666228">
        <w:t xml:space="preserve"> </w:t>
      </w:r>
      <w:r>
        <w:t xml:space="preserve">Oxford University Press, </w:t>
      </w:r>
      <w:r w:rsidRPr="00367554">
        <w:t>1991</w:t>
      </w:r>
      <w:r>
        <w:t>.</w:t>
      </w:r>
    </w:p>
    <w:p w:rsidR="00856AB8" w:rsidRDefault="00856AB8" w:rsidP="00367554">
      <w:pPr>
        <w:pStyle w:val="libNormal"/>
      </w:pPr>
      <w:r>
        <w:t xml:space="preserve">Cook, David. Martyrdom in Islam. Cambridge: Cambridge University Press, </w:t>
      </w:r>
      <w:r w:rsidRPr="00367554">
        <w:t>2007</w:t>
      </w:r>
      <w:r>
        <w:t>.</w:t>
      </w:r>
    </w:p>
    <w:p w:rsidR="00856AB8" w:rsidRDefault="00856AB8" w:rsidP="00367554">
      <w:pPr>
        <w:pStyle w:val="libNormal"/>
      </w:pPr>
      <w:r>
        <w:t>Crone, Patricia. God's Rule: Government and Islam. New York: Columbia Universit</w:t>
      </w:r>
      <w:r w:rsidR="00D621C0">
        <w:t>y P</w:t>
      </w:r>
      <w:r>
        <w:t xml:space="preserve">ress, </w:t>
      </w:r>
      <w:r w:rsidRPr="00367554">
        <w:t>2004</w:t>
      </w:r>
      <w:r>
        <w:t>.</w:t>
      </w:r>
    </w:p>
    <w:p w:rsidR="00856AB8" w:rsidRDefault="00856AB8" w:rsidP="00367554">
      <w:pPr>
        <w:pStyle w:val="libNormal"/>
      </w:pPr>
      <w:r>
        <w:t xml:space="preserve">Dallal, Ahmad. “The Origins and Objectives of Islamic Revivalist Thought, </w:t>
      </w:r>
      <w:r w:rsidRPr="00D320BD">
        <w:t>1750</w:t>
      </w:r>
      <w:r w:rsidR="00BA507E">
        <w:t>-</w:t>
      </w:r>
      <w:r w:rsidRPr="00D320BD">
        <w:t>1850</w:t>
      </w:r>
      <w:r>
        <w:t>.</w:t>
      </w:r>
      <w:r w:rsidR="00D621C0">
        <w:t xml:space="preserve">” </w:t>
      </w:r>
      <w:r>
        <w:t xml:space="preserve">Journal of the American Oriental Society </w:t>
      </w:r>
      <w:r w:rsidRPr="00D320BD">
        <w:t>113</w:t>
      </w:r>
      <w:r>
        <w:t xml:space="preserve">, no. 3 (Jul. </w:t>
      </w:r>
      <w:r w:rsidR="00BA507E">
        <w:t>-</w:t>
      </w:r>
      <w:r>
        <w:t xml:space="preserve"> Sep., </w:t>
      </w:r>
      <w:r w:rsidRPr="00D320BD">
        <w:t>1993</w:t>
      </w:r>
      <w:r>
        <w:t xml:space="preserve">): </w:t>
      </w:r>
      <w:r w:rsidRPr="00D320BD">
        <w:t>341</w:t>
      </w:r>
      <w:r w:rsidR="00BA507E">
        <w:t>-</w:t>
      </w:r>
      <w:r>
        <w:t xml:space="preserve"> </w:t>
      </w:r>
      <w:r w:rsidRPr="00367554">
        <w:t>359</w:t>
      </w:r>
      <w:r>
        <w:t>.</w:t>
      </w:r>
    </w:p>
    <w:p w:rsidR="00856AB8" w:rsidRDefault="00856AB8" w:rsidP="00367554">
      <w:pPr>
        <w:pStyle w:val="libNormal"/>
      </w:pPr>
      <w:r>
        <w:t>Davari, Mahmood T. The Political Thought of Ayatullah Murtaz\a Mutahhari: A</w:t>
      </w:r>
      <w:r w:rsidR="00D621C0">
        <w:t>n I</w:t>
      </w:r>
      <w:r>
        <w:t xml:space="preserve">ranian theortetician of of the Islamic state. New York: RoutledgeCurzon, </w:t>
      </w:r>
      <w:r w:rsidRPr="00367554">
        <w:t>2005</w:t>
      </w:r>
      <w:r>
        <w:t>.</w:t>
      </w:r>
    </w:p>
    <w:p w:rsidR="00856AB8" w:rsidRDefault="00856AB8" w:rsidP="00367554">
      <w:pPr>
        <w:pStyle w:val="libNormal"/>
      </w:pPr>
      <w:r>
        <w:t>Donohue, John J., and John L. Esposito. Islam in Transition: Muslim Perspectives. Ne</w:t>
      </w:r>
      <w:r w:rsidR="00D621C0">
        <w:t>w Y</w:t>
      </w:r>
      <w:r>
        <w:t xml:space="preserve">ork: Oxford University Press, </w:t>
      </w:r>
      <w:r w:rsidRPr="00D320BD">
        <w:t>1982</w:t>
      </w:r>
      <w:r>
        <w:t>. See esp. “The Modernization of Islami</w:t>
      </w:r>
      <w:r w:rsidR="00D621C0">
        <w:t>c L</w:t>
      </w:r>
      <w:r>
        <w:t>aw,” and “Reform of Islamic Law: The Changing Status of Women and th</w:t>
      </w:r>
      <w:r w:rsidR="00D621C0">
        <w:t>e F</w:t>
      </w:r>
      <w:r>
        <w:t>amily.</w:t>
      </w:r>
      <w:r w:rsidR="00D621C0">
        <w:t xml:space="preserve">” </w:t>
      </w:r>
      <w:r>
        <w:t xml:space="preserve">D’Souza, Diane. “Gendered </w:t>
      </w:r>
      <w:r>
        <w:lastRenderedPageBreak/>
        <w:t>Ritual and the Shaping of Shi‘ah Identity.” In Share</w:t>
      </w:r>
      <w:r w:rsidR="00D621C0">
        <w:t>d I</w:t>
      </w:r>
      <w:r>
        <w:t>dioms, Sacred Symbols, and the Architecture of Identities in South Asia. Edite</w:t>
      </w:r>
      <w:r w:rsidR="00D621C0">
        <w:t>d b</w:t>
      </w:r>
      <w:r>
        <w:t xml:space="preserve">y Kelly Pemberton and Michael Nijhawan New York: Routlege, </w:t>
      </w:r>
      <w:r w:rsidRPr="00367554">
        <w:t>2009</w:t>
      </w:r>
      <w:r>
        <w:t>.</w:t>
      </w:r>
    </w:p>
    <w:p w:rsidR="00856AB8" w:rsidRDefault="00856AB8" w:rsidP="00367554">
      <w:pPr>
        <w:pStyle w:val="libNormal"/>
      </w:pPr>
      <w:r>
        <w:t xml:space="preserve">Edwards, Michael. British India </w:t>
      </w:r>
      <w:r w:rsidRPr="00D320BD">
        <w:t>1772</w:t>
      </w:r>
      <w:r w:rsidR="00BA507E">
        <w:t>-</w:t>
      </w:r>
      <w:r w:rsidRPr="00D320BD">
        <w:t>1947</w:t>
      </w:r>
      <w:r>
        <w:t xml:space="preserve">. New Delhi: Rupa Press, </w:t>
      </w:r>
      <w:r w:rsidRPr="00367554">
        <w:t>1967</w:t>
      </w:r>
      <w:r>
        <w:t>.</w:t>
      </w:r>
    </w:p>
    <w:p w:rsidR="004A3991" w:rsidRDefault="00856AB8" w:rsidP="00367554">
      <w:pPr>
        <w:pStyle w:val="libNormal"/>
      </w:pPr>
      <w:r>
        <w:t>Eickelman, Dale F. and James Piscatori. Muslim Politics. Princeton: Princeto</w:t>
      </w:r>
      <w:r w:rsidR="00D621C0">
        <w:t>n U</w:t>
      </w:r>
      <w:r>
        <w:t xml:space="preserve">niversity Press, </w:t>
      </w:r>
      <w:r w:rsidRPr="00D320BD">
        <w:t>2004</w:t>
      </w:r>
      <w:r>
        <w:t xml:space="preserve">. First published </w:t>
      </w:r>
      <w:r w:rsidRPr="00367554">
        <w:t>1996</w:t>
      </w:r>
      <w:r>
        <w:t xml:space="preserve"> by Princteon University Press.</w:t>
      </w:r>
    </w:p>
    <w:p w:rsidR="00856AB8" w:rsidRDefault="00856AB8" w:rsidP="00367554">
      <w:pPr>
        <w:pStyle w:val="libNormal"/>
      </w:pPr>
      <w:r>
        <w:t xml:space="preserve">Ende, Werner. “The Flagellations of Muharram and the Shi’ite 'Ulama’” Der Islam </w:t>
      </w:r>
      <w:r w:rsidRPr="00F529E5">
        <w:t>55</w:t>
      </w:r>
      <w:r w:rsidR="00D621C0">
        <w:t xml:space="preserve"> (</w:t>
      </w:r>
      <w:r w:rsidRPr="00367554">
        <w:t>1978</w:t>
      </w:r>
      <w:r>
        <w:t xml:space="preserve">): </w:t>
      </w:r>
      <w:r w:rsidRPr="00F529E5">
        <w:t>19</w:t>
      </w:r>
      <w:r w:rsidR="00BA507E">
        <w:t>-</w:t>
      </w:r>
      <w:r w:rsidRPr="00F529E5">
        <w:t>36</w:t>
      </w:r>
      <w:r>
        <w:t>.</w:t>
      </w:r>
    </w:p>
    <w:p w:rsidR="00856AB8" w:rsidRDefault="00856AB8" w:rsidP="00367554">
      <w:pPr>
        <w:pStyle w:val="libNormal"/>
      </w:pPr>
      <w:r>
        <w:t>Esposito, John L. Women in Muslim Family Law. Syracuse: Syracuse University Press</w:t>
      </w:r>
      <w:r w:rsidR="00D621C0">
        <w:t xml:space="preserve">, </w:t>
      </w:r>
      <w:r w:rsidRPr="00367554">
        <w:t>1982</w:t>
      </w:r>
    </w:p>
    <w:p w:rsidR="00856AB8" w:rsidRDefault="00F92919" w:rsidP="00367554">
      <w:pPr>
        <w:pStyle w:val="libNormal"/>
      </w:pPr>
      <w:r>
        <w:t>_____</w:t>
      </w:r>
      <w:r w:rsidR="00BA507E">
        <w:t xml:space="preserve"> </w:t>
      </w:r>
      <w:r w:rsidR="00856AB8">
        <w:t>, ed. The Oxford Encyclopedia of the Modern Islamic World. New York: Oxfor</w:t>
      </w:r>
      <w:r w:rsidR="00D621C0">
        <w:t>d U</w:t>
      </w:r>
      <w:r w:rsidR="00856AB8">
        <w:t xml:space="preserve">niversity Press, </w:t>
      </w:r>
      <w:r w:rsidR="00856AB8" w:rsidRPr="00367554">
        <w:t>1996</w:t>
      </w:r>
      <w:r w:rsidR="00856AB8">
        <w:t>.</w:t>
      </w:r>
    </w:p>
    <w:p w:rsidR="00856AB8" w:rsidRDefault="00856AB8" w:rsidP="00367554">
      <w:pPr>
        <w:pStyle w:val="libNormal"/>
      </w:pPr>
      <w:r>
        <w:t>Euben, Roxanne Leslie, and Muhammad Qasim Zaman. Princeton Readings in Islamis</w:t>
      </w:r>
      <w:r w:rsidR="00D621C0">
        <w:t>t T</w:t>
      </w:r>
      <w:r>
        <w:t>hought: Texts and Contexts from Al</w:t>
      </w:r>
      <w:r w:rsidR="00BA507E">
        <w:t>-</w:t>
      </w:r>
      <w:r>
        <w:t>Banna to Bin Laden. Princeton: Princeto</w:t>
      </w:r>
      <w:r w:rsidR="00D621C0">
        <w:t>n U</w:t>
      </w:r>
      <w:r>
        <w:t xml:space="preserve">niversity Press, </w:t>
      </w:r>
      <w:r w:rsidRPr="00367554">
        <w:t>2009</w:t>
      </w:r>
      <w:r>
        <w:t>.</w:t>
      </w:r>
    </w:p>
    <w:p w:rsidR="00856AB8" w:rsidRDefault="00856AB8" w:rsidP="00367554">
      <w:pPr>
        <w:pStyle w:val="libNormal"/>
      </w:pPr>
      <w:r>
        <w:t>Gibb, H. A. R. "The Heritage of Islam in the Modern World (I)." International Journal o</w:t>
      </w:r>
      <w:r w:rsidR="00D621C0">
        <w:t>f M</w:t>
      </w:r>
      <w:r>
        <w:t>iddle East Studies 1, no. 1 (</w:t>
      </w:r>
      <w:r w:rsidRPr="00D320BD">
        <w:t>1970</w:t>
      </w:r>
      <w:r>
        <w:t xml:space="preserve">): </w:t>
      </w:r>
      <w:r w:rsidRPr="00367554">
        <w:t>221</w:t>
      </w:r>
      <w:r w:rsidR="00BA507E">
        <w:t>-</w:t>
      </w:r>
      <w:r w:rsidRPr="00F529E5">
        <w:t>37</w:t>
      </w:r>
      <w:r>
        <w:t>.</w:t>
      </w:r>
    </w:p>
    <w:p w:rsidR="00856AB8" w:rsidRDefault="00F92919" w:rsidP="00367554">
      <w:pPr>
        <w:pStyle w:val="libNormal"/>
      </w:pPr>
      <w:r>
        <w:t>_____</w:t>
      </w:r>
      <w:r w:rsidR="00BA507E">
        <w:t xml:space="preserve"> </w:t>
      </w:r>
      <w:r w:rsidR="00856AB8">
        <w:t xml:space="preserve">. Modern Trends in Islam. Chicago: Chicago University Press, </w:t>
      </w:r>
      <w:r w:rsidR="00856AB8" w:rsidRPr="00367554">
        <w:t>1947</w:t>
      </w:r>
      <w:r w:rsidR="00856AB8">
        <w:t>.</w:t>
      </w:r>
    </w:p>
    <w:p w:rsidR="00856AB8" w:rsidRDefault="00F92919" w:rsidP="00367554">
      <w:pPr>
        <w:pStyle w:val="libNormal"/>
      </w:pPr>
      <w:r>
        <w:t>_____</w:t>
      </w:r>
      <w:r w:rsidR="00BA507E">
        <w:t xml:space="preserve"> </w:t>
      </w:r>
      <w:r w:rsidR="00856AB8">
        <w:t>. Whither Islam? A Survey of Modern Movements in the Moslem World. Ne</w:t>
      </w:r>
      <w:r w:rsidR="00D621C0">
        <w:t>w Y</w:t>
      </w:r>
      <w:r w:rsidR="00856AB8">
        <w:t xml:space="preserve">ork: AMS Press, </w:t>
      </w:r>
      <w:r w:rsidR="00856AB8" w:rsidRPr="00367554">
        <w:t>1973</w:t>
      </w:r>
      <w:r w:rsidR="00856AB8">
        <w:t>.</w:t>
      </w:r>
    </w:p>
    <w:p w:rsidR="00856AB8" w:rsidRDefault="00856AB8" w:rsidP="00367554">
      <w:pPr>
        <w:pStyle w:val="libNormal"/>
      </w:pPr>
      <w:r>
        <w:t>al</w:t>
      </w:r>
      <w:r w:rsidR="00BA507E">
        <w:t>-</w:t>
      </w:r>
      <w:r>
        <w:t>Ghazali, Abu Hamid. Tahafut al</w:t>
      </w:r>
      <w:r w:rsidR="00BA507E">
        <w:t>-</w:t>
      </w:r>
      <w:r>
        <w:t>falasifah. Lahore: Pakistan Philosophical Congres</w:t>
      </w:r>
      <w:r w:rsidR="00D621C0">
        <w:t>s P</w:t>
      </w:r>
      <w:r>
        <w:t xml:space="preserve">ublication, </w:t>
      </w:r>
      <w:r w:rsidRPr="00367554">
        <w:t>1958</w:t>
      </w:r>
      <w:r>
        <w:t>.</w:t>
      </w:r>
    </w:p>
    <w:p w:rsidR="00856AB8" w:rsidRDefault="00856AB8" w:rsidP="00367554">
      <w:pPr>
        <w:pStyle w:val="libNormal"/>
      </w:pPr>
      <w:r>
        <w:t>Gleave, Robert. Scripturalist Islam: The History and Doctrines of the Akhbari Shi’</w:t>
      </w:r>
      <w:r w:rsidR="00D621C0">
        <w:t>i S</w:t>
      </w:r>
      <w:r>
        <w:t xml:space="preserve">chool. Leiden: Brill, </w:t>
      </w:r>
      <w:r w:rsidRPr="00367554">
        <w:t>2007</w:t>
      </w:r>
      <w:r>
        <w:t>.</w:t>
      </w:r>
    </w:p>
    <w:p w:rsidR="00856AB8" w:rsidRDefault="00856AB8" w:rsidP="00367554">
      <w:pPr>
        <w:pStyle w:val="libNormal"/>
      </w:pPr>
      <w:r>
        <w:t>Gopalpuri, ‘Allamah Sayyid Sa‘id Akhtar Rizvi. “Sayyid al</w:t>
      </w:r>
      <w:r w:rsidR="00BA507E">
        <w:t>-</w:t>
      </w:r>
      <w:r>
        <w:t>‘ulama’ ‘allamah sayyi</w:t>
      </w:r>
      <w:r w:rsidR="00A611AB">
        <w:t xml:space="preserve">d </w:t>
      </w:r>
      <w:r>
        <w:t>‘Ali Naqi Naqvi mujtahid.” Khandan</w:t>
      </w:r>
      <w:r w:rsidR="00BA507E">
        <w:t>-</w:t>
      </w:r>
      <w:r>
        <w:t xml:space="preserve">i ijtihad (February </w:t>
      </w:r>
      <w:r w:rsidRPr="00367554">
        <w:t>2004</w:t>
      </w:r>
      <w:r>
        <w:t xml:space="preserve">): </w:t>
      </w:r>
      <w:r w:rsidRPr="00F529E5">
        <w:t>74</w:t>
      </w:r>
      <w:r w:rsidR="00BA507E">
        <w:t>-</w:t>
      </w:r>
      <w:r>
        <w:t>7.</w:t>
      </w:r>
    </w:p>
    <w:p w:rsidR="00856AB8" w:rsidRDefault="00856AB8" w:rsidP="00367554">
      <w:pPr>
        <w:pStyle w:val="libNormal"/>
      </w:pPr>
      <w:r>
        <w:t>Haddad, Yvonne Yazbeck, and Barbara Freyer Stowasser, ed. Islamic Law and th</w:t>
      </w:r>
      <w:r w:rsidR="00D621C0">
        <w:t>e C</w:t>
      </w:r>
      <w:r>
        <w:t xml:space="preserve">hallenges of Modernity. Walnut Creek, CA: Altamira Press, </w:t>
      </w:r>
      <w:r w:rsidRPr="00367554">
        <w:t>2004</w:t>
      </w:r>
      <w:r>
        <w:t>.</w:t>
      </w:r>
    </w:p>
    <w:p w:rsidR="00856AB8" w:rsidRDefault="00F92919" w:rsidP="00367554">
      <w:pPr>
        <w:pStyle w:val="libNormal"/>
      </w:pPr>
      <w:r>
        <w:t>_____</w:t>
      </w:r>
      <w:r w:rsidR="00BA507E">
        <w:t xml:space="preserve"> </w:t>
      </w:r>
      <w:r w:rsidR="00856AB8">
        <w:t>, and John L. Esposito, ed. Islam, Gender, &amp; Social Change. New York: Oxfor</w:t>
      </w:r>
      <w:r w:rsidR="00D621C0">
        <w:t>d U</w:t>
      </w:r>
      <w:r w:rsidR="00856AB8">
        <w:t xml:space="preserve">niversity Press, </w:t>
      </w:r>
      <w:r w:rsidR="00856AB8" w:rsidRPr="00367554">
        <w:t>1998</w:t>
      </w:r>
      <w:r w:rsidR="00856AB8">
        <w:t>.</w:t>
      </w:r>
    </w:p>
    <w:p w:rsidR="00856AB8" w:rsidRDefault="00856AB8" w:rsidP="00367554">
      <w:pPr>
        <w:pStyle w:val="libNormal"/>
      </w:pPr>
      <w:r>
        <w:t>Hallaq, Wael B. Shari'a: Theory, Practice, Transformations. Cambridge: Cambridg</w:t>
      </w:r>
      <w:r w:rsidR="00D621C0">
        <w:t>e U</w:t>
      </w:r>
      <w:r>
        <w:t xml:space="preserve">niversity Press, </w:t>
      </w:r>
      <w:r w:rsidRPr="00D320BD">
        <w:t>2009</w:t>
      </w:r>
      <w:r>
        <w:t xml:space="preserve">. See esp. chap. </w:t>
      </w:r>
      <w:r w:rsidRPr="00F529E5">
        <w:t>16</w:t>
      </w:r>
      <w:r>
        <w:t>, “Modernizing the Law in the Age o</w:t>
      </w:r>
      <w:r w:rsidR="00D621C0">
        <w:t>f N</w:t>
      </w:r>
      <w:r>
        <w:t>ation</w:t>
      </w:r>
      <w:r w:rsidR="00BA507E">
        <w:t>-</w:t>
      </w:r>
      <w:r>
        <w:t>States.</w:t>
      </w:r>
      <w:r w:rsidR="00D621C0">
        <w:t xml:space="preserve">” </w:t>
      </w:r>
      <w:r>
        <w:t>Halm, Heinz. Shi'a Islam: From Religion to Revolution. Princeton: Markus Wiene</w:t>
      </w:r>
      <w:r w:rsidR="00D621C0">
        <w:t>r P</w:t>
      </w:r>
      <w:r>
        <w:t xml:space="preserve">ublishers, </w:t>
      </w:r>
      <w:r w:rsidRPr="00367554">
        <w:t>1997</w:t>
      </w:r>
      <w:r>
        <w:t>.</w:t>
      </w:r>
    </w:p>
    <w:p w:rsidR="004A3991" w:rsidRDefault="00856AB8" w:rsidP="00367554">
      <w:pPr>
        <w:pStyle w:val="libNormal"/>
      </w:pPr>
      <w:r>
        <w:t>Hatina, Meir. Guardians of Faith in Modern Times: 'Ulama in the Middle East, Social</w:t>
      </w:r>
      <w:r w:rsidR="00D621C0">
        <w:t xml:space="preserve">, </w:t>
      </w:r>
      <w:r>
        <w:t xml:space="preserve">Economic and Political Studies of the Middle East and Asia. Leiden: Brill, </w:t>
      </w:r>
      <w:r w:rsidRPr="00367554">
        <w:t>2009</w:t>
      </w:r>
      <w:r>
        <w:t>.</w:t>
      </w:r>
    </w:p>
    <w:p w:rsidR="00856AB8" w:rsidRDefault="00856AB8" w:rsidP="00367554">
      <w:pPr>
        <w:pStyle w:val="libNormal"/>
      </w:pPr>
      <w:r>
        <w:t>Hodgson, Marshall G. S. The Venture of Islam: Conscience and History in a Worl</w:t>
      </w:r>
      <w:r w:rsidR="00D621C0">
        <w:t>d C</w:t>
      </w:r>
      <w:r>
        <w:t xml:space="preserve">ivilization, 3 vols. Chicago: University of Chicago Press, </w:t>
      </w:r>
      <w:r w:rsidRPr="00367554">
        <w:t>1974</w:t>
      </w:r>
      <w:r>
        <w:t>.</w:t>
      </w:r>
    </w:p>
    <w:p w:rsidR="00856AB8" w:rsidRDefault="00856AB8" w:rsidP="00367554">
      <w:pPr>
        <w:pStyle w:val="libNormal"/>
      </w:pPr>
      <w:r>
        <w:t>Howarth, Toby M. The Twelver Shî‘a as a Muslim Minority in India: Pulpit of Tears.</w:t>
      </w:r>
      <w:r w:rsidR="00666228">
        <w:t xml:space="preserve"> </w:t>
      </w:r>
      <w:r>
        <w:t xml:space="preserve">New York: Routledge, </w:t>
      </w:r>
      <w:r w:rsidRPr="00367554">
        <w:t>2005</w:t>
      </w:r>
      <w:r>
        <w:t>.</w:t>
      </w:r>
    </w:p>
    <w:p w:rsidR="00856AB8" w:rsidRDefault="00856AB8" w:rsidP="00367554">
      <w:pPr>
        <w:pStyle w:val="libNormal"/>
      </w:pPr>
      <w:r>
        <w:t>Hunter, Shireen, ed. Reformist Voices of Islam: Mediating Islam and Modernity. Ne</w:t>
      </w:r>
      <w:r w:rsidR="00D621C0">
        <w:t>w Y</w:t>
      </w:r>
      <w:r>
        <w:t xml:space="preserve">ork: M.E. Sharpe, </w:t>
      </w:r>
      <w:r w:rsidRPr="00367554">
        <w:t>2008</w:t>
      </w:r>
      <w:r>
        <w:t>.</w:t>
      </w:r>
    </w:p>
    <w:p w:rsidR="00856AB8" w:rsidRDefault="00856AB8" w:rsidP="00367554">
      <w:pPr>
        <w:pStyle w:val="libNormal"/>
      </w:pPr>
      <w:r>
        <w:lastRenderedPageBreak/>
        <w:t>Hyder, Syed Akbar. Reliving Karbala: Martyrdom in South Asian Memory. New York:</w:t>
      </w:r>
      <w:r w:rsidR="00666228">
        <w:t xml:space="preserve"> </w:t>
      </w:r>
      <w:r>
        <w:t xml:space="preserve">Oxford University Press, </w:t>
      </w:r>
      <w:r w:rsidRPr="00367554">
        <w:t>2006</w:t>
      </w:r>
      <w:r>
        <w:t>.</w:t>
      </w:r>
    </w:p>
    <w:p w:rsidR="00856AB8" w:rsidRDefault="00856AB8" w:rsidP="00367554">
      <w:pPr>
        <w:pStyle w:val="libNormal"/>
      </w:pPr>
      <w:r>
        <w:t>Ikram, Muhammad. Mawj</w:t>
      </w:r>
      <w:r w:rsidR="00BA507E">
        <w:t>-</w:t>
      </w:r>
      <w:r>
        <w:t>e</w:t>
      </w:r>
      <w:r w:rsidR="00BA507E">
        <w:t>-</w:t>
      </w:r>
      <w:r>
        <w:t>kawthar. Lahore: Idarah Thaqafat</w:t>
      </w:r>
      <w:r w:rsidR="00BA507E">
        <w:t>-</w:t>
      </w:r>
      <w:r>
        <w:t>e</w:t>
      </w:r>
      <w:r w:rsidR="00BA507E">
        <w:t>-</w:t>
      </w:r>
      <w:r>
        <w:t xml:space="preserve">Islamiya, </w:t>
      </w:r>
      <w:r w:rsidRPr="00367554">
        <w:t>2000</w:t>
      </w:r>
      <w:r>
        <w:t>.</w:t>
      </w:r>
    </w:p>
    <w:p w:rsidR="00856AB8" w:rsidRDefault="00856AB8" w:rsidP="00367554">
      <w:pPr>
        <w:pStyle w:val="libNormal"/>
      </w:pPr>
      <w:r>
        <w:t>Inayat, Hamid. “Aspects of Shi‘i Modernism.” Chap. 5 in Modern Islamic Politica</w:t>
      </w:r>
      <w:r w:rsidR="00D621C0">
        <w:t>l T</w:t>
      </w:r>
      <w:r>
        <w:t>hought: The Response of the Shi'i and Sunni Muslims to the Twentieth Century.</w:t>
      </w:r>
      <w:r w:rsidR="00666228">
        <w:t xml:space="preserve"> </w:t>
      </w:r>
      <w:r>
        <w:t xml:space="preserve">New York: I.B. Tauris, </w:t>
      </w:r>
      <w:r w:rsidRPr="00367554">
        <w:t>2005</w:t>
      </w:r>
      <w:r>
        <w:t>.</w:t>
      </w:r>
    </w:p>
    <w:p w:rsidR="00856AB8" w:rsidRDefault="00856AB8" w:rsidP="00367554">
      <w:pPr>
        <w:pStyle w:val="libNormal"/>
      </w:pPr>
      <w:r>
        <w:t>Iqbal, Muhammad. The Reconstruction of Religious Thought in Islam. Edited by M.</w:t>
      </w:r>
      <w:r w:rsidR="00666228">
        <w:t xml:space="preserve"> </w:t>
      </w:r>
      <w:r>
        <w:t xml:space="preserve">Saeed Sheikh. Lahore: Institute of Islamic Culture, </w:t>
      </w:r>
      <w:r w:rsidRPr="00367554">
        <w:t>1986</w:t>
      </w:r>
      <w:r>
        <w:t>.</w:t>
      </w:r>
    </w:p>
    <w:p w:rsidR="00856AB8" w:rsidRDefault="00856AB8" w:rsidP="00367554">
      <w:pPr>
        <w:pStyle w:val="libNormal"/>
      </w:pPr>
      <w:r>
        <w:t>Ja‘fari, Muhammad Taqi. Tarjumah wa tafsir Nahj al</w:t>
      </w:r>
      <w:r w:rsidR="00BA507E">
        <w:t>-</w:t>
      </w:r>
      <w:r>
        <w:t>balaghah [A translation an</w:t>
      </w:r>
      <w:r w:rsidR="00D621C0">
        <w:t>d c</w:t>
      </w:r>
      <w:r>
        <w:t>ommentary of Nahj al</w:t>
      </w:r>
      <w:r w:rsidR="00BA507E">
        <w:t>-</w:t>
      </w:r>
      <w:r>
        <w:t xml:space="preserve">Balaghah]. Tehran, </w:t>
      </w:r>
      <w:r w:rsidRPr="00367554">
        <w:t>1981</w:t>
      </w:r>
      <w:r>
        <w:t>.</w:t>
      </w:r>
    </w:p>
    <w:p w:rsidR="00856AB8" w:rsidRDefault="00856AB8" w:rsidP="00367554">
      <w:pPr>
        <w:pStyle w:val="libNormal"/>
      </w:pPr>
      <w:r>
        <w:t>Jalal, Ayesha. Self and Sovereignty : Individual and Community in South Asian Isla</w:t>
      </w:r>
      <w:r w:rsidR="00D621C0">
        <w:t>m s</w:t>
      </w:r>
      <w:r>
        <w:t xml:space="preserve">ince </w:t>
      </w:r>
      <w:r w:rsidRPr="00D320BD">
        <w:t>1850</w:t>
      </w:r>
      <w:r>
        <w:t xml:space="preserve">. London: Routledge, </w:t>
      </w:r>
      <w:r w:rsidRPr="00367554">
        <w:t>2000</w:t>
      </w:r>
      <w:r>
        <w:t>.</w:t>
      </w:r>
    </w:p>
    <w:p w:rsidR="00856AB8" w:rsidRDefault="00856AB8" w:rsidP="00367554">
      <w:pPr>
        <w:pStyle w:val="libNormal"/>
      </w:pPr>
      <w:r>
        <w:t>Jones, Justin. "‘Signs of Churning’: Muslim Personal Law and Public Contestation i</w:t>
      </w:r>
      <w:r w:rsidR="00D621C0">
        <w:t>n T</w:t>
      </w:r>
      <w:r>
        <w:t>wenty</w:t>
      </w:r>
      <w:r w:rsidR="00BA507E">
        <w:t>-</w:t>
      </w:r>
      <w:r>
        <w:t xml:space="preserve">First Century India." Modern Asian Studies </w:t>
      </w:r>
      <w:r w:rsidRPr="00F529E5">
        <w:t>44</w:t>
      </w:r>
      <w:r>
        <w:t xml:space="preserve">, no. Special Issue </w:t>
      </w:r>
      <w:r w:rsidRPr="00F529E5">
        <w:t>01</w:t>
      </w:r>
      <w:r w:rsidR="00D621C0">
        <w:t xml:space="preserve"> (</w:t>
      </w:r>
      <w:r w:rsidRPr="00D320BD">
        <w:t>2010</w:t>
      </w:r>
      <w:r>
        <w:t xml:space="preserve">): </w:t>
      </w:r>
      <w:r w:rsidRPr="00D320BD">
        <w:t>175</w:t>
      </w:r>
      <w:r w:rsidR="00BA507E">
        <w:t>-</w:t>
      </w:r>
      <w:r w:rsidRPr="00367554">
        <w:t>200</w:t>
      </w:r>
      <w:r>
        <w:t>.</w:t>
      </w:r>
    </w:p>
    <w:p w:rsidR="00856AB8" w:rsidRDefault="00856AB8" w:rsidP="00367554">
      <w:pPr>
        <w:pStyle w:val="libNormal"/>
      </w:pPr>
      <w:r>
        <w:t>Jones, Kenneth W. Socio</w:t>
      </w:r>
      <w:r w:rsidR="00BA507E">
        <w:t>-</w:t>
      </w:r>
      <w:r>
        <w:t>Religious Reform Movements in British India. Cambridge:</w:t>
      </w:r>
      <w:r w:rsidR="00666228">
        <w:t xml:space="preserve"> </w:t>
      </w:r>
      <w:r>
        <w:t xml:space="preserve">Cambridge University Press, </w:t>
      </w:r>
      <w:r w:rsidRPr="00367554">
        <w:t>1989</w:t>
      </w:r>
      <w:r>
        <w:t>.</w:t>
      </w:r>
    </w:p>
    <w:p w:rsidR="00856AB8" w:rsidRDefault="00856AB8" w:rsidP="00367554">
      <w:pPr>
        <w:pStyle w:val="libNormal"/>
      </w:pPr>
      <w:r>
        <w:t>Kamali, Mohammad Hashim. “Law and Society: The Interplay of Revelation an</w:t>
      </w:r>
      <w:r w:rsidR="00D621C0">
        <w:t>d R</w:t>
      </w:r>
      <w:r>
        <w:t>eason in the Shariah.” In The Oxford History of Islam. Edited by John L.</w:t>
      </w:r>
      <w:r w:rsidR="000318D2">
        <w:t xml:space="preserve"> </w:t>
      </w:r>
      <w:r>
        <w:t xml:space="preserve">Esposito. New York: Oxford University Press, </w:t>
      </w:r>
      <w:r w:rsidRPr="00367554">
        <w:t>1999</w:t>
      </w:r>
      <w:r>
        <w:t>.</w:t>
      </w:r>
    </w:p>
    <w:p w:rsidR="004A3991" w:rsidRDefault="00F92919" w:rsidP="00367554">
      <w:pPr>
        <w:pStyle w:val="libNormal"/>
      </w:pPr>
      <w:r>
        <w:t>_____</w:t>
      </w:r>
      <w:r w:rsidR="00BA507E">
        <w:t xml:space="preserve"> </w:t>
      </w:r>
      <w:r w:rsidR="00856AB8">
        <w:t xml:space="preserve">. Shari‘ah Law: An Introduction. Oxford: Oneworld Publications, </w:t>
      </w:r>
      <w:r w:rsidR="00856AB8" w:rsidRPr="00D320BD">
        <w:t>2008</w:t>
      </w:r>
      <w:r w:rsidR="00856AB8">
        <w:t>. See esp.</w:t>
      </w:r>
      <w:r w:rsidR="00666228">
        <w:t xml:space="preserve"> </w:t>
      </w:r>
      <w:r w:rsidR="00856AB8">
        <w:t xml:space="preserve">chap. </w:t>
      </w:r>
      <w:r w:rsidR="00856AB8" w:rsidRPr="00F529E5">
        <w:t>12</w:t>
      </w:r>
      <w:r w:rsidR="00856AB8">
        <w:t>, “Adaptation and Reform.</w:t>
      </w:r>
      <w:r w:rsidR="00D621C0">
        <w:t xml:space="preserve">” </w:t>
      </w:r>
      <w:r w:rsidR="00856AB8">
        <w:t>Khalidi, Tarif. Images of Muhammad: Narratives of the Prophet in Islam across th</w:t>
      </w:r>
      <w:r w:rsidR="00D621C0">
        <w:t>e C</w:t>
      </w:r>
      <w:r w:rsidR="00856AB8">
        <w:t xml:space="preserve">enturies. New York: Doubleday, </w:t>
      </w:r>
      <w:r w:rsidR="00856AB8" w:rsidRPr="00367554">
        <w:t>2009</w:t>
      </w:r>
      <w:r w:rsidR="00856AB8">
        <w:t>. See esp. chap. 9, “The Hero: Muhamma</w:t>
      </w:r>
      <w:r w:rsidR="00D621C0">
        <w:t>d i</w:t>
      </w:r>
      <w:r w:rsidR="00856AB8">
        <w:t>n Modern Biography.</w:t>
      </w:r>
      <w:r w:rsidR="00666228">
        <w:t>”</w:t>
      </w:r>
    </w:p>
    <w:p w:rsidR="00856AB8" w:rsidRDefault="00856AB8" w:rsidP="00367554">
      <w:pPr>
        <w:pStyle w:val="libNormal"/>
      </w:pPr>
      <w:r>
        <w:t>Khomeini, Ruhollah. Islam and Revolution: Writings and Declarations of Ima</w:t>
      </w:r>
      <w:r w:rsidR="00D621C0">
        <w:t>m K</w:t>
      </w:r>
      <w:r>
        <w:t>homeini (</w:t>
      </w:r>
      <w:r w:rsidRPr="00D320BD">
        <w:t>1941</w:t>
      </w:r>
      <w:r w:rsidR="00BA507E">
        <w:t>-</w:t>
      </w:r>
      <w:r w:rsidRPr="00D320BD">
        <w:t>1980</w:t>
      </w:r>
      <w:r>
        <w:t>). Translated and annotated by Hamid Algar. Mizan Press:</w:t>
      </w:r>
      <w:r w:rsidR="00666228">
        <w:t xml:space="preserve"> </w:t>
      </w:r>
      <w:r>
        <w:t xml:space="preserve">Berkeley, </w:t>
      </w:r>
      <w:r w:rsidRPr="00367554">
        <w:t>1981</w:t>
      </w:r>
      <w:r>
        <w:t>.</w:t>
      </w:r>
    </w:p>
    <w:p w:rsidR="00856AB8" w:rsidRDefault="00856AB8" w:rsidP="00367554">
      <w:pPr>
        <w:pStyle w:val="libNormal"/>
      </w:pPr>
      <w:r>
        <w:t>al</w:t>
      </w:r>
      <w:r w:rsidR="00BA507E">
        <w:t>-</w:t>
      </w:r>
      <w:r>
        <w:t>Khu’i, al</w:t>
      </w:r>
      <w:r w:rsidR="00BA507E">
        <w:t>-</w:t>
      </w:r>
      <w:r>
        <w:t>Sayyid Abu al</w:t>
      </w:r>
      <w:r w:rsidR="00BA507E">
        <w:t>-</w:t>
      </w:r>
      <w:r>
        <w:t>Qasim al</w:t>
      </w:r>
      <w:r w:rsidR="00BA507E">
        <w:t>-</w:t>
      </w:r>
      <w:r>
        <w:t>Musawi. The Prolegomena to the Qur’an.</w:t>
      </w:r>
      <w:r w:rsidR="00666228">
        <w:t xml:space="preserve"> </w:t>
      </w:r>
      <w:r>
        <w:t xml:space="preserve">Translated by Abdulaziz A. Sachedina. New York: Oxford University Press, </w:t>
      </w:r>
      <w:r w:rsidRPr="00367554">
        <w:t>1998</w:t>
      </w:r>
      <w:r>
        <w:t>.</w:t>
      </w:r>
    </w:p>
    <w:p w:rsidR="00856AB8" w:rsidRDefault="00856AB8" w:rsidP="00367554">
      <w:pPr>
        <w:pStyle w:val="libNormal"/>
      </w:pPr>
      <w:r>
        <w:t>Krämer, Gudrun, and Sabine Schmidtke, ed. Speaking for Islam: Religious Authoritie</w:t>
      </w:r>
      <w:r w:rsidR="00D621C0">
        <w:t>s i</w:t>
      </w:r>
      <w:r>
        <w:t>n Muslim Societies. Social, Economic, and Political Studies of the Middle East an</w:t>
      </w:r>
      <w:r w:rsidR="00D621C0">
        <w:t>d A</w:t>
      </w:r>
      <w:r>
        <w:t xml:space="preserve">sia. Leiden: Brill, </w:t>
      </w:r>
      <w:r w:rsidRPr="00367554">
        <w:t>2006</w:t>
      </w:r>
      <w:r>
        <w:t>.</w:t>
      </w:r>
    </w:p>
    <w:p w:rsidR="00856AB8" w:rsidRDefault="00856AB8" w:rsidP="00367554">
      <w:pPr>
        <w:pStyle w:val="libNormal"/>
      </w:pPr>
      <w:r>
        <w:t>Kugle, Scott Alan. “Framed, Blamed and Renamed: the Recasting of Islami</w:t>
      </w:r>
      <w:r w:rsidR="00D621C0">
        <w:t>c J</w:t>
      </w:r>
      <w:r>
        <w:t xml:space="preserve">urisprudence in Colonial South Asia.” Modern Asian Studies </w:t>
      </w:r>
      <w:r w:rsidRPr="00F529E5">
        <w:t>35</w:t>
      </w:r>
      <w:r>
        <w:t>, no. 2 (</w:t>
      </w:r>
      <w:r w:rsidRPr="00D320BD">
        <w:t>2001</w:t>
      </w:r>
      <w:r>
        <w:t xml:space="preserve">): </w:t>
      </w:r>
      <w:r w:rsidRPr="00D320BD">
        <w:t>257</w:t>
      </w:r>
      <w:r w:rsidR="00BA507E">
        <w:t>-</w:t>
      </w:r>
      <w:r w:rsidR="00D621C0">
        <w:t xml:space="preserve"> </w:t>
      </w:r>
      <w:r w:rsidRPr="00367554">
        <w:t>313</w:t>
      </w:r>
      <w:r>
        <w:t>.</w:t>
      </w:r>
    </w:p>
    <w:p w:rsidR="00856AB8" w:rsidRDefault="00856AB8" w:rsidP="00367554">
      <w:pPr>
        <w:pStyle w:val="libNormal"/>
      </w:pPr>
      <w:r>
        <w:t>Kurzman, Charles. Liberal Islam: A Source Book. New York: Oxford University Press</w:t>
      </w:r>
      <w:r w:rsidR="00D621C0">
        <w:t xml:space="preserve">, </w:t>
      </w:r>
      <w:r w:rsidRPr="00367554">
        <w:t>1998</w:t>
      </w:r>
      <w:r>
        <w:t>.</w:t>
      </w:r>
    </w:p>
    <w:p w:rsidR="00856AB8" w:rsidRDefault="00F92919" w:rsidP="00367554">
      <w:pPr>
        <w:pStyle w:val="libNormal"/>
      </w:pPr>
      <w:r>
        <w:t>_____</w:t>
      </w:r>
      <w:r w:rsidR="00BA507E">
        <w:t xml:space="preserve"> </w:t>
      </w:r>
      <w:r w:rsidR="00856AB8">
        <w:t xml:space="preserve">. Modernist Islam, </w:t>
      </w:r>
      <w:r w:rsidR="00856AB8" w:rsidRPr="00D320BD">
        <w:t>1840</w:t>
      </w:r>
      <w:r w:rsidR="00BA507E">
        <w:t>-</w:t>
      </w:r>
      <w:r w:rsidR="00856AB8" w:rsidRPr="00D320BD">
        <w:t>1940</w:t>
      </w:r>
      <w:r w:rsidR="00856AB8">
        <w:t>: A Sourcebook. New York: Oxford Universit</w:t>
      </w:r>
      <w:r w:rsidR="00D621C0">
        <w:t>y P</w:t>
      </w:r>
      <w:r w:rsidR="00856AB8">
        <w:t xml:space="preserve">ress, </w:t>
      </w:r>
      <w:r w:rsidR="00856AB8" w:rsidRPr="00367554">
        <w:t>2002</w:t>
      </w:r>
      <w:r w:rsidR="00856AB8">
        <w:t>.</w:t>
      </w:r>
    </w:p>
    <w:p w:rsidR="00856AB8" w:rsidRDefault="00856AB8" w:rsidP="00367554">
      <w:pPr>
        <w:pStyle w:val="libNormal"/>
      </w:pPr>
      <w:r>
        <w:t>Lahidji, Abdol Karim. “Constitutionalism and Clerical Authority.” In Authority an</w:t>
      </w:r>
      <w:r w:rsidR="00D621C0">
        <w:t>d P</w:t>
      </w:r>
      <w:r>
        <w:t>olitical Culture in Shi'ism. Edited by Said Amir Arjomand. Albany: Stat</w:t>
      </w:r>
      <w:r w:rsidR="00D621C0">
        <w:t>e U</w:t>
      </w:r>
      <w:r>
        <w:t xml:space="preserve">niversity of New York Press, </w:t>
      </w:r>
      <w:r w:rsidRPr="00367554">
        <w:t>1988</w:t>
      </w:r>
      <w:r>
        <w:t>.</w:t>
      </w:r>
    </w:p>
    <w:p w:rsidR="00856AB8" w:rsidRDefault="00856AB8" w:rsidP="00367554">
      <w:pPr>
        <w:pStyle w:val="libNormal"/>
      </w:pPr>
      <w:r>
        <w:t>Lapidus, Ira. “Islamic Revival and Modernity: The Contemporary Movements and th</w:t>
      </w:r>
      <w:r w:rsidR="00D621C0">
        <w:t>e H</w:t>
      </w:r>
      <w:r>
        <w:t>istorical Paradigms.” Journal of the Economic and Social History of the Orien</w:t>
      </w:r>
      <w:r w:rsidR="00A611AB">
        <w:t xml:space="preserve">t </w:t>
      </w:r>
      <w:r w:rsidRPr="00F529E5">
        <w:t>40</w:t>
      </w:r>
      <w:r>
        <w:t>, no. 4 (</w:t>
      </w:r>
      <w:r w:rsidRPr="00D320BD">
        <w:t>1997</w:t>
      </w:r>
      <w:r>
        <w:t xml:space="preserve">): </w:t>
      </w:r>
      <w:r w:rsidRPr="00D320BD">
        <w:t>110</w:t>
      </w:r>
      <w:r w:rsidR="00BA507E">
        <w:t>-</w:t>
      </w:r>
      <w:r w:rsidRPr="00367554">
        <w:t>155</w:t>
      </w:r>
      <w:r>
        <w:t>.</w:t>
      </w:r>
    </w:p>
    <w:p w:rsidR="00856AB8" w:rsidRDefault="00856AB8" w:rsidP="00367554">
      <w:pPr>
        <w:pStyle w:val="libNormal"/>
      </w:pPr>
      <w:r>
        <w:lastRenderedPageBreak/>
        <w:t>Madelung, Wilferd. The Succession to Muhammad: A Study of the Early Caliphate.</w:t>
      </w:r>
      <w:r w:rsidR="00666228">
        <w:t xml:space="preserve"> </w:t>
      </w:r>
      <w:r>
        <w:t xml:space="preserve">New York: Cambridge University Press, </w:t>
      </w:r>
      <w:r w:rsidRPr="00367554">
        <w:t>1997</w:t>
      </w:r>
      <w:r>
        <w:t>.</w:t>
      </w:r>
    </w:p>
    <w:p w:rsidR="00856AB8" w:rsidRDefault="00856AB8" w:rsidP="00367554">
      <w:pPr>
        <w:pStyle w:val="libNormal"/>
      </w:pPr>
      <w:r>
        <w:t>Mahmood, Saba. Politics of Piety: The Islamic Revival and the Feminist Subject.</w:t>
      </w:r>
      <w:r w:rsidR="00666228">
        <w:t xml:space="preserve"> </w:t>
      </w:r>
      <w:r>
        <w:t xml:space="preserve">Princeton: Princeton University Press, </w:t>
      </w:r>
      <w:r w:rsidRPr="00367554">
        <w:t>2005</w:t>
      </w:r>
      <w:r>
        <w:t>.</w:t>
      </w:r>
    </w:p>
    <w:p w:rsidR="00856AB8" w:rsidRDefault="00856AB8" w:rsidP="00856AB8">
      <w:pPr>
        <w:pStyle w:val="libNormal"/>
      </w:pPr>
      <w:r>
        <w:t>al</w:t>
      </w:r>
      <w:r w:rsidR="00BA507E">
        <w:t>-</w:t>
      </w:r>
      <w:r>
        <w:t>Majlisi, Muhammad Baqir b. Muhammad. Bihar al</w:t>
      </w:r>
      <w:r w:rsidR="00BA507E">
        <w:t>-</w:t>
      </w:r>
      <w:r>
        <w:t>anwar al</w:t>
      </w:r>
      <w:r w:rsidR="00BA507E">
        <w:t>-</w:t>
      </w:r>
      <w:r>
        <w:t>jami‘a li</w:t>
      </w:r>
      <w:r w:rsidR="00BA507E">
        <w:t>-</w:t>
      </w:r>
      <w:r>
        <w:t>durar akhbar ala</w:t>
      </w:r>
      <w:r w:rsidR="00666228">
        <w:t xml:space="preserve">’ </w:t>
      </w:r>
      <w:r>
        <w:t>imma al</w:t>
      </w:r>
      <w:r w:rsidR="00BA507E">
        <w:t>-</w:t>
      </w:r>
      <w:r>
        <w:t>athar. Beirut: Mu‘assasat al</w:t>
      </w:r>
      <w:r w:rsidR="00BA507E">
        <w:t>-</w:t>
      </w:r>
      <w:r>
        <w:t>Wafa’, n.d.</w:t>
      </w:r>
    </w:p>
    <w:p w:rsidR="00856AB8" w:rsidRDefault="00856AB8" w:rsidP="00367554">
      <w:pPr>
        <w:pStyle w:val="libNormal"/>
      </w:pPr>
      <w:r>
        <w:t xml:space="preserve">Malik, Jamal. Madrasas in South Asia: Teaching Terror? New York: Routledge, </w:t>
      </w:r>
      <w:r w:rsidRPr="00367554">
        <w:t>2008</w:t>
      </w:r>
      <w:r>
        <w:t>.</w:t>
      </w:r>
    </w:p>
    <w:p w:rsidR="00856AB8" w:rsidRDefault="00856AB8" w:rsidP="00367554">
      <w:pPr>
        <w:pStyle w:val="libNormal"/>
      </w:pPr>
      <w:r>
        <w:t>Mann, E. A. Boundaries and Identities: Muslims, Work and Status in Aligarh. Ne</w:t>
      </w:r>
      <w:r w:rsidR="00D621C0">
        <w:t>w D</w:t>
      </w:r>
      <w:r>
        <w:t xml:space="preserve">elhi: Sage Publications, </w:t>
      </w:r>
      <w:r w:rsidRPr="00367554">
        <w:t>1992</w:t>
      </w:r>
      <w:r>
        <w:t>.</w:t>
      </w:r>
    </w:p>
    <w:p w:rsidR="004A3991" w:rsidRDefault="00856AB8" w:rsidP="00367554">
      <w:pPr>
        <w:pStyle w:val="libNormal"/>
      </w:pPr>
      <w:r>
        <w:t>Martin, Vanessa. "Trends in the Shi‘i Response to Constitutionalist Ideology in Iran." I</w:t>
      </w:r>
      <w:r w:rsidR="00D621C0">
        <w:t>n J</w:t>
      </w:r>
      <w:r>
        <w:t>ournal of the Royal Asiatic Society 2, no. 3 (</w:t>
      </w:r>
      <w:r w:rsidRPr="00D320BD">
        <w:t>1992</w:t>
      </w:r>
      <w:r>
        <w:t xml:space="preserve">): </w:t>
      </w:r>
      <w:r w:rsidRPr="00D320BD">
        <w:t>347</w:t>
      </w:r>
      <w:r w:rsidR="00BA507E">
        <w:t>-</w:t>
      </w:r>
      <w:r w:rsidRPr="00367554">
        <w:t>361</w:t>
      </w:r>
      <w:r>
        <w:t>.</w:t>
      </w:r>
    </w:p>
    <w:p w:rsidR="00856AB8" w:rsidRDefault="00856AB8" w:rsidP="00367554">
      <w:pPr>
        <w:pStyle w:val="libNormal"/>
      </w:pPr>
      <w:r>
        <w:t>al</w:t>
      </w:r>
      <w:r w:rsidR="00BA507E">
        <w:t>-</w:t>
      </w:r>
      <w:r>
        <w:t>Mashkini, 'Ali. Istalahat al</w:t>
      </w:r>
      <w:r w:rsidR="00BA507E">
        <w:t>-</w:t>
      </w:r>
      <w:r>
        <w:t>usul. 5th ed. Qom: Daftar</w:t>
      </w:r>
      <w:r w:rsidR="00BA507E">
        <w:t>-</w:t>
      </w:r>
      <w:r>
        <w:t>i Nashr al</w:t>
      </w:r>
      <w:r w:rsidR="00BA507E">
        <w:t>-</w:t>
      </w:r>
      <w:r>
        <w:t xml:space="preserve">Hadi, </w:t>
      </w:r>
      <w:r w:rsidRPr="00367554">
        <w:t>1993</w:t>
      </w:r>
      <w:r>
        <w:t>.</w:t>
      </w:r>
    </w:p>
    <w:p w:rsidR="00856AB8" w:rsidRDefault="00856AB8" w:rsidP="00367554">
      <w:pPr>
        <w:pStyle w:val="libNormal"/>
      </w:pPr>
      <w:r>
        <w:t>Masud, Muhammad Khalid, Armando Salvatore, and Martin van Bruinessen, ed. Isla</w:t>
      </w:r>
      <w:r w:rsidR="00D621C0">
        <w:t>m a</w:t>
      </w:r>
      <w:r>
        <w:t>nd Modernity: Key Issues and Debates. Edinburgh: Edinburgh University Press</w:t>
      </w:r>
      <w:r w:rsidR="00D621C0">
        <w:t xml:space="preserve">, </w:t>
      </w:r>
      <w:r w:rsidRPr="00367554">
        <w:t>2009</w:t>
      </w:r>
      <w:r>
        <w:t>.</w:t>
      </w:r>
    </w:p>
    <w:p w:rsidR="00856AB8" w:rsidRDefault="00856AB8" w:rsidP="00367554">
      <w:pPr>
        <w:pStyle w:val="libNormal"/>
      </w:pPr>
      <w:r>
        <w:t>Mavani, Hamid. “Analysis of Khomeini’s Proofs for al</w:t>
      </w:r>
      <w:r w:rsidR="00BA507E">
        <w:t>-</w:t>
      </w:r>
      <w:r>
        <w:t>Wilaya al</w:t>
      </w:r>
      <w:r w:rsidR="00BA507E">
        <w:t>-</w:t>
      </w:r>
      <w:r>
        <w:t>Mutlaqa.” In Th</w:t>
      </w:r>
      <w:r w:rsidR="00D621C0">
        <w:t>e M</w:t>
      </w:r>
      <w:r>
        <w:t>ost Learned of the Shi'a: The Institution of the Marja‘ Taqlid. Edited by Linda S.</w:t>
      </w:r>
      <w:r w:rsidR="00666228">
        <w:t xml:space="preserve"> </w:t>
      </w:r>
      <w:r>
        <w:t xml:space="preserve">Walbridge. New York: Oxford University Press, </w:t>
      </w:r>
      <w:r w:rsidRPr="00367554">
        <w:t>2001</w:t>
      </w:r>
      <w:r>
        <w:t>.</w:t>
      </w:r>
    </w:p>
    <w:p w:rsidR="00856AB8" w:rsidRDefault="00856AB8" w:rsidP="00367554">
      <w:pPr>
        <w:pStyle w:val="libNormal"/>
      </w:pPr>
      <w:r>
        <w:t>Mernissi, Fatima. Women and Islam: An Historical and Theological Enquiry. Translate</w:t>
      </w:r>
      <w:r w:rsidR="00D621C0">
        <w:t>d b</w:t>
      </w:r>
      <w:r>
        <w:t xml:space="preserve">y Mary Jo Lakeland. Oxford: Basil Blackwell, </w:t>
      </w:r>
      <w:r w:rsidRPr="00367554">
        <w:t>1991</w:t>
      </w:r>
      <w:r>
        <w:t>.</w:t>
      </w:r>
    </w:p>
    <w:p w:rsidR="00856AB8" w:rsidRDefault="00856AB8" w:rsidP="00367554">
      <w:pPr>
        <w:pStyle w:val="libNormal"/>
      </w:pPr>
      <w:r>
        <w:t xml:space="preserve">Metcalf, Barbara Daly. Islamic Revival in British India: Deoband, </w:t>
      </w:r>
      <w:r w:rsidRPr="00D320BD">
        <w:t>1860</w:t>
      </w:r>
      <w:r w:rsidR="00BA507E">
        <w:t>-</w:t>
      </w:r>
      <w:r w:rsidRPr="00D320BD">
        <w:t>1990</w:t>
      </w:r>
      <w:r>
        <w:t>. Princeton:</w:t>
      </w:r>
      <w:r w:rsidR="00666228">
        <w:t xml:space="preserve"> </w:t>
      </w:r>
      <w:r>
        <w:t xml:space="preserve">Princeton University Press, </w:t>
      </w:r>
      <w:r w:rsidRPr="00367554">
        <w:t>1982</w:t>
      </w:r>
      <w:r>
        <w:t>.</w:t>
      </w:r>
    </w:p>
    <w:p w:rsidR="00856AB8" w:rsidRDefault="00F92919" w:rsidP="00367554">
      <w:pPr>
        <w:pStyle w:val="libNormal"/>
      </w:pPr>
      <w:r>
        <w:t>_____</w:t>
      </w:r>
      <w:r w:rsidR="00BA507E">
        <w:t xml:space="preserve"> </w:t>
      </w:r>
      <w:r w:rsidR="00856AB8">
        <w:t>. “Islamic Reform and Islamic Women: Maulana Thanawi’s Jewelry of Paradise.</w:t>
      </w:r>
      <w:r w:rsidR="00D621C0">
        <w:t xml:space="preserve">” </w:t>
      </w:r>
      <w:r w:rsidR="00856AB8">
        <w:t>In Moral Conduct and Authority: The Place of Adab in South Asian Islam.</w:t>
      </w:r>
      <w:r w:rsidR="00666228">
        <w:t xml:space="preserve"> </w:t>
      </w:r>
      <w:r w:rsidR="00856AB8">
        <w:t xml:space="preserve">Berkeley: University of California Press, </w:t>
      </w:r>
      <w:r w:rsidR="00856AB8" w:rsidRPr="00367554">
        <w:t>1984</w:t>
      </w:r>
      <w:r w:rsidR="00856AB8">
        <w:t>.</w:t>
      </w:r>
    </w:p>
    <w:p w:rsidR="00856AB8" w:rsidRDefault="00856AB8" w:rsidP="00367554">
      <w:pPr>
        <w:pStyle w:val="libNormal"/>
      </w:pPr>
      <w:r>
        <w:t>Mir</w:t>
      </w:r>
      <w:r w:rsidR="00BA507E">
        <w:t>-</w:t>
      </w:r>
      <w:r>
        <w:t>Hosseini, Ziba. Islam and Gender: The Religious Debate in Contemporary Iran.</w:t>
      </w:r>
      <w:r w:rsidR="00666228">
        <w:t xml:space="preserve"> </w:t>
      </w:r>
      <w:r>
        <w:t xml:space="preserve">Princeton: Princeton University Press, </w:t>
      </w:r>
      <w:r w:rsidRPr="00367554">
        <w:t>1999</w:t>
      </w:r>
      <w:r>
        <w:t>.</w:t>
      </w:r>
    </w:p>
    <w:p w:rsidR="00856AB8" w:rsidRDefault="00856AB8" w:rsidP="00367554">
      <w:pPr>
        <w:pStyle w:val="libNormal"/>
      </w:pPr>
      <w:r>
        <w:t>Murata, Sachiko, and William C. Chittick. “Islam in History” in The Vision of Islam.</w:t>
      </w:r>
      <w:r w:rsidR="00666228">
        <w:t xml:space="preserve"> </w:t>
      </w:r>
      <w:r>
        <w:t xml:space="preserve">New York: I. B. Tauris, </w:t>
      </w:r>
      <w:r w:rsidRPr="00367554">
        <w:t>1996</w:t>
      </w:r>
      <w:r>
        <w:t>.</w:t>
      </w:r>
    </w:p>
    <w:p w:rsidR="00856AB8" w:rsidRDefault="00856AB8" w:rsidP="00367554">
      <w:pPr>
        <w:pStyle w:val="libNormal"/>
      </w:pPr>
      <w:r>
        <w:t>Nadvi, Abul Hasan Ali. Islam and the World. 2nd English ed. Lahore: Sh. Muhamma</w:t>
      </w:r>
      <w:r w:rsidR="00D621C0">
        <w:t>d A</w:t>
      </w:r>
      <w:r>
        <w:t xml:space="preserve">shraf, </w:t>
      </w:r>
      <w:r w:rsidRPr="00367554">
        <w:t>1967</w:t>
      </w:r>
      <w:r>
        <w:t>.</w:t>
      </w:r>
    </w:p>
    <w:p w:rsidR="00856AB8" w:rsidRDefault="00856AB8" w:rsidP="00367554">
      <w:pPr>
        <w:pStyle w:val="libNormal"/>
      </w:pPr>
      <w:r>
        <w:t>Naeem, Fuad S. “A Traditional Islamic Response to the Rise of Modernism.” In Islam</w:t>
      </w:r>
      <w:r w:rsidR="00D621C0">
        <w:t xml:space="preserve">, </w:t>
      </w:r>
      <w:r>
        <w:t>Fundamentalism, and the Betrayal of Tradition: Essays by Western Musli</w:t>
      </w:r>
      <w:r w:rsidR="00D621C0">
        <w:t>m S</w:t>
      </w:r>
      <w:r>
        <w:t xml:space="preserve">cholars, edited by Joseph E.B. Lumbard, </w:t>
      </w:r>
      <w:r w:rsidRPr="00F529E5">
        <w:t>79</w:t>
      </w:r>
      <w:r w:rsidR="00BA507E">
        <w:t>-</w:t>
      </w:r>
      <w:r w:rsidRPr="00D320BD">
        <w:t>120</w:t>
      </w:r>
      <w:r>
        <w:t>. Bloomington: World Wisdom</w:t>
      </w:r>
      <w:r w:rsidR="00D621C0">
        <w:t xml:space="preserve">, </w:t>
      </w:r>
      <w:r w:rsidRPr="00367554">
        <w:t>2004</w:t>
      </w:r>
      <w:r>
        <w:t>.</w:t>
      </w:r>
    </w:p>
    <w:p w:rsidR="00856AB8" w:rsidRDefault="00F92919" w:rsidP="00367554">
      <w:pPr>
        <w:pStyle w:val="libNormal"/>
      </w:pPr>
      <w:r>
        <w:t>_____</w:t>
      </w:r>
      <w:r w:rsidR="00BA507E">
        <w:t xml:space="preserve"> </w:t>
      </w:r>
      <w:r w:rsidR="00856AB8">
        <w:t>. "Sufism and Revivalism in South Asia: Mawlana Ashraf ‘Ali Thanvi o</w:t>
      </w:r>
      <w:r w:rsidR="00D621C0">
        <w:t>f D</w:t>
      </w:r>
      <w:r w:rsidR="00856AB8">
        <w:t>eoband and Mawlana Ahmad Raza Khan of Bareilly and Their Paradigms o</w:t>
      </w:r>
      <w:r w:rsidR="00D621C0">
        <w:t>f I</w:t>
      </w:r>
      <w:r w:rsidR="00856AB8">
        <w:t xml:space="preserve">slamic Revivalism." The Muslim World </w:t>
      </w:r>
      <w:r w:rsidR="00856AB8" w:rsidRPr="00F529E5">
        <w:t>99</w:t>
      </w:r>
      <w:r w:rsidR="00856AB8">
        <w:t xml:space="preserve">, no. 3 (July </w:t>
      </w:r>
      <w:r w:rsidR="00856AB8" w:rsidRPr="00D320BD">
        <w:t>2009</w:t>
      </w:r>
      <w:r w:rsidR="00856AB8">
        <w:t xml:space="preserve">): </w:t>
      </w:r>
      <w:r w:rsidR="00856AB8" w:rsidRPr="00D320BD">
        <w:t>435</w:t>
      </w:r>
      <w:r w:rsidR="00BA507E">
        <w:t>-</w:t>
      </w:r>
      <w:r w:rsidR="00856AB8" w:rsidRPr="00F529E5">
        <w:t>51</w:t>
      </w:r>
      <w:r w:rsidR="00856AB8">
        <w:t>.</w:t>
      </w:r>
      <w:r w:rsidR="000318D2">
        <w:t xml:space="preserve"> </w:t>
      </w:r>
      <w:r w:rsidR="00856AB8">
        <w:t xml:space="preserve">doi: </w:t>
      </w:r>
      <w:r w:rsidR="00856AB8" w:rsidRPr="00F529E5">
        <w:t>10</w:t>
      </w:r>
      <w:r w:rsidR="00856AB8">
        <w:t>.</w:t>
      </w:r>
      <w:r w:rsidR="00856AB8" w:rsidRPr="00D320BD">
        <w:t>1111</w:t>
      </w:r>
      <w:r w:rsidR="00856AB8">
        <w:t>/j.</w:t>
      </w:r>
      <w:r w:rsidR="00856AB8" w:rsidRPr="00D320BD">
        <w:t>1478</w:t>
      </w:r>
      <w:r w:rsidR="00BA507E">
        <w:t>-</w:t>
      </w:r>
      <w:r w:rsidR="00856AB8" w:rsidRPr="00D320BD">
        <w:t>1913</w:t>
      </w:r>
      <w:r w:rsidR="00856AB8">
        <w:t>.</w:t>
      </w:r>
      <w:r w:rsidR="00856AB8" w:rsidRPr="00D320BD">
        <w:t>2009</w:t>
      </w:r>
      <w:r w:rsidR="00856AB8">
        <w:t>.</w:t>
      </w:r>
      <w:r w:rsidR="00856AB8" w:rsidRPr="00367554">
        <w:t>01279</w:t>
      </w:r>
      <w:r w:rsidR="00856AB8">
        <w:t>.x.</w:t>
      </w:r>
    </w:p>
    <w:p w:rsidR="00856AB8" w:rsidRDefault="00856AB8" w:rsidP="00367554">
      <w:pPr>
        <w:pStyle w:val="libNormal"/>
      </w:pPr>
      <w:r>
        <w:t>Nakash, Yitzhak. “The Muharram Rituals and the Cult of the Saints among Iraq</w:t>
      </w:r>
      <w:r w:rsidR="00D621C0">
        <w:t>i S</w:t>
      </w:r>
      <w:r>
        <w:t>hiites.” In The Other Shiites: From the Mediterranean to Central Asia, edited b</w:t>
      </w:r>
      <w:r w:rsidR="00D621C0">
        <w:t>y A</w:t>
      </w:r>
      <w:r>
        <w:t xml:space="preserve">lessandro Monsutti, Silvia Naef, and Farian Sabahi. New York: Peter Lang, </w:t>
      </w:r>
      <w:r w:rsidRPr="00367554">
        <w:t>2007</w:t>
      </w:r>
      <w:r>
        <w:t>.</w:t>
      </w:r>
    </w:p>
    <w:p w:rsidR="004A3991" w:rsidRDefault="00856AB8" w:rsidP="00367554">
      <w:pPr>
        <w:pStyle w:val="libNormal"/>
      </w:pPr>
      <w:r>
        <w:t xml:space="preserve">Naqvi, Sayyid Mahmud. Bu’ay gul. Delhi: Nishat Publications, </w:t>
      </w:r>
      <w:r w:rsidRPr="00367554">
        <w:t>1989</w:t>
      </w:r>
      <w:r>
        <w:t>.</w:t>
      </w:r>
    </w:p>
    <w:p w:rsidR="00856AB8" w:rsidRDefault="00856AB8" w:rsidP="00367554">
      <w:pPr>
        <w:pStyle w:val="libNormal"/>
      </w:pPr>
      <w:r>
        <w:lastRenderedPageBreak/>
        <w:t>Nasr, Seyyed Hossein, Hamid Dabashi, and Seyyed Vali Reza Nasr, ed. “The Debate</w:t>
      </w:r>
      <w:r w:rsidR="00D621C0">
        <w:t>s o</w:t>
      </w:r>
      <w:r>
        <w:t xml:space="preserve">ver the Constitutional Revolution.” Chapter </w:t>
      </w:r>
      <w:r w:rsidRPr="00F529E5">
        <w:t>21</w:t>
      </w:r>
      <w:r>
        <w:t xml:space="preserve"> in Expectation of the Millennium:</w:t>
      </w:r>
      <w:r w:rsidR="00666228">
        <w:t xml:space="preserve"> </w:t>
      </w:r>
      <w:r>
        <w:t xml:space="preserve">Shi'ism in History. Albany: State University of New York Press, </w:t>
      </w:r>
      <w:r w:rsidRPr="00367554">
        <w:t>1989</w:t>
      </w:r>
      <w:r>
        <w:t>.</w:t>
      </w:r>
    </w:p>
    <w:p w:rsidR="00856AB8" w:rsidRDefault="00856AB8" w:rsidP="00367554">
      <w:pPr>
        <w:pStyle w:val="libNormal"/>
      </w:pPr>
      <w:r>
        <w:t>Nasr, Seyyed Vali Reza. Islamic Leviathan: Islam and the Making of State Power. Ne</w:t>
      </w:r>
      <w:r w:rsidR="00D621C0">
        <w:t>w Y</w:t>
      </w:r>
      <w:r>
        <w:t xml:space="preserve">ork: Oxford University Press, </w:t>
      </w:r>
      <w:r w:rsidRPr="00367554">
        <w:t>2001</w:t>
      </w:r>
      <w:r>
        <w:t>.</w:t>
      </w:r>
    </w:p>
    <w:p w:rsidR="00856AB8" w:rsidRDefault="00F92919" w:rsidP="00367554">
      <w:pPr>
        <w:pStyle w:val="libNormal"/>
      </w:pPr>
      <w:r>
        <w:t>_____</w:t>
      </w:r>
      <w:r w:rsidR="00BA507E">
        <w:t xml:space="preserve"> </w:t>
      </w:r>
      <w:r w:rsidR="00856AB8">
        <w:t>. Mawdudi &amp; the Making of Islamic Revivalism. New York: Oxford Universit</w:t>
      </w:r>
      <w:r w:rsidR="00D621C0">
        <w:t>y P</w:t>
      </w:r>
      <w:r w:rsidR="00856AB8">
        <w:t xml:space="preserve">ress, </w:t>
      </w:r>
      <w:r w:rsidR="00856AB8" w:rsidRPr="00367554">
        <w:t>1996</w:t>
      </w:r>
      <w:r w:rsidR="00856AB8">
        <w:t>.</w:t>
      </w:r>
    </w:p>
    <w:p w:rsidR="00856AB8" w:rsidRDefault="00F92919" w:rsidP="00856AB8">
      <w:pPr>
        <w:pStyle w:val="libNormal"/>
      </w:pPr>
      <w:r>
        <w:t>_____</w:t>
      </w:r>
      <w:r w:rsidR="00BA507E">
        <w:t xml:space="preserve"> </w:t>
      </w:r>
      <w:r w:rsidR="00856AB8">
        <w:t>. The Vanguard of the Islamic Revolution: The Jama’at</w:t>
      </w:r>
      <w:r w:rsidR="00BA507E">
        <w:t>-</w:t>
      </w:r>
      <w:r w:rsidR="00856AB8">
        <w:t>i Islami of Pakistan.</w:t>
      </w:r>
    </w:p>
    <w:p w:rsidR="00856AB8" w:rsidRDefault="00856AB8" w:rsidP="00367554">
      <w:pPr>
        <w:pStyle w:val="libNormal"/>
      </w:pPr>
      <w:r>
        <w:t xml:space="preserve">Berkeley: University of California Press, </w:t>
      </w:r>
      <w:r w:rsidRPr="00367554">
        <w:t>1994</w:t>
      </w:r>
      <w:r>
        <w:t>.</w:t>
      </w:r>
    </w:p>
    <w:p w:rsidR="00856AB8" w:rsidRDefault="00856AB8" w:rsidP="00367554">
      <w:pPr>
        <w:pStyle w:val="libNormal"/>
      </w:pPr>
      <w:r>
        <w:t>el</w:t>
      </w:r>
      <w:r w:rsidR="00BA507E">
        <w:t>-</w:t>
      </w:r>
      <w:r>
        <w:t>Nawawy, Mohammed, and Sahar Khamis. Islam Dot Com: Contemporary Islami</w:t>
      </w:r>
      <w:r w:rsidR="00D621C0">
        <w:t>c D</w:t>
      </w:r>
      <w:r>
        <w:t xml:space="preserve">iscourses in Cyberspace. New York: Palgrave McMillan, </w:t>
      </w:r>
      <w:r w:rsidRPr="00367554">
        <w:t>2009</w:t>
      </w:r>
      <w:r>
        <w:t>.</w:t>
      </w:r>
    </w:p>
    <w:p w:rsidR="00856AB8" w:rsidRDefault="00856AB8" w:rsidP="00367554">
      <w:pPr>
        <w:pStyle w:val="libNormal"/>
      </w:pPr>
      <w:r>
        <w:t>Newbigin, Eleanor. “Personal Law and Citizenship in India’s Transition t</w:t>
      </w:r>
      <w:r w:rsidR="00D621C0">
        <w:t>o I</w:t>
      </w:r>
      <w:r>
        <w:t xml:space="preserve">ndependence” in Modern Asian Studies </w:t>
      </w:r>
      <w:r w:rsidRPr="00F529E5">
        <w:t>45</w:t>
      </w:r>
      <w:r>
        <w:t>, 1 (</w:t>
      </w:r>
      <w:r w:rsidRPr="00367554">
        <w:t>2011</w:t>
      </w:r>
      <w:r>
        <w:t>): 7</w:t>
      </w:r>
      <w:r w:rsidR="00BA507E">
        <w:t>-</w:t>
      </w:r>
      <w:r w:rsidRPr="00F529E5">
        <w:t>32</w:t>
      </w:r>
      <w:r>
        <w:t>.</w:t>
      </w:r>
    </w:p>
    <w:p w:rsidR="00856AB8" w:rsidRDefault="00856AB8" w:rsidP="00367554">
      <w:pPr>
        <w:pStyle w:val="libNormal"/>
      </w:pPr>
      <w:r>
        <w:t>Ohlander, Erik. "Modern Qur’anic Hermeneutics." Religion Compass 3, no. 4 (</w:t>
      </w:r>
      <w:r w:rsidRPr="00D320BD">
        <w:t>2009</w:t>
      </w:r>
      <w:r>
        <w:t>):</w:t>
      </w:r>
      <w:r w:rsidR="00666228">
        <w:t xml:space="preserve"> </w:t>
      </w:r>
      <w:r w:rsidRPr="00367554">
        <w:t>620</w:t>
      </w:r>
      <w:r w:rsidR="00BA507E">
        <w:t>-</w:t>
      </w:r>
      <w:r w:rsidRPr="00F529E5">
        <w:t>36</w:t>
      </w:r>
      <w:r>
        <w:t>.</w:t>
      </w:r>
    </w:p>
    <w:p w:rsidR="00856AB8" w:rsidRDefault="00856AB8" w:rsidP="00367554">
      <w:pPr>
        <w:pStyle w:val="libNormal"/>
      </w:pPr>
      <w:r>
        <w:t>Pinault, David. Horse of Karbala: Muslim Devotional Life in India. New York: St.</w:t>
      </w:r>
      <w:r w:rsidR="00666228">
        <w:t xml:space="preserve"> </w:t>
      </w:r>
      <w:r>
        <w:t xml:space="preserve">Martin’s Press, </w:t>
      </w:r>
      <w:r w:rsidRPr="00367554">
        <w:t>2000</w:t>
      </w:r>
      <w:r>
        <w:t>.</w:t>
      </w:r>
    </w:p>
    <w:p w:rsidR="00856AB8" w:rsidRDefault="00F92919" w:rsidP="00367554">
      <w:pPr>
        <w:pStyle w:val="libNormal"/>
      </w:pPr>
      <w:r>
        <w:t>_____</w:t>
      </w:r>
      <w:r w:rsidR="00BA507E">
        <w:t xml:space="preserve"> </w:t>
      </w:r>
      <w:r w:rsidR="00856AB8">
        <w:t>. The Shiites: Ritual and Popular Piety in a Muslim Community. New York:</w:t>
      </w:r>
      <w:r w:rsidR="00666228">
        <w:t xml:space="preserve"> </w:t>
      </w:r>
      <w:r w:rsidR="00856AB8">
        <w:t xml:space="preserve">Palgrave Macmillan, </w:t>
      </w:r>
      <w:r w:rsidR="00856AB8" w:rsidRPr="00367554">
        <w:t>1992</w:t>
      </w:r>
      <w:r w:rsidR="00856AB8">
        <w:t>.</w:t>
      </w:r>
    </w:p>
    <w:p w:rsidR="00856AB8" w:rsidRDefault="00F92919" w:rsidP="00367554">
      <w:pPr>
        <w:pStyle w:val="libNormal"/>
      </w:pPr>
      <w:r>
        <w:t>_____</w:t>
      </w:r>
      <w:r w:rsidR="00BA507E">
        <w:t xml:space="preserve"> </w:t>
      </w:r>
      <w:r w:rsidR="00856AB8">
        <w:t>. “Shia Lamentation Rituals and Reinterpretations of the Doctrine o</w:t>
      </w:r>
      <w:r w:rsidR="00D621C0">
        <w:t>f I</w:t>
      </w:r>
      <w:r w:rsidR="00856AB8">
        <w:t xml:space="preserve">ntercession: Two Cases from Modern India” History of Religions </w:t>
      </w:r>
      <w:r w:rsidR="00856AB8" w:rsidRPr="00F529E5">
        <w:t>38</w:t>
      </w:r>
      <w:r w:rsidR="00856AB8">
        <w:t>, No. 3 (Feb.</w:t>
      </w:r>
      <w:r w:rsidR="00D621C0">
        <w:t xml:space="preserve">, </w:t>
      </w:r>
      <w:r w:rsidR="00856AB8" w:rsidRPr="00D320BD">
        <w:t>1999</w:t>
      </w:r>
      <w:r w:rsidR="00856AB8">
        <w:t xml:space="preserve">): </w:t>
      </w:r>
      <w:r w:rsidR="00856AB8" w:rsidRPr="00D320BD">
        <w:t>285</w:t>
      </w:r>
      <w:r w:rsidR="00BA507E">
        <w:t>-</w:t>
      </w:r>
      <w:r w:rsidR="00856AB8" w:rsidRPr="00367554">
        <w:t>305</w:t>
      </w:r>
      <w:r w:rsidR="00856AB8">
        <w:t>.</w:t>
      </w:r>
    </w:p>
    <w:p w:rsidR="00856AB8" w:rsidRDefault="00856AB8" w:rsidP="00367554">
      <w:pPr>
        <w:pStyle w:val="libNormal"/>
      </w:pPr>
      <w:r>
        <w:t xml:space="preserve">Pirbhai, M. Reza. Reconsidering Islam in a South Asian Context. Leiden: Brill, </w:t>
      </w:r>
      <w:r w:rsidRPr="00D320BD">
        <w:t>2009</w:t>
      </w:r>
      <w:r>
        <w:t>.</w:t>
      </w:r>
      <w:r w:rsidR="007A3F08">
        <w:t xml:space="preserve"> </w:t>
      </w:r>
      <w:r>
        <w:t>See esp. chap. 3, “Codification and a ‘New’ Sober Path.</w:t>
      </w:r>
      <w:r w:rsidR="00D621C0">
        <w:t xml:space="preserve">” </w:t>
      </w:r>
      <w:r>
        <w:t>Qutb, Sayyid. Social Justice in Islam. Translated by John B. Hardie. Translation revise</w:t>
      </w:r>
      <w:r w:rsidR="00D621C0">
        <w:t>d a</w:t>
      </w:r>
      <w:r>
        <w:t>nd introduction by Hamid Algar. New York: Islamic Publications International</w:t>
      </w:r>
      <w:r w:rsidR="00D621C0">
        <w:t xml:space="preserve">, </w:t>
      </w:r>
      <w:r w:rsidRPr="00367554">
        <w:t>2000</w:t>
      </w:r>
      <w:r>
        <w:t>.</w:t>
      </w:r>
    </w:p>
    <w:p w:rsidR="00856AB8" w:rsidRDefault="00856AB8" w:rsidP="00367554">
      <w:pPr>
        <w:pStyle w:val="libNormal"/>
      </w:pPr>
      <w:r>
        <w:t xml:space="preserve">Rahman, Fazlur. Major Themes of the Qur'an. Minneapolis: Bibliotheca Islamica, </w:t>
      </w:r>
      <w:r w:rsidRPr="00367554">
        <w:t>1980</w:t>
      </w:r>
      <w:r>
        <w:t>.</w:t>
      </w:r>
    </w:p>
    <w:p w:rsidR="00856AB8" w:rsidRDefault="00856AB8" w:rsidP="00367554">
      <w:pPr>
        <w:pStyle w:val="libNormal"/>
      </w:pPr>
      <w:r>
        <w:t>Rahnema, Ali. An Islamic Utopian: A Political Biography of Ali Shari‘ati. London: I.B.</w:t>
      </w:r>
      <w:r w:rsidR="007A3F08">
        <w:t xml:space="preserve"> </w:t>
      </w:r>
      <w:r>
        <w:t xml:space="preserve">Tauris, </w:t>
      </w:r>
      <w:r w:rsidRPr="00367554">
        <w:t>2000</w:t>
      </w:r>
      <w:r>
        <w:t>.</w:t>
      </w:r>
    </w:p>
    <w:p w:rsidR="004A3991" w:rsidRDefault="00F92919" w:rsidP="00367554">
      <w:pPr>
        <w:pStyle w:val="libNormal"/>
      </w:pPr>
      <w:r>
        <w:t>_____</w:t>
      </w:r>
      <w:r w:rsidR="00BA507E">
        <w:t xml:space="preserve"> </w:t>
      </w:r>
      <w:r w:rsidR="00856AB8">
        <w:t xml:space="preserve">,ed. Pioneers of Islamic Revival. New York: Zed Books, </w:t>
      </w:r>
      <w:r w:rsidR="00856AB8" w:rsidRPr="00367554">
        <w:t>2006</w:t>
      </w:r>
    </w:p>
    <w:p w:rsidR="00856AB8" w:rsidRDefault="00856AB8" w:rsidP="00367554">
      <w:pPr>
        <w:pStyle w:val="libNormal"/>
      </w:pPr>
      <w:r>
        <w:t xml:space="preserve">Reetz, Dietrich. Islam in the Public Sphere: Religious Groups in India, </w:t>
      </w:r>
      <w:r w:rsidRPr="00D320BD">
        <w:t>1900</w:t>
      </w:r>
      <w:r w:rsidR="00BA507E">
        <w:t>-</w:t>
      </w:r>
      <w:r w:rsidRPr="00D320BD">
        <w:t>1947</w:t>
      </w:r>
      <w:r>
        <w:t>. Ne</w:t>
      </w:r>
      <w:r w:rsidR="00D621C0">
        <w:t>w Y</w:t>
      </w:r>
      <w:r>
        <w:t xml:space="preserve">ork: Oxford University Press, </w:t>
      </w:r>
      <w:r w:rsidRPr="00367554">
        <w:t>2006</w:t>
      </w:r>
      <w:r>
        <w:t>.</w:t>
      </w:r>
    </w:p>
    <w:p w:rsidR="00856AB8" w:rsidRDefault="00856AB8" w:rsidP="00367554">
      <w:pPr>
        <w:pStyle w:val="libNormal"/>
      </w:pPr>
      <w:r>
        <w:t>Ricoeur, Paul. “The Human Experience of Time and Narrative.” In A Ricoeur Reader:</w:t>
      </w:r>
      <w:r w:rsidR="007A3F08">
        <w:t xml:space="preserve"> </w:t>
      </w:r>
      <w:r>
        <w:t>Reflection and Imagination. Edited by Mario J. Valdés. Toronto: University o</w:t>
      </w:r>
      <w:r w:rsidR="00D621C0">
        <w:t>f T</w:t>
      </w:r>
      <w:r>
        <w:t xml:space="preserve">oronto Press, </w:t>
      </w:r>
      <w:r w:rsidRPr="00367554">
        <w:t>1991</w:t>
      </w:r>
      <w:r>
        <w:t>.</w:t>
      </w:r>
    </w:p>
    <w:p w:rsidR="00856AB8" w:rsidRDefault="00856AB8" w:rsidP="00367554">
      <w:pPr>
        <w:pStyle w:val="libNormal"/>
      </w:pPr>
      <w:r>
        <w:t>Riexinger, Martin. “Responses of South Asian Muslims to the Theory of Evolution” Di</w:t>
      </w:r>
      <w:r w:rsidR="00D621C0">
        <w:t>e W</w:t>
      </w:r>
      <w:r>
        <w:t xml:space="preserve">elt des Islams, </w:t>
      </w:r>
      <w:r w:rsidRPr="00F529E5">
        <w:t>49</w:t>
      </w:r>
      <w:r>
        <w:t xml:space="preserve"> no. 2 (June </w:t>
      </w:r>
      <w:r w:rsidRPr="00D320BD">
        <w:t>2009</w:t>
      </w:r>
      <w:r>
        <w:t xml:space="preserve">): </w:t>
      </w:r>
      <w:r w:rsidRPr="00D320BD">
        <w:t>212</w:t>
      </w:r>
      <w:r w:rsidR="00BA507E">
        <w:t>-</w:t>
      </w:r>
      <w:r w:rsidRPr="00D320BD">
        <w:t>247</w:t>
      </w:r>
      <w:r>
        <w:t xml:space="preserve">. doi: </w:t>
      </w:r>
      <w:r w:rsidRPr="00F529E5">
        <w:t>10</w:t>
      </w:r>
      <w:r>
        <w:t>.</w:t>
      </w:r>
      <w:r w:rsidRPr="00D320BD">
        <w:t>1163</w:t>
      </w:r>
      <w:r>
        <w:t>/</w:t>
      </w:r>
      <w:r w:rsidRPr="00D320BD">
        <w:t>157006009</w:t>
      </w:r>
      <w:r>
        <w:t>X</w:t>
      </w:r>
      <w:r w:rsidRPr="00367554">
        <w:t>44946</w:t>
      </w:r>
      <w:r>
        <w:t>5</w:t>
      </w:r>
    </w:p>
    <w:p w:rsidR="00856AB8" w:rsidRDefault="00856AB8" w:rsidP="00367554">
      <w:pPr>
        <w:pStyle w:val="libNormal"/>
      </w:pPr>
      <w:r>
        <w:t>Rizvi, Salamat ‘Ali. Sayyid al</w:t>
      </w:r>
      <w:r w:rsidR="00BA507E">
        <w:t>-</w:t>
      </w:r>
      <w:r>
        <w:t xml:space="preserve">‘Ulama’: hayat wa karnamay. N.p.: </w:t>
      </w:r>
      <w:r w:rsidRPr="00367554">
        <w:t>1988</w:t>
      </w:r>
      <w:r>
        <w:t>.</w:t>
      </w:r>
    </w:p>
    <w:p w:rsidR="00856AB8" w:rsidRDefault="00F92919" w:rsidP="00367554">
      <w:pPr>
        <w:pStyle w:val="libNormal"/>
      </w:pPr>
      <w:r>
        <w:t>_____</w:t>
      </w:r>
      <w:r w:rsidR="00BA507E">
        <w:t xml:space="preserve"> </w:t>
      </w:r>
      <w:r w:rsidR="00856AB8">
        <w:t>. “Hayat</w:t>
      </w:r>
      <w:r w:rsidR="00BA507E">
        <w:t>-</w:t>
      </w:r>
      <w:r w:rsidR="00856AB8">
        <w:t>i sayyid al</w:t>
      </w:r>
      <w:r w:rsidR="00BA507E">
        <w:t>-</w:t>
      </w:r>
      <w:r w:rsidR="00856AB8">
        <w:t>‘ulama’.” Khandan</w:t>
      </w:r>
      <w:r w:rsidR="00BA507E">
        <w:t>-</w:t>
      </w:r>
      <w:r w:rsidR="00856AB8">
        <w:t xml:space="preserve">i Ijtihad (November </w:t>
      </w:r>
      <w:r w:rsidR="00856AB8" w:rsidRPr="00367554">
        <w:t>2010</w:t>
      </w:r>
      <w:r w:rsidR="00856AB8">
        <w:t xml:space="preserve">): </w:t>
      </w:r>
      <w:r w:rsidR="00856AB8" w:rsidRPr="00F529E5">
        <w:t>46</w:t>
      </w:r>
      <w:r w:rsidR="00BA507E">
        <w:t>-</w:t>
      </w:r>
      <w:r w:rsidR="00856AB8" w:rsidRPr="00F529E5">
        <w:t>82</w:t>
      </w:r>
      <w:r w:rsidR="00856AB8">
        <w:t>.</w:t>
      </w:r>
    </w:p>
    <w:p w:rsidR="00856AB8" w:rsidRDefault="00F92919" w:rsidP="00367554">
      <w:pPr>
        <w:pStyle w:val="libNormal"/>
      </w:pPr>
      <w:r>
        <w:lastRenderedPageBreak/>
        <w:t>_____</w:t>
      </w:r>
      <w:r w:rsidR="00BA507E">
        <w:t xml:space="preserve"> </w:t>
      </w:r>
      <w:r w:rsidR="00856AB8">
        <w:t>. “Sayyid al</w:t>
      </w:r>
      <w:r w:rsidR="00BA507E">
        <w:t>-</w:t>
      </w:r>
      <w:r w:rsidR="00856AB8">
        <w:t>mufassirin, sadr al</w:t>
      </w:r>
      <w:r w:rsidR="00BA507E">
        <w:t>-</w:t>
      </w:r>
      <w:r w:rsidR="00856AB8">
        <w:t>muhaqqiqin, ayatullah al</w:t>
      </w:r>
      <w:r w:rsidR="00BA507E">
        <w:t>-</w:t>
      </w:r>
      <w:r w:rsidR="00856AB8">
        <w:t>‘uzma’ maulan</w:t>
      </w:r>
      <w:r w:rsidR="00D621C0">
        <w:t>a S</w:t>
      </w:r>
      <w:r w:rsidR="00856AB8">
        <w:t>ayyid ‘Ali Naqi Naqvi.” Khandan</w:t>
      </w:r>
      <w:r w:rsidR="00BA507E">
        <w:t>-</w:t>
      </w:r>
      <w:r w:rsidR="00856AB8">
        <w:t xml:space="preserve">i Ijtihad (December </w:t>
      </w:r>
      <w:r w:rsidR="00856AB8" w:rsidRPr="00367554">
        <w:t>2005</w:t>
      </w:r>
      <w:r w:rsidR="00856AB8">
        <w:t xml:space="preserve">): </w:t>
      </w:r>
      <w:r w:rsidR="00856AB8" w:rsidRPr="00F529E5">
        <w:t>80</w:t>
      </w:r>
      <w:r w:rsidR="00BA507E">
        <w:t>-</w:t>
      </w:r>
      <w:r w:rsidR="00856AB8">
        <w:t>4.</w:t>
      </w:r>
    </w:p>
    <w:p w:rsidR="00856AB8" w:rsidRDefault="00856AB8" w:rsidP="00367554">
      <w:pPr>
        <w:pStyle w:val="libNormal"/>
      </w:pPr>
      <w:r>
        <w:t>Rizvi, S. A. A. “The Breakdown of Traditional Society.” In The Cambridge History o</w:t>
      </w:r>
      <w:r w:rsidR="00D621C0">
        <w:t>f I</w:t>
      </w:r>
      <w:r>
        <w:t>slam: The Indian sub</w:t>
      </w:r>
      <w:r w:rsidR="00BA507E">
        <w:t>-</w:t>
      </w:r>
      <w:r>
        <w:t>continent, South</w:t>
      </w:r>
      <w:r w:rsidR="00BA507E">
        <w:t>-</w:t>
      </w:r>
      <w:r>
        <w:t>East Asia, Africa and the Muslim West. 2</w:t>
      </w:r>
      <w:r w:rsidR="007A3F08">
        <w:t xml:space="preserve"> </w:t>
      </w:r>
      <w:r>
        <w:t xml:space="preserve">vol., edited by P. M. Holt, Ann K. S. Lambton, and Bernard Lewis, </w:t>
      </w:r>
      <w:r w:rsidRPr="00F529E5">
        <w:t>67</w:t>
      </w:r>
      <w:r w:rsidR="00BA507E">
        <w:t>-</w:t>
      </w:r>
      <w:r w:rsidRPr="00F529E5">
        <w:t>96</w:t>
      </w:r>
      <w:r>
        <w:t>.</w:t>
      </w:r>
      <w:r w:rsidR="007A3F08">
        <w:t xml:space="preserve"> </w:t>
      </w:r>
      <w:r>
        <w:t xml:space="preserve">Cambridge: Cambridge University Press, </w:t>
      </w:r>
      <w:r w:rsidRPr="00367554">
        <w:t>1984</w:t>
      </w:r>
      <w:r>
        <w:t>.</w:t>
      </w:r>
    </w:p>
    <w:p w:rsidR="00856AB8" w:rsidRDefault="00F92919" w:rsidP="00367554">
      <w:pPr>
        <w:pStyle w:val="libNormal"/>
      </w:pPr>
      <w:r>
        <w:t>_____</w:t>
      </w:r>
      <w:r w:rsidR="00BA507E">
        <w:t xml:space="preserve"> </w:t>
      </w:r>
      <w:r w:rsidR="00856AB8">
        <w:t>. Shah 'Abd al</w:t>
      </w:r>
      <w:r w:rsidR="00BA507E">
        <w:t>-</w:t>
      </w:r>
      <w:r w:rsidR="00856AB8">
        <w:t>'Aziz: Puritanism, Sectarian, Polemics and Jihad. Canberra:</w:t>
      </w:r>
      <w:r w:rsidR="007A3F08">
        <w:t xml:space="preserve"> </w:t>
      </w:r>
      <w:r w:rsidR="00856AB8">
        <w:t xml:space="preserve">Marifat Publishing, </w:t>
      </w:r>
      <w:r w:rsidR="00856AB8" w:rsidRPr="00367554">
        <w:t>1982</w:t>
      </w:r>
      <w:r w:rsidR="00856AB8">
        <w:t>.</w:t>
      </w:r>
    </w:p>
    <w:p w:rsidR="00856AB8" w:rsidRDefault="00F92919" w:rsidP="00367554">
      <w:pPr>
        <w:pStyle w:val="libNormal"/>
      </w:pPr>
      <w:r>
        <w:t>_____</w:t>
      </w:r>
      <w:r w:rsidR="00BA507E">
        <w:t xml:space="preserve"> </w:t>
      </w:r>
      <w:r w:rsidR="00856AB8">
        <w:t>. A Socio</w:t>
      </w:r>
      <w:r w:rsidR="00BA507E">
        <w:t>-</w:t>
      </w:r>
      <w:r w:rsidR="00856AB8">
        <w:t>Intellectual History of the Ithna' 'Ashari Shi'ism in India, 2 vols. Ne</w:t>
      </w:r>
      <w:r w:rsidR="00D621C0">
        <w:t>w D</w:t>
      </w:r>
      <w:r w:rsidR="00856AB8">
        <w:t xml:space="preserve">elhi: Munshiram Manoharlal Publishers, </w:t>
      </w:r>
      <w:r w:rsidR="00856AB8" w:rsidRPr="00367554">
        <w:t>1986</w:t>
      </w:r>
      <w:r w:rsidR="00856AB8">
        <w:t>.</w:t>
      </w:r>
    </w:p>
    <w:p w:rsidR="00856AB8" w:rsidRDefault="00856AB8" w:rsidP="00367554">
      <w:pPr>
        <w:pStyle w:val="libNormal"/>
      </w:pPr>
      <w:r>
        <w:t xml:space="preserve">Robinson, Francis. Islam and Muslim History in South Asia. Oxford: Oxford, </w:t>
      </w:r>
      <w:r w:rsidRPr="00367554">
        <w:t>2000</w:t>
      </w:r>
      <w:r>
        <w:t>.</w:t>
      </w:r>
    </w:p>
    <w:p w:rsidR="00856AB8" w:rsidRDefault="00F92919" w:rsidP="00367554">
      <w:pPr>
        <w:pStyle w:val="libNormal"/>
      </w:pPr>
      <w:r>
        <w:t>_____</w:t>
      </w:r>
      <w:r w:rsidR="00BA507E">
        <w:t xml:space="preserve"> </w:t>
      </w:r>
      <w:r w:rsidR="00856AB8">
        <w:t>. “Crisis of Authority: Crisis of Islam?” In Journal of the Royal Asiatic Societ</w:t>
      </w:r>
      <w:r w:rsidR="00A611AB">
        <w:t xml:space="preserve">y </w:t>
      </w:r>
      <w:r w:rsidR="00856AB8" w:rsidRPr="00F529E5">
        <w:t>19</w:t>
      </w:r>
      <w:r w:rsidR="00856AB8">
        <w:t xml:space="preserve"> (</w:t>
      </w:r>
      <w:r w:rsidR="00856AB8" w:rsidRPr="00D320BD">
        <w:t>2009</w:t>
      </w:r>
      <w:r w:rsidR="00856AB8">
        <w:t xml:space="preserve">): </w:t>
      </w:r>
      <w:r w:rsidR="00856AB8" w:rsidRPr="00367554">
        <w:t>339</w:t>
      </w:r>
      <w:r w:rsidR="00BA507E">
        <w:t>-</w:t>
      </w:r>
      <w:r w:rsidR="00856AB8" w:rsidRPr="00F529E5">
        <w:t>54</w:t>
      </w:r>
      <w:r w:rsidR="00856AB8">
        <w:t>.</w:t>
      </w:r>
    </w:p>
    <w:p w:rsidR="00856AB8" w:rsidRDefault="00F92919" w:rsidP="00367554">
      <w:pPr>
        <w:pStyle w:val="libNormal"/>
      </w:pPr>
      <w:r>
        <w:t>_____</w:t>
      </w:r>
      <w:r w:rsidR="00BA507E">
        <w:t xml:space="preserve"> </w:t>
      </w:r>
      <w:r w:rsidR="00856AB8">
        <w:t>. The ‘Ulama of Farangi Mahall and Islamic Culture in South Asia. London: C.</w:t>
      </w:r>
      <w:r w:rsidR="007A3F08">
        <w:t xml:space="preserve"> </w:t>
      </w:r>
      <w:r w:rsidR="00856AB8">
        <w:t xml:space="preserve">Hurst &amp; Co. Publishers, </w:t>
      </w:r>
      <w:r w:rsidR="00856AB8" w:rsidRPr="00367554">
        <w:t>2001</w:t>
      </w:r>
      <w:r w:rsidR="00856AB8">
        <w:t>.</w:t>
      </w:r>
    </w:p>
    <w:p w:rsidR="00856AB8" w:rsidRDefault="00856AB8" w:rsidP="00367554">
      <w:pPr>
        <w:pStyle w:val="libNormal"/>
      </w:pPr>
      <w:r>
        <w:t>Roded, Ruth, ed. Women in Islam and the Middle East: A Reader. New York: I.B.</w:t>
      </w:r>
      <w:r w:rsidR="007A3F08">
        <w:t xml:space="preserve"> </w:t>
      </w:r>
      <w:r>
        <w:t xml:space="preserve">Tauris, </w:t>
      </w:r>
      <w:r w:rsidRPr="00367554">
        <w:t>2008</w:t>
      </w:r>
      <w:r>
        <w:t>.</w:t>
      </w:r>
    </w:p>
    <w:p w:rsidR="00856AB8" w:rsidRDefault="00856AB8" w:rsidP="00367554">
      <w:pPr>
        <w:pStyle w:val="libNormal"/>
      </w:pPr>
      <w:r>
        <w:t>Russell, Bertrand. Why I am not a Christian and other Essays on religion and Relate</w:t>
      </w:r>
      <w:r w:rsidR="00D621C0">
        <w:t>d S</w:t>
      </w:r>
      <w:r>
        <w:t xml:space="preserve">ubjects. New York: Simon &amp; Schuster, Inc.: </w:t>
      </w:r>
      <w:r w:rsidRPr="00367554">
        <w:t>1957</w:t>
      </w:r>
      <w:r>
        <w:t>.</w:t>
      </w:r>
    </w:p>
    <w:p w:rsidR="00856AB8" w:rsidRDefault="00856AB8" w:rsidP="00856AB8">
      <w:pPr>
        <w:pStyle w:val="libNormal"/>
      </w:pPr>
      <w:r>
        <w:t>Sachedina, Abdulaziz. “The Eternal Meaning of Husayn’s Martyrdom.” In Alserat:</w:t>
      </w:r>
    </w:p>
    <w:p w:rsidR="004A3991" w:rsidRDefault="00856AB8" w:rsidP="00367554">
      <w:pPr>
        <w:pStyle w:val="libNormal"/>
      </w:pPr>
      <w:r>
        <w:t>Papers from the Imam Husayn Conference London 7 (</w:t>
      </w:r>
      <w:r w:rsidRPr="00D320BD">
        <w:t>1986</w:t>
      </w:r>
      <w:r>
        <w:t xml:space="preserve">): </w:t>
      </w:r>
      <w:r w:rsidRPr="00D320BD">
        <w:t>183</w:t>
      </w:r>
      <w:r w:rsidR="00BA507E">
        <w:t>-</w:t>
      </w:r>
      <w:r w:rsidRPr="00367554">
        <w:t>206</w:t>
      </w:r>
      <w:r>
        <w:t>.</w:t>
      </w:r>
    </w:p>
    <w:p w:rsidR="00856AB8" w:rsidRDefault="00F92919" w:rsidP="00367554">
      <w:pPr>
        <w:pStyle w:val="libNormal"/>
      </w:pPr>
      <w:r>
        <w:t>_____</w:t>
      </w:r>
      <w:r w:rsidR="00BA507E">
        <w:t xml:space="preserve"> </w:t>
      </w:r>
      <w:r w:rsidR="00856AB8">
        <w:t>. The Islamic Roots of Democratic Pluralism. New York: Oxford Universit</w:t>
      </w:r>
      <w:r w:rsidR="00D621C0">
        <w:t>y P</w:t>
      </w:r>
      <w:r w:rsidR="00856AB8">
        <w:t xml:space="preserve">ress, </w:t>
      </w:r>
      <w:r w:rsidR="00856AB8" w:rsidRPr="00367554">
        <w:t>2001</w:t>
      </w:r>
      <w:r w:rsidR="00856AB8">
        <w:t>.</w:t>
      </w:r>
    </w:p>
    <w:p w:rsidR="00856AB8" w:rsidRDefault="00F92919" w:rsidP="00367554">
      <w:pPr>
        <w:pStyle w:val="libNormal"/>
      </w:pPr>
      <w:r>
        <w:t>_____</w:t>
      </w:r>
      <w:r w:rsidR="00BA507E">
        <w:t xml:space="preserve"> </w:t>
      </w:r>
      <w:r w:rsidR="00856AB8">
        <w:t>. The Just Ruler (Al</w:t>
      </w:r>
      <w:r w:rsidR="00BA507E">
        <w:t>-</w:t>
      </w:r>
      <w:r w:rsidR="00856AB8">
        <w:t>Sultan Al</w:t>
      </w:r>
      <w:r w:rsidR="00BA507E">
        <w:t>-</w:t>
      </w:r>
      <w:r w:rsidR="00856AB8">
        <w:t>Adil) in Shi'ite Islam: The Comprehensiv</w:t>
      </w:r>
      <w:r w:rsidR="00D621C0">
        <w:t>e A</w:t>
      </w:r>
      <w:r w:rsidR="00856AB8">
        <w:t>uthority of the Jurist in Imamite Jurisprudence. New York: Oxford Universit</w:t>
      </w:r>
      <w:r w:rsidR="00D621C0">
        <w:t>y P</w:t>
      </w:r>
      <w:r w:rsidR="00856AB8">
        <w:t xml:space="preserve">ress, </w:t>
      </w:r>
      <w:r w:rsidR="00856AB8" w:rsidRPr="00367554">
        <w:t>1988</w:t>
      </w:r>
      <w:r w:rsidR="00856AB8">
        <w:t>.</w:t>
      </w:r>
    </w:p>
    <w:p w:rsidR="00856AB8" w:rsidRDefault="00F92919" w:rsidP="00367554">
      <w:pPr>
        <w:pStyle w:val="libNormal"/>
      </w:pPr>
      <w:r>
        <w:t>_____</w:t>
      </w:r>
      <w:r w:rsidR="00BA507E">
        <w:t xml:space="preserve"> </w:t>
      </w:r>
      <w:r w:rsidR="00856AB8">
        <w:t>. “Muslim Intellectuals and the Struggle for Democracy.” in Global Dialogue 6</w:t>
      </w:r>
      <w:r w:rsidR="00D621C0">
        <w:t xml:space="preserve">, </w:t>
      </w:r>
      <w:r w:rsidR="00856AB8">
        <w:t xml:space="preserve">no. 1–2 (Winter/Spring </w:t>
      </w:r>
      <w:r w:rsidR="00856AB8" w:rsidRPr="00367554">
        <w:t>2004</w:t>
      </w:r>
      <w:r w:rsidR="00856AB8">
        <w:t>).</w:t>
      </w:r>
    </w:p>
    <w:p w:rsidR="00856AB8" w:rsidRDefault="00856AB8" w:rsidP="00367554">
      <w:pPr>
        <w:pStyle w:val="libNormal"/>
      </w:pPr>
      <w:r>
        <w:t>al</w:t>
      </w:r>
      <w:r w:rsidR="00BA507E">
        <w:t>-</w:t>
      </w:r>
      <w:r>
        <w:t>Sadr, Muhammad Baqir. “Shar’i Rulings and Their Divisions.” In Principles o</w:t>
      </w:r>
      <w:r w:rsidR="00D621C0">
        <w:t>f I</w:t>
      </w:r>
      <w:r>
        <w:t>slamic Jurisprudence: According to Shi‘i Law. Translated by Arif Abdul Hussain</w:t>
      </w:r>
      <w:r w:rsidR="00D621C0">
        <w:t xml:space="preserve">, </w:t>
      </w:r>
      <w:r>
        <w:t xml:space="preserve">and edited by Hamid Algar and Sa‘eed Bahmanpour. London: ICAS Press, </w:t>
      </w:r>
      <w:r w:rsidRPr="00367554">
        <w:t>2003</w:t>
      </w:r>
      <w:r>
        <w:t>.</w:t>
      </w:r>
    </w:p>
    <w:p w:rsidR="00856AB8" w:rsidRDefault="00856AB8" w:rsidP="00367554">
      <w:pPr>
        <w:pStyle w:val="libNormal"/>
      </w:pPr>
      <w:r>
        <w:t>Sanyal, Usha. Devotional Islam and Politics in British India: Ahmed Riza Khan Barelv</w:t>
      </w:r>
      <w:r w:rsidR="00D621C0">
        <w:t>i a</w:t>
      </w:r>
      <w:r>
        <w:t xml:space="preserve">nd His Movement, </w:t>
      </w:r>
      <w:r w:rsidRPr="00D320BD">
        <w:t>1870</w:t>
      </w:r>
      <w:r w:rsidR="00BA507E">
        <w:t>-</w:t>
      </w:r>
      <w:r w:rsidRPr="00D320BD">
        <w:t>1920</w:t>
      </w:r>
      <w:r>
        <w:t xml:space="preserve">. New York: Oxford University Press, </w:t>
      </w:r>
      <w:r w:rsidRPr="00367554">
        <w:t>1996</w:t>
      </w:r>
      <w:r>
        <w:t>.</w:t>
      </w:r>
    </w:p>
    <w:p w:rsidR="00856AB8" w:rsidRDefault="00856AB8" w:rsidP="00367554">
      <w:pPr>
        <w:pStyle w:val="libNormal"/>
      </w:pPr>
      <w:r>
        <w:t>Saliba, Therese, Carolyn Allen, and Judith A. Howard. Gender, Politics, and Islam.</w:t>
      </w:r>
      <w:r w:rsidR="007A3F08">
        <w:t xml:space="preserve"> </w:t>
      </w:r>
      <w:r>
        <w:t xml:space="preserve">Chicago: University of Chicago Press, </w:t>
      </w:r>
      <w:r w:rsidRPr="00367554">
        <w:t>2002</w:t>
      </w:r>
      <w:r>
        <w:t>.</w:t>
      </w:r>
    </w:p>
    <w:p w:rsidR="00856AB8" w:rsidRDefault="00856AB8" w:rsidP="00367554">
      <w:pPr>
        <w:pStyle w:val="libNormal"/>
      </w:pPr>
      <w:r>
        <w:t>Schimmel, Annemarie. Gabriel’s Wing: A Study into the Religious Ideas of Si</w:t>
      </w:r>
      <w:r w:rsidR="00D621C0">
        <w:t>r M</w:t>
      </w:r>
      <w:r>
        <w:t xml:space="preserve">uhammad Iqbal. Leiden: Brill, </w:t>
      </w:r>
      <w:r w:rsidRPr="00367554">
        <w:t>1963</w:t>
      </w:r>
      <w:r>
        <w:t>.</w:t>
      </w:r>
    </w:p>
    <w:p w:rsidR="00856AB8" w:rsidRDefault="00856AB8" w:rsidP="00367554">
      <w:pPr>
        <w:pStyle w:val="libNormal"/>
      </w:pPr>
      <w:r>
        <w:t>Schubel, Vernon James. Religious Performance in Contemporary Islam: Shi'i Devotiona</w:t>
      </w:r>
      <w:r w:rsidR="00D621C0">
        <w:t>l R</w:t>
      </w:r>
      <w:r>
        <w:t xml:space="preserve">ituals in South Asia. Columbia: University of South Carolina Press, </w:t>
      </w:r>
      <w:r w:rsidRPr="00367554">
        <w:t>1993</w:t>
      </w:r>
      <w:r>
        <w:t>.</w:t>
      </w:r>
    </w:p>
    <w:p w:rsidR="00856AB8" w:rsidRDefault="00856AB8" w:rsidP="00367554">
      <w:pPr>
        <w:pStyle w:val="libNormal"/>
      </w:pPr>
      <w:r>
        <w:t>Sharify</w:t>
      </w:r>
      <w:r w:rsidR="00BA507E">
        <w:t>-</w:t>
      </w:r>
      <w:r>
        <w:t>Funk, Meena. Encountering the Transnational: Women, Islam and the Politic</w:t>
      </w:r>
      <w:r w:rsidR="00D621C0">
        <w:t>s o</w:t>
      </w:r>
      <w:r>
        <w:t xml:space="preserve">f Interpretation. Burlington: Ashgate, </w:t>
      </w:r>
      <w:r w:rsidRPr="00367554">
        <w:t>2008</w:t>
      </w:r>
      <w:r>
        <w:t>.</w:t>
      </w:r>
    </w:p>
    <w:p w:rsidR="00856AB8" w:rsidRDefault="00856AB8" w:rsidP="00367554">
      <w:pPr>
        <w:pStyle w:val="libNormal"/>
      </w:pPr>
      <w:r>
        <w:lastRenderedPageBreak/>
        <w:t>Shirazi, Muhammad Sultan al</w:t>
      </w:r>
      <w:r w:rsidR="00BA507E">
        <w:t>-</w:t>
      </w:r>
      <w:r>
        <w:t>Vaizin. Shiah Islam in Sunni Traditions: A Translation o</w:t>
      </w:r>
      <w:r w:rsidR="00D621C0">
        <w:t>f P</w:t>
      </w:r>
      <w:r>
        <w:t>eshawar Nights. Translated by Hamid Quinlan and Charles Ali Campbell. Dallas:</w:t>
      </w:r>
      <w:r w:rsidR="007A3F08">
        <w:t xml:space="preserve"> </w:t>
      </w:r>
      <w:r>
        <w:t xml:space="preserve">Texas Islamic Press, </w:t>
      </w:r>
      <w:r w:rsidRPr="00367554">
        <w:t>1997</w:t>
      </w:r>
      <w:r>
        <w:t>.</w:t>
      </w:r>
    </w:p>
    <w:p w:rsidR="00856AB8" w:rsidRDefault="00856AB8" w:rsidP="00367554">
      <w:pPr>
        <w:pStyle w:val="libNormal"/>
      </w:pPr>
      <w:r>
        <w:t>Siavoshi, Sussan. “Ayatullah Misbah Yazdi: Politics, Knowledge, and the Good Life.</w:t>
      </w:r>
      <w:r w:rsidR="00D621C0">
        <w:t xml:space="preserve">” </w:t>
      </w:r>
      <w:r>
        <w:t xml:space="preserve">Muslim World </w:t>
      </w:r>
      <w:r w:rsidRPr="00D320BD">
        <w:t>100</w:t>
      </w:r>
      <w:r>
        <w:t xml:space="preserve"> (January </w:t>
      </w:r>
      <w:r w:rsidRPr="00D320BD">
        <w:t>2010</w:t>
      </w:r>
      <w:r>
        <w:t xml:space="preserve">): </w:t>
      </w:r>
      <w:r w:rsidRPr="00D320BD">
        <w:t>124</w:t>
      </w:r>
      <w:r w:rsidR="00BA507E">
        <w:t>-</w:t>
      </w:r>
      <w:r w:rsidRPr="00D320BD">
        <w:t>144</w:t>
      </w:r>
      <w:r>
        <w:t xml:space="preserve">. doi: </w:t>
      </w:r>
      <w:r w:rsidRPr="00F529E5">
        <w:t>10</w:t>
      </w:r>
      <w:r>
        <w:t>.</w:t>
      </w:r>
      <w:r w:rsidRPr="00D320BD">
        <w:t>1111</w:t>
      </w:r>
      <w:r>
        <w:t>/j.</w:t>
      </w:r>
      <w:r w:rsidRPr="00D320BD">
        <w:t>1478</w:t>
      </w:r>
      <w:r w:rsidR="00BA507E">
        <w:t>-</w:t>
      </w:r>
      <w:r w:rsidR="00D621C0">
        <w:t xml:space="preserve"> </w:t>
      </w:r>
      <w:r w:rsidRPr="00D320BD">
        <w:t>1913</w:t>
      </w:r>
      <w:r>
        <w:t>.</w:t>
      </w:r>
      <w:r w:rsidRPr="00D320BD">
        <w:t>2009</w:t>
      </w:r>
      <w:r>
        <w:t>.</w:t>
      </w:r>
      <w:r w:rsidRPr="00D320BD">
        <w:t>01308</w:t>
      </w:r>
      <w:r>
        <w:t>.</w:t>
      </w:r>
      <w:r w:rsidR="00D621C0">
        <w:t>x S</w:t>
      </w:r>
      <w:r>
        <w:t>ikand, Yoginder. “An Islamic Critique of Patriarchy: Maulana Sayyed Kalb</w:t>
      </w:r>
      <w:r w:rsidR="00BA507E">
        <w:t>-</w:t>
      </w:r>
      <w:r>
        <w:t>i Sadiq’</w:t>
      </w:r>
      <w:r w:rsidR="00D621C0">
        <w:t>s A</w:t>
      </w:r>
      <w:r>
        <w:t>pproach to Gender Relations.” In The Blackwell Companion to Contemporar</w:t>
      </w:r>
      <w:r w:rsidR="00D621C0">
        <w:t>y I</w:t>
      </w:r>
      <w:r>
        <w:t>slamic Thought. Edited by Ibrahim M. Abu</w:t>
      </w:r>
      <w:r w:rsidR="00BA507E">
        <w:t>-</w:t>
      </w:r>
      <w:r>
        <w:t xml:space="preserve">Rabi. Malden: Blackwell Pub., </w:t>
      </w:r>
      <w:r w:rsidRPr="00367554">
        <w:t>2006</w:t>
      </w:r>
      <w:r>
        <w:t>.</w:t>
      </w:r>
    </w:p>
    <w:p w:rsidR="004A3991" w:rsidRDefault="00856AB8" w:rsidP="00367554">
      <w:pPr>
        <w:pStyle w:val="libNormal"/>
      </w:pPr>
      <w:r>
        <w:t>Sobhani, Ja’far. Doctrines of Shi‘i Islam: A Compendium of Imami Beliefs an</w:t>
      </w:r>
      <w:r w:rsidR="00D621C0">
        <w:t>d P</w:t>
      </w:r>
      <w:r>
        <w:t>ractices. Translated and edited by Reza Shah</w:t>
      </w:r>
      <w:r w:rsidR="00BA507E">
        <w:t>-</w:t>
      </w:r>
      <w:r>
        <w:t xml:space="preserve">Kazemi. London: I.B. Tauris, </w:t>
      </w:r>
      <w:r w:rsidRPr="00367554">
        <w:t>2001</w:t>
      </w:r>
      <w:r>
        <w:t>.</w:t>
      </w:r>
    </w:p>
    <w:p w:rsidR="00856AB8" w:rsidRDefault="00856AB8" w:rsidP="00367554">
      <w:pPr>
        <w:pStyle w:val="libNormal"/>
      </w:pPr>
      <w:r>
        <w:t>Soroush, Abdolkarim. “Of Concordance of Reason and Revelation.” In Reason</w:t>
      </w:r>
      <w:r w:rsidR="00D621C0">
        <w:t xml:space="preserve">, </w:t>
      </w:r>
      <w:r>
        <w:t>Freedom, and Democracy in Islam: Essential Writings of Abdolkarim Soroush.</w:t>
      </w:r>
      <w:r w:rsidR="007A3F08">
        <w:t xml:space="preserve"> </w:t>
      </w:r>
      <w:r>
        <w:t>Edited, translated, and introduction by Mahmoud Sadri and Ahmad Sadri. Ne</w:t>
      </w:r>
      <w:r w:rsidR="00D621C0">
        <w:t>w Y</w:t>
      </w:r>
      <w:r>
        <w:t xml:space="preserve">ork: Oxford University Press, </w:t>
      </w:r>
      <w:r w:rsidRPr="00367554">
        <w:t>2002</w:t>
      </w:r>
      <w:r>
        <w:t>.</w:t>
      </w:r>
    </w:p>
    <w:p w:rsidR="00856AB8" w:rsidRDefault="00856AB8" w:rsidP="00367554">
      <w:pPr>
        <w:pStyle w:val="libNormal"/>
      </w:pPr>
      <w:r>
        <w:t>Souaiaia, Ahmed E. Contesting Justice: Women, Islam, Law, and Society. Albany: Stat</w:t>
      </w:r>
      <w:r w:rsidR="00D621C0">
        <w:t>e U</w:t>
      </w:r>
      <w:r>
        <w:t xml:space="preserve">niversity of New York Press, </w:t>
      </w:r>
      <w:r w:rsidRPr="00367554">
        <w:t>2008</w:t>
      </w:r>
      <w:r>
        <w:t>.</w:t>
      </w:r>
    </w:p>
    <w:p w:rsidR="00856AB8" w:rsidRDefault="00856AB8" w:rsidP="00367554">
      <w:pPr>
        <w:pStyle w:val="libNormal"/>
      </w:pPr>
      <w:r>
        <w:t>Stowasser, Barbara Freyer. Women in the Qur'an, Traditions, and Interpretation. Ne</w:t>
      </w:r>
      <w:r w:rsidR="00D621C0">
        <w:t>w Y</w:t>
      </w:r>
      <w:r>
        <w:t xml:space="preserve">ork: Oxford University Press, </w:t>
      </w:r>
      <w:r w:rsidRPr="00367554">
        <w:t>1994</w:t>
      </w:r>
      <w:r>
        <w:t>.</w:t>
      </w:r>
    </w:p>
    <w:p w:rsidR="00856AB8" w:rsidRDefault="00856AB8" w:rsidP="00367554">
      <w:pPr>
        <w:pStyle w:val="libNormal"/>
      </w:pPr>
      <w:r>
        <w:t>Tabataba’i, Muhammad Husayn. Shi‘ite Islam. Translated, edited, with introduction b</w:t>
      </w:r>
      <w:r w:rsidR="00D621C0">
        <w:t>y S</w:t>
      </w:r>
      <w:r>
        <w:t>eyyed Hossein Nasr. Persian Studies Series, no. 5. Albany: State University o</w:t>
      </w:r>
      <w:r w:rsidR="00D621C0">
        <w:t>f N</w:t>
      </w:r>
      <w:r>
        <w:t xml:space="preserve">ew York Press, </w:t>
      </w:r>
      <w:r w:rsidRPr="00367554">
        <w:t>1975</w:t>
      </w:r>
      <w:r>
        <w:t>.</w:t>
      </w:r>
    </w:p>
    <w:p w:rsidR="00856AB8" w:rsidRDefault="00856AB8" w:rsidP="00367554">
      <w:pPr>
        <w:pStyle w:val="libNormal"/>
      </w:pPr>
      <w:r>
        <w:t>Taji</w:t>
      </w:r>
      <w:r w:rsidR="00BA507E">
        <w:t>-</w:t>
      </w:r>
      <w:r>
        <w:t>Farouki, Suha, ed. Modern Muslim Intellectuals and the Qur’an. New York: Oxfor</w:t>
      </w:r>
      <w:r w:rsidR="00D621C0">
        <w:t>d U</w:t>
      </w:r>
      <w:r>
        <w:t xml:space="preserve">niversity Press in association with the Institute of Ismaili Studies London, </w:t>
      </w:r>
      <w:r w:rsidRPr="00367554">
        <w:t>2004</w:t>
      </w:r>
      <w:r>
        <w:t>.</w:t>
      </w:r>
    </w:p>
    <w:p w:rsidR="00856AB8" w:rsidRDefault="00856AB8" w:rsidP="00367554">
      <w:pPr>
        <w:pStyle w:val="libNormal"/>
      </w:pPr>
      <w:r>
        <w:t>Takim, Liyakatali. The Heirs of the Prophet: Charisma and Religious Authority i</w:t>
      </w:r>
      <w:r w:rsidR="00D621C0">
        <w:t>n S</w:t>
      </w:r>
      <w:r>
        <w:t xml:space="preserve">hi'ite Islam. Albany: State University of New York Press, </w:t>
      </w:r>
      <w:r w:rsidRPr="00367554">
        <w:t>2006</w:t>
      </w:r>
      <w:r>
        <w:t>.</w:t>
      </w:r>
    </w:p>
    <w:p w:rsidR="00856AB8" w:rsidRDefault="00856AB8" w:rsidP="00367554">
      <w:pPr>
        <w:pStyle w:val="libNormal"/>
      </w:pPr>
      <w:r>
        <w:t>Thanvi, Ashraf ‘Ali, and Barbara Daly Metcalf. Perfecting Women: Maulana Ashraf 'Al</w:t>
      </w:r>
      <w:r w:rsidR="00D621C0">
        <w:t>i T</w:t>
      </w:r>
      <w:r>
        <w:t>hanwi's Bihishti Zewar: A Partial Translation with Commentary. Berkeley:</w:t>
      </w:r>
      <w:r w:rsidR="007A3F08">
        <w:t xml:space="preserve"> </w:t>
      </w:r>
      <w:r>
        <w:t xml:space="preserve">University of California Press, </w:t>
      </w:r>
      <w:r w:rsidRPr="00367554">
        <w:t>1990</w:t>
      </w:r>
      <w:r>
        <w:t>.</w:t>
      </w:r>
    </w:p>
    <w:p w:rsidR="00856AB8" w:rsidRDefault="00856AB8" w:rsidP="00367554">
      <w:pPr>
        <w:pStyle w:val="libNormal"/>
      </w:pPr>
      <w:r>
        <w:t>Tibi, Bassam. Islam’s Predicament with Modernity: Religious Reform and Cultura</w:t>
      </w:r>
      <w:r w:rsidR="00D621C0">
        <w:t>l C</w:t>
      </w:r>
      <w:r>
        <w:t xml:space="preserve">hange. New York: Routledge, </w:t>
      </w:r>
      <w:r w:rsidRPr="00367554">
        <w:t>2009</w:t>
      </w:r>
      <w:r>
        <w:t>.</w:t>
      </w:r>
    </w:p>
    <w:p w:rsidR="00856AB8" w:rsidRDefault="00856AB8" w:rsidP="00367554">
      <w:pPr>
        <w:pStyle w:val="libNormal"/>
      </w:pPr>
      <w:r>
        <w:t>Troll, Christian W. Sayyid Ahmad Khan: A Reinterpretation of Muslim Theology. Ne</w:t>
      </w:r>
      <w:r w:rsidR="00D621C0">
        <w:t>w D</w:t>
      </w:r>
      <w:r>
        <w:t xml:space="preserve">elhi: Vikas Publishing House, </w:t>
      </w:r>
      <w:r w:rsidRPr="00367554">
        <w:t>1978</w:t>
      </w:r>
      <w:r>
        <w:t>.</w:t>
      </w:r>
    </w:p>
    <w:p w:rsidR="00856AB8" w:rsidRDefault="00856AB8" w:rsidP="00367554">
      <w:pPr>
        <w:pStyle w:val="libNormal"/>
      </w:pPr>
      <w:r>
        <w:t>Veer, Peter van der. Imperial Encounters: Religion and Modernity in India and Britain.</w:t>
      </w:r>
      <w:r w:rsidR="007A3F08">
        <w:t xml:space="preserve"> </w:t>
      </w:r>
      <w:r>
        <w:t xml:space="preserve">Princeton: Princeton University Press, </w:t>
      </w:r>
      <w:r w:rsidRPr="00367554">
        <w:t>2001</w:t>
      </w:r>
      <w:r>
        <w:t>.</w:t>
      </w:r>
    </w:p>
    <w:p w:rsidR="00856AB8" w:rsidRDefault="00856AB8" w:rsidP="00367554">
      <w:pPr>
        <w:pStyle w:val="libNormal"/>
      </w:pPr>
      <w:r>
        <w:t>Voll, John. “Renewal and Reform in Islamic History: Tajdid and Islah.” In Voices o</w:t>
      </w:r>
      <w:r w:rsidR="00D621C0">
        <w:t>f R</w:t>
      </w:r>
      <w:r>
        <w:t>esurgent Islam. Edited by John Esposito. New York: Oxford University Press</w:t>
      </w:r>
      <w:r w:rsidR="00D621C0">
        <w:t xml:space="preserve">, </w:t>
      </w:r>
      <w:r w:rsidRPr="00367554">
        <w:t>1983</w:t>
      </w:r>
      <w:r>
        <w:t>.</w:t>
      </w:r>
    </w:p>
    <w:p w:rsidR="00856AB8" w:rsidRDefault="00856AB8" w:rsidP="00367554">
      <w:pPr>
        <w:pStyle w:val="libNormal"/>
      </w:pPr>
      <w:r>
        <w:t>Zaman, Muhammad Qasim. Ashraf ‘Ali Thanawi: Islam in Modern South Asia. Oxford:</w:t>
      </w:r>
      <w:r w:rsidR="007A3F08">
        <w:t xml:space="preserve"> </w:t>
      </w:r>
      <w:r>
        <w:t xml:space="preserve">Oneworld Publications, </w:t>
      </w:r>
      <w:r w:rsidRPr="00367554">
        <w:t>2008</w:t>
      </w:r>
      <w:r>
        <w:t>.</w:t>
      </w:r>
    </w:p>
    <w:p w:rsidR="00856AB8" w:rsidRDefault="00F92919" w:rsidP="00367554">
      <w:pPr>
        <w:pStyle w:val="libNormal"/>
      </w:pPr>
      <w:r>
        <w:t>_____</w:t>
      </w:r>
      <w:r w:rsidR="00BA507E">
        <w:t xml:space="preserve"> </w:t>
      </w:r>
      <w:r w:rsidR="00856AB8">
        <w:t>. “The Ulama and Contestations on Religious Authority.” In Islam an</w:t>
      </w:r>
      <w:r w:rsidR="00D621C0">
        <w:t>d M</w:t>
      </w:r>
      <w:r w:rsidR="00856AB8">
        <w:t>odernity: Key Issues and Debates. Edited by Muhammad Khalid Masud</w:t>
      </w:r>
      <w:r w:rsidR="00666228">
        <w:t xml:space="preserve">, </w:t>
      </w:r>
      <w:r w:rsidR="00856AB8">
        <w:t>Armando Salvatore, and Martin van Bruinessen. Edinburgh: Edinburgh Universit</w:t>
      </w:r>
      <w:r w:rsidR="00D621C0">
        <w:t>y P</w:t>
      </w:r>
      <w:r w:rsidR="00856AB8">
        <w:t xml:space="preserve">ress, </w:t>
      </w:r>
      <w:r w:rsidR="00856AB8" w:rsidRPr="00367554">
        <w:t>2009</w:t>
      </w:r>
      <w:r w:rsidR="00856AB8">
        <w:t>.</w:t>
      </w:r>
    </w:p>
    <w:p w:rsidR="00856AB8" w:rsidRDefault="00F92919" w:rsidP="00367554">
      <w:pPr>
        <w:pStyle w:val="libNormal"/>
      </w:pPr>
      <w:r>
        <w:lastRenderedPageBreak/>
        <w:t>_____</w:t>
      </w:r>
      <w:r w:rsidR="00BA507E">
        <w:t xml:space="preserve"> </w:t>
      </w:r>
      <w:r w:rsidR="00856AB8">
        <w:t>. The Ulama in Contemporary Islam: Custodians of Change. Princeton: Princeto</w:t>
      </w:r>
      <w:r w:rsidR="00D621C0">
        <w:t>n U</w:t>
      </w:r>
      <w:r w:rsidR="00856AB8">
        <w:t xml:space="preserve">niversity Press, </w:t>
      </w:r>
      <w:r w:rsidR="00856AB8" w:rsidRPr="00367554">
        <w:t>2002</w:t>
      </w:r>
      <w:r w:rsidR="00856AB8">
        <w:t>.</w:t>
      </w:r>
    </w:p>
    <w:p w:rsidR="00856AB8" w:rsidRDefault="00F92919" w:rsidP="00367554">
      <w:pPr>
        <w:pStyle w:val="libNormal"/>
      </w:pPr>
      <w:r>
        <w:t>_____</w:t>
      </w:r>
      <w:r w:rsidR="00BA507E">
        <w:t xml:space="preserve"> </w:t>
      </w:r>
      <w:r w:rsidR="00856AB8">
        <w:t>. “Review Essay: Modernity and Religious Change in South Asian Islam” i</w:t>
      </w:r>
      <w:r w:rsidR="00D621C0">
        <w:t>n J</w:t>
      </w:r>
      <w:r w:rsidR="00856AB8">
        <w:t xml:space="preserve">ournal of the Royal Asiatic Society, 3rd series, </w:t>
      </w:r>
      <w:r w:rsidR="00856AB8" w:rsidRPr="00F529E5">
        <w:t>14</w:t>
      </w:r>
      <w:r w:rsidR="00856AB8">
        <w:t xml:space="preserve"> no. 3 (</w:t>
      </w:r>
      <w:r w:rsidR="00856AB8" w:rsidRPr="00D320BD">
        <w:t>2004</w:t>
      </w:r>
      <w:r w:rsidR="00856AB8">
        <w:t xml:space="preserve">): </w:t>
      </w:r>
      <w:r w:rsidR="00856AB8" w:rsidRPr="00D320BD">
        <w:t>253</w:t>
      </w:r>
      <w:r w:rsidR="00BA507E">
        <w:t>-</w:t>
      </w:r>
      <w:r w:rsidR="00856AB8" w:rsidRPr="00367554">
        <w:t>263</w:t>
      </w:r>
      <w:r w:rsidR="00856AB8">
        <w:t>.</w:t>
      </w:r>
    </w:p>
    <w:p w:rsidR="00413479" w:rsidRPr="002C0451" w:rsidRDefault="00856AB8" w:rsidP="00367554">
      <w:pPr>
        <w:pStyle w:val="libNormal"/>
      </w:pPr>
      <w:r>
        <w:t xml:space="preserve">Zebiri, Kate. Mahmud Shaltut and Islamic Modernism. Oxford: Clarendon Press, </w:t>
      </w:r>
      <w:r w:rsidRPr="00367554">
        <w:t>1993</w:t>
      </w:r>
      <w:r>
        <w:t>.</w:t>
      </w:r>
    </w:p>
    <w:p w:rsidR="00B36C46" w:rsidRDefault="00B36C46" w:rsidP="004A3991">
      <w:pPr>
        <w:pStyle w:val="libNormal"/>
      </w:pPr>
      <w:r>
        <w:br w:type="page"/>
      </w:r>
    </w:p>
    <w:p w:rsidR="00230B17" w:rsidRDefault="00B36C46" w:rsidP="00B36C46">
      <w:pPr>
        <w:pStyle w:val="Heading1Center"/>
      </w:pPr>
      <w:bookmarkStart w:id="74" w:name="_Toc468621704"/>
      <w:r>
        <w:lastRenderedPageBreak/>
        <w:t>NOTES</w:t>
      </w:r>
      <w:bookmarkEnd w:id="74"/>
    </w:p>
    <w:p w:rsidR="00B36C46" w:rsidRDefault="00B36C46" w:rsidP="00B36C46">
      <w:pPr>
        <w:pStyle w:val="Heading2Center"/>
      </w:pPr>
      <w:bookmarkStart w:id="75" w:name="_Toc468621705"/>
      <w:r w:rsidRPr="00B36C46">
        <w:t>INTRODUCTION</w:t>
      </w:r>
      <w:bookmarkEnd w:id="75"/>
    </w:p>
    <w:p w:rsidR="00B36C46" w:rsidRDefault="00B36C46" w:rsidP="00B36C46">
      <w:pPr>
        <w:pStyle w:val="libFootnote"/>
      </w:pPr>
      <w:r>
        <w:t>1 In the context of India, Mawlana Dildar ‘Ali, the sixth generation forefather of ‘Ali Naqvi, was primarily responsible for the shift from the juridical-theological position of Shi’i Akhbarism (relying on scriptural sources alone for deriving legal injunctions and rejecting the necessity of ijtihad) to Usulism (taking reason as a source of legal reasoning and positing the incessant necessity of ijtihad). Since Dildar ‘Ali, this family has upheld the usuli position writing numerous treatises in its defense, and attacking their Akhbari opponents. On ‘usuli-akhbari divide within Shi’i intellectual history see Robert Gleave, Scripturalist Islam: The History and Doctrines of the Akhbari School of Shii Thought, (Brill: Leiden, 2007). This juridical-theological position is perhaps the reason why this family came to be called the “Household of Ijtihad.” Many scholars of the family were bestowed honorable titles such as Sultan al- ‘ulama’ (The King of scholars) and Bahr al-‘ulum (the Ocean of knowledge) by the Awadh rulers. ‘Ali Naqvi himself is popularly known in India as Sayyid ul-‘Ulama’ (Master of Scholars).</w:t>
      </w:r>
    </w:p>
    <w:p w:rsidR="00B36C46" w:rsidRDefault="00B36C46" w:rsidP="00B36C46">
      <w:pPr>
        <w:pStyle w:val="libFootnote"/>
      </w:pPr>
      <w:r>
        <w:t>2 See Juan R. I. Cole, Roots of North Indian Shi’ism in Iran and Iraq: Religion and State in Awadh, 1722- 1859 (Berkeley: University of California Press, 1988). For the various accounts on the significance of Dildar ‘Ali see especially pages 61-66 and 127-139. Complete bibliographical information of cited works can be found under the “Bibliography” section of this study.</w:t>
      </w:r>
    </w:p>
    <w:p w:rsidR="00B36C46" w:rsidRDefault="00B36C46" w:rsidP="00B36C46">
      <w:pPr>
        <w:pStyle w:val="libFootnote"/>
      </w:pPr>
      <w:r>
        <w:t>3 As Rizvi A Socio-Intellectual History of the Ithna' 'Ashari Shi'ism in India, 2 vols. (New Delhi:</w:t>
      </w:r>
      <w:r w:rsidR="000F5EC5">
        <w:t xml:space="preserve"> </w:t>
      </w:r>
      <w:r w:rsidR="000F5EC5" w:rsidRPr="000F5EC5">
        <w:t>Munshiram Manoharlal Publishers, 1986) has pointed out, the strong historical ties of Indian Shi’i scholars with the seminaries in Iraq, the borrowings and adaptations from Persian and Iraqi Shi’ism which led to a uniquely Indian cultural expression of Shi’i Islam, and theologically the movement away from Akhbari traditionalism towards Usuli rationalism can all be attributed to the role this family’s many scholars have played, both as religious leaders and as political allies of the rulers of Awadh. This is all in addition to the huge religious corpus produced by this family that exceeds hundreds of commentaries, treatises, religious manuals, and religious rulings that cover all religious subjects, from Qur’anic studies to jurisprudence and mysticism. For a discussion of the significance and scholarly contributions of this family see pp. 128–77. In light of the significance of this family one awaits a study comparable to Francis Robinson’s on the Farangi Mahal family (2002).</w:t>
      </w:r>
    </w:p>
    <w:p w:rsidR="00B36C46" w:rsidRDefault="00B36C46" w:rsidP="00B36C46">
      <w:pPr>
        <w:pStyle w:val="libFootnote"/>
      </w:pPr>
      <w:r>
        <w:t>4 For studies of Sunni Islam in the modern Indian context see Muhammad Qasim Zaman, The Ulama in Contemporary Islam: Custodians of Change, (Princeton: Princeton University Press, 2002) and Usha Sanyal, Devotional Islam and Politics in British India: Ahmed Riza Khan Barelvi and His Movement, 1870-1920 (New York: Oxford University Press, 1996); Barbara Daly Metcalf, Islamic Revival in British India: Deoband, 1860-1990 (Princeton: Princeton University Press, 1982); Francis Robinson, The Ulama of Farangi Mahall and Islamic Culture in South Asia (London: C. Hurst &amp; Co. Publishers, 2001); Schimmel (1963) on Iqbal; Troll (1978) on Sayyid Ahmad Khan; Aziz Ahmed (1967) on Islamic modernism in India; Reetz (2006) on various Sunni religious movements in first half of the twentieth century; and Vali Nasr (1994 and 2001) on Mawdudi and Jama‘at-e-Islami.</w:t>
      </w:r>
    </w:p>
    <w:p w:rsidR="00B36C46" w:rsidRDefault="00B36C46" w:rsidP="00B36C46">
      <w:pPr>
        <w:pStyle w:val="libFootnote"/>
      </w:pPr>
      <w:r>
        <w:t>5 For the purpose of compiling ‘Ali Naqvi’s biographical information, I have relied on the following sources: Salamat Rizvi, Sayyid al-‘Ulama’: hayat wa karnamay (Publishing City: Publisher 1988), a biography of ‘Ali Naqvi; (Author’s name) “Hayat-I Sayyid ul-‘Ulama’,” Khandan-i Ijtihad (November 2010): 46-82; ‘Ali Naqvi, introduction to Fasl al-Khatab (Karachi: Publisher name, 1986), his Qur’anic commentary; Salamat ‘Ali Rizvi, “Sayyid al-Mufassirin, Sadr al-Muhaqqiqin, Ayatullah al-‘Uzma Maulana Sayyid ‘Ali Naqi Naqvi” in Khandan-i Ijtihad (December 2005): 80-4; and ‘Allamah Sayyid Sa‘id Akhtar Rizvi Gopalpuri, “Sayyid ul- ‘Ulama’ ‘Allamah Sayyid ‘Ali Naqi Naqvi mujtahid” in Khandan-i ijtihad (February 2004): 74-7.</w:t>
      </w:r>
    </w:p>
    <w:p w:rsidR="00B36C46" w:rsidRDefault="00B36C46" w:rsidP="00B36C46">
      <w:pPr>
        <w:pStyle w:val="libFootnote"/>
      </w:pPr>
      <w:r>
        <w:t>6 Zaman, The Ulama in Contemporary Islam, 2-10.</w:t>
      </w:r>
    </w:p>
    <w:p w:rsidR="00B36C46" w:rsidRDefault="00B36C46" w:rsidP="00B36C46">
      <w:pPr>
        <w:pStyle w:val="libFootnote"/>
      </w:pPr>
      <w:r>
        <w:lastRenderedPageBreak/>
        <w:t>7 Brinton, Jacqueline J. “Preaching Islamic Renewal: Shaykh Muhammad Mitwalli Sha`rawi and the Syncretization of Revelation and Contemporary Life” (Ph.D. dissertation, University of Virginia, 2009).</w:t>
      </w:r>
    </w:p>
    <w:p w:rsidR="00B36C46" w:rsidRDefault="00B36C46" w:rsidP="00B36C46">
      <w:pPr>
        <w:pStyle w:val="libFootnote"/>
      </w:pPr>
      <w:r>
        <w:t>8 Mazhab aur ‘aql. (Lucknow: Sarfaraz Qaumi Press, 1941), Introduction.</w:t>
      </w:r>
    </w:p>
    <w:p w:rsidR="00B36C46" w:rsidRDefault="00B36C46" w:rsidP="00B36C46">
      <w:pPr>
        <w:pStyle w:val="libFootnote"/>
      </w:pPr>
      <w:r>
        <w:t>9 I borrow this term from Sherman Jackson’s analysis of tradition in the introduction to his On the Boundaries of Theological Tolerance in Islam: Abu Hamid al-Ghazali’s Faysal al-Tafriqa (Oxford: 2002).</w:t>
      </w:r>
    </w:p>
    <w:p w:rsidR="00B36C46" w:rsidRDefault="00B36C46" w:rsidP="00B36C46">
      <w:pPr>
        <w:pStyle w:val="libFootnote"/>
      </w:pPr>
      <w:r>
        <w:t>10 “At the same time, even if we discount the partisan criticisms of opponents, it seems impossible to deny that in the attitude and outlook of the ulema [sic] and their followers there is a disturbing weakness. They are losing touch with the thought of the age. Their arguments, however just, fail to carry conviction because they are expressed in thought- forms which arouse no response in the minds of educated men.</w:t>
      </w:r>
      <w:r w:rsidR="000F5EC5">
        <w:t xml:space="preserve"> </w:t>
      </w:r>
      <w:r w:rsidR="000F5EC5" w:rsidRPr="000F5EC5">
        <w:t>Even the very language which they generally use has an antiquarian flavor that strikes curiously upon the ear and strengthens the feeling that they have no message for today. Above all, their public pronouncements displayed a rigid formalism and reliance upon authority which, as the modernists see truly, are but feeble weapons of defense in the struggle with the forces arrayed against religion throughout the world” (Gibb, 1947). The “new Muslim intellectual elite” has time and again attacked these noncritical and out-of-date prescriptions of the ‘ulama’.</w:t>
      </w:r>
    </w:p>
    <w:p w:rsidR="000F5EC5" w:rsidRPr="000F5EC5" w:rsidRDefault="000F5EC5" w:rsidP="00736C31">
      <w:pPr>
        <w:pStyle w:val="Heading2Center"/>
      </w:pPr>
      <w:bookmarkStart w:id="76" w:name="_Toc468621706"/>
      <w:r w:rsidRPr="000F5EC5">
        <w:t>CHAPTER I: ‘ALI NAQVI’S RECEPTION OF THE CRISIS OF RELIGION</w:t>
      </w:r>
      <w:bookmarkEnd w:id="76"/>
    </w:p>
    <w:p w:rsidR="00B36C46" w:rsidRDefault="00B36C46" w:rsidP="000F5EC5">
      <w:pPr>
        <w:pStyle w:val="libFootnote"/>
      </w:pPr>
      <w:r>
        <w:t>1 Islah in scholarship is usually translated as “reform” and has come to be indentified in contemporary times with the modern reformist figures and movements in the various parts of the Islamic world. Often coupled with tajdid (i.e., revival), islah continues to be an important construct for contemporary Islamic discourse. In this regard see Abu Khalil, As‘ad. “Revival and Renewal.” The Oxford Encyclopedia of the Modern Islamic World, ed., John Esposito. New York: Oxford University Press, 1995, Dallal, Ahmad .</w:t>
      </w:r>
      <w:r w:rsidR="000F5EC5">
        <w:t xml:space="preserve"> </w:t>
      </w:r>
      <w:r>
        <w:t>“The Origins and Objectives of Islamic Revivalist Thought, 1750-1850.” Journal of the American Oriental Society 113, no. 3 (Jul. - Sep., 1993): pp. 341- 359, Voll, John. “Renewal and Reform in Islamic History:</w:t>
      </w:r>
      <w:r w:rsidR="000F5EC5">
        <w:t xml:space="preserve"> </w:t>
      </w:r>
      <w:r>
        <w:t>Tajdid and Islah.” Voices of Resurgent Islam. Ed., John Esposito. New York: Oxford University Press, 1983, Lapidus, Ira. “Islamic Revival and Modernity: The Contemporary Movements and the Historical Paradigms.” Journal of the Economic and Social History of the Orient 40, no. 4 (1997): pages 110-155.</w:t>
      </w:r>
      <w:r w:rsidR="000F5EC5">
        <w:t xml:space="preserve"> </w:t>
      </w:r>
      <w:r>
        <w:t>Readers on contemporary Islam such as Donohue, John J., and John L. Esposito. Islam in Transition:</w:t>
      </w:r>
      <w:r w:rsidR="000F5EC5">
        <w:t xml:space="preserve"> </w:t>
      </w:r>
      <w:r>
        <w:t>Muslim Perspectives. New York: Oxford University Press, 1982; Euben, Roxanne Leslie, and Muhammad Qasim Zaman. Princeton Readings in Islamist Thought: Texts and Contexts from Al-Banna to Bin Laden, Princeton Studies in Muslim Politics. Princeton: Princeton University Press, 2009; Kurzman, Charles.</w:t>
      </w:r>
      <w:r w:rsidR="000F5EC5">
        <w:t xml:space="preserve"> </w:t>
      </w:r>
      <w:r>
        <w:t>Liberal Islam: A Source Book. New York: Oxford University Press, 1998 and _____ . Modernist Islam, 1840-1940: A Sourcebook. New York: Oxford University Press, 2002 are also replete with issues related to revival and reform, while also highlighting clearly many of the issues ‘Ali Naqvi addressed during his intellectual life. In the Indian context, mention may be made of Metcalf, Barbara Daly. Islamic Revival in</w:t>
      </w:r>
      <w:r w:rsidR="000F5EC5">
        <w:t xml:space="preserve"> </w:t>
      </w:r>
      <w:r>
        <w:t>British India: Deoband, 1860-1900 (Princeton: Princeton University Press, 1982), and Naeem, Fuad S.</w:t>
      </w:r>
      <w:r w:rsidR="000F5EC5">
        <w:t xml:space="preserve"> </w:t>
      </w:r>
      <w:r>
        <w:t>"Sufism and Revivalism in South Asia: Mawlana Ashraf ‘Ali Thanvi of Deoband and Maulana Aḥmad Raza Khan of Bareilly and Their Paradigms of Islamic Revivalism." The Muslim World 99, no. 3 (2009):</w:t>
      </w:r>
      <w:r w:rsidR="000F5EC5">
        <w:t xml:space="preserve"> </w:t>
      </w:r>
      <w:r>
        <w:t>435-51. Regarding why this term was not translated in this chapter, see the ensuing paragraph of the main body of the text.</w:t>
      </w:r>
    </w:p>
    <w:p w:rsidR="00B36C46" w:rsidRDefault="00B36C46" w:rsidP="00B36C46">
      <w:pPr>
        <w:pStyle w:val="libFootnote"/>
      </w:pPr>
      <w:r>
        <w:t>2 The phrase fasad occurs in Qur’an on numerous occasions (for example 2:11, 7:56 and 7:85). Often it is accompanied by the word islah. ‘Ali Naqvi often makes reference to this Qur’anic juxtaposition in his lectures, for example the Qur’anic verse 2:220, “God knows well him who works corruption (mufsid) from him who sets aright (muslih)”.</w:t>
      </w:r>
    </w:p>
    <w:p w:rsidR="00B36C46" w:rsidRDefault="00B36C46" w:rsidP="00B36C46">
      <w:pPr>
        <w:pStyle w:val="libFootnote"/>
      </w:pPr>
      <w:r>
        <w:t xml:space="preserve">3 Dictionary, Urdu-English and English-Urdu (Lahore: Sang-i Meel Publications, 1980) and Chohan and Bukhari (2009) </w:t>
      </w:r>
    </w:p>
    <w:p w:rsidR="00B36C46" w:rsidRDefault="00B36C46" w:rsidP="00B36C46">
      <w:pPr>
        <w:pStyle w:val="libFootnote"/>
      </w:pPr>
      <w:r>
        <w:t>4 La tufsidu fi al-‘arz, 3rd ed., Lucknow: Imamia Mission, 1998.</w:t>
      </w:r>
    </w:p>
    <w:p w:rsidR="00B36C46" w:rsidRDefault="00B36C46" w:rsidP="00B36C46">
      <w:pPr>
        <w:pStyle w:val="libFootnote"/>
      </w:pPr>
      <w:r>
        <w:t>5 Unless stated otherwise, all the translations are based on A. J. Arberry, The Koran Interpreted: A Translation, 1st Touchstone ed. New York: Simon &amp; Schuster, 1996.</w:t>
      </w:r>
    </w:p>
    <w:p w:rsidR="00B36C46" w:rsidRDefault="00B36C46" w:rsidP="00B36C46">
      <w:pPr>
        <w:pStyle w:val="libFootnote"/>
      </w:pPr>
      <w:r>
        <w:lastRenderedPageBreak/>
        <w:t>6 Vernon James Schubel, Religious Performance in Contemporary Islam : Shi'i Devotional Rituals in South Asia. (Columbia: University of South Carolina Press, 1993). This text is a comprehensive ethnographic account of South Asian Shi’i religious culture.</w:t>
      </w:r>
    </w:p>
    <w:p w:rsidR="00B36C46" w:rsidRDefault="00B36C46" w:rsidP="00B36C46">
      <w:pPr>
        <w:pStyle w:val="libFootnote"/>
      </w:pPr>
      <w:r>
        <w:t>7 “Gendered Ritual and the Shaping of Shi‘ah Identity” in Shared Idioms, Sacred Symbols, and the Architecture of Identities in South Asia. ed. Kelly Pemberton and Michael Nijhawan (New York:Routlege, 2009).</w:t>
      </w:r>
    </w:p>
    <w:p w:rsidR="00B36C46" w:rsidRDefault="00B36C46" w:rsidP="00B36C46">
      <w:pPr>
        <w:pStyle w:val="libFootnote"/>
      </w:pPr>
      <w:r>
        <w:t>8 Not all these texts are available to us for perusal but in his writings and that of his biographer they are mentioned.</w:t>
      </w:r>
    </w:p>
    <w:p w:rsidR="00B36C46" w:rsidRDefault="00B36C46" w:rsidP="00B36C46">
      <w:pPr>
        <w:pStyle w:val="libFootnote"/>
      </w:pPr>
      <w:r>
        <w:t>9 The work is titled Iqalat al-'athir fi iqamat al-sha'a'ir al-Husayniyah (Najaf: Matba‘ah Haydariyyah, 1929). For an account of this controversy please see Ende’s essay “The Flagellations of Muharram and the Shi’ite Ulama’” in Der Islam, 55 (1978), 19-36. The title of the book and author’s name appears on page 24 where Ende refers to him as ‘Ali Naqvi Lakhnavi. Thus far besides Sachedina’s brief mention of ‘Ali Naqvi’s Shahid-i insaniyat in his essay “The Eternal Meaning of Husayn’s Martyrdom” in Alserat: Papers from the Imam Husayn Conference London, July 1984 (London: Muhammadi Trust, 1984), 198 and of the same work in Syed Akbar Hyder’s recent Reliving Karbala: Martyrdom in South Asian Memory (New York: Oxford, 2006), 80 this is the only other citation of ‘Ali Naqvi’s writings that we have found in the western sources. Sources referring to ‘Ali Naqvi himself have been discussed in the context of his biography (Introduction).</w:t>
      </w:r>
    </w:p>
    <w:p w:rsidR="00B36C46" w:rsidRDefault="00B36C46" w:rsidP="00B36C46">
      <w:pPr>
        <w:pStyle w:val="libFootnote"/>
      </w:pPr>
      <w:r>
        <w:t>10 It was published under the title Rebuttal of Wahhabism (Radd-i Wahhabiyah).</w:t>
      </w:r>
    </w:p>
    <w:p w:rsidR="00B36C46" w:rsidRDefault="00B36C46" w:rsidP="00B36C46">
      <w:pPr>
        <w:pStyle w:val="libFootnote"/>
      </w:pPr>
      <w:r>
        <w:t>11 It is unclear why the work on Baha’i faith had to be published. As far as socio-religious history of India is concerned the Baha’i faith had not make any substantial inroads in the Indian subcontinent. The anomalous character of this publication should not take away what is evident from both the general outline of his published writings and his intellectual project which will be delineated as we proceed.</w:t>
      </w:r>
    </w:p>
    <w:p w:rsidR="00B36C46" w:rsidRDefault="00B36C46" w:rsidP="00B36C46">
      <w:pPr>
        <w:pStyle w:val="libFootnote"/>
      </w:pPr>
      <w:r>
        <w:t>12 The original edition Usul-i din aur Qur’an does not mention the date of publication but since it is 4th in the Imamia Mission’s series of publications and the 5th publication is dated 1932 this text perhaps appeared in the same year. It was a response to a 1928 pamphlet circulated by Ahmadiyah movement regarding the inadmissibility of the Shi’i principles of religion, especially the doctrines of Imamate and Justice from the Qur’anic point of view. See the Introduction to the text.</w:t>
      </w:r>
    </w:p>
    <w:p w:rsidR="00B36C46" w:rsidRDefault="00B36C46" w:rsidP="00B36C46">
      <w:pPr>
        <w:pStyle w:val="libFootnote"/>
      </w:pPr>
      <w:r>
        <w:t>13 I say primarily because the broader Islamic community was always among his perceived audience and the general tone of reconciliation and accommodation is evident in his writings. At its proper occasion we will have an occasion to discuss this dimension of his intellectual life more fully.</w:t>
      </w:r>
    </w:p>
    <w:p w:rsidR="00B36C46" w:rsidRDefault="00B36C46" w:rsidP="00B36C46">
      <w:pPr>
        <w:pStyle w:val="libFootnote"/>
      </w:pPr>
      <w:r>
        <w:t>14 We will discuss the details of this project extensively in a latter chapter on popularization.</w:t>
      </w:r>
    </w:p>
    <w:p w:rsidR="00B36C46" w:rsidRDefault="00B36C46" w:rsidP="00B36C46">
      <w:pPr>
        <w:pStyle w:val="libFootnote"/>
      </w:pPr>
      <w:r>
        <w:t>15 From the publisher’s introduction of Vujud-i hujjat.</w:t>
      </w:r>
    </w:p>
    <w:p w:rsidR="00B36C46" w:rsidRDefault="00B36C46" w:rsidP="00B36C46">
      <w:pPr>
        <w:pStyle w:val="libFootnote"/>
      </w:pPr>
      <w:r>
        <w:t>16 In Sunni-Shi’i polemics there has been perpetual criticism from the Sunni side that Shi’is downplay the importance of the Qur’anic revelation. Among the various arguments put forth in this regard is one that posits lack of memorization of Qur’an among the Shi‘ites. ‘Ali Naqvi presents evidence from biographical dictionaries to rebut this criticism in Tazkirah-yi Huffaz-i Shi‘ah published in 1935 and responds to the question of alteration (tahrif) in Tahrif-i Qur’an ki Haqiqat.</w:t>
      </w:r>
    </w:p>
    <w:p w:rsidR="00B36C46" w:rsidRDefault="00B36C46" w:rsidP="00B36C46">
      <w:pPr>
        <w:pStyle w:val="libFootnote"/>
      </w:pPr>
      <w:r>
        <w:t>17 Temporary Marriage and Islam (Mut‘ah aur Islam. Lucknow: Sarfaraz Qaumi Press, 1933).</w:t>
      </w:r>
    </w:p>
    <w:p w:rsidR="00B36C46" w:rsidRDefault="00B36C46" w:rsidP="00B36C46">
      <w:pPr>
        <w:pStyle w:val="libFootnote"/>
      </w:pPr>
      <w:r>
        <w:t>18 Husayn aur Islam (Lucknow: Manshurah Imamiyah Mission, 1931). Discussion of Naqvi’s writings on the theme of Karbala are examined in chapter 4.</w:t>
      </w:r>
    </w:p>
    <w:p w:rsidR="00B36C46" w:rsidRDefault="00B36C46" w:rsidP="00B36C46">
      <w:pPr>
        <w:pStyle w:val="libFootnote"/>
      </w:pPr>
      <w:r>
        <w:t>19 Literally feeling or emotion…</w:t>
      </w:r>
    </w:p>
    <w:p w:rsidR="00B36C46" w:rsidRDefault="00B36C46" w:rsidP="00B36C46">
      <w:pPr>
        <w:pStyle w:val="libFootnote"/>
      </w:pPr>
      <w:r>
        <w:t xml:space="preserve">20 How immense the changes had been in India during the 19th and 20th centuries is well-documented in scholarship. For a general account of the diverse intellectual and theological trends during this period see: Ahmad, Aziz. Islamic Modernism in India and Pakistan, 1857-1964 (London: Oxford, 1967). Associated with this text are primary readings in the companion volume: Ahmad Aziz and Gustave E. von Grunebaum, Muslim Self-Statement in India and Pakistan 1857-1968 (Wiesbaden: O. Harrassowitz, 1970). For an account of the huge impact of the print-medium in religious transformation during the late 19th and early 20th century please see “Islam and the Impact of Print in South Asia” and for impact of changing sociopolitical circumstances on Indian Muslims’ religious </w:t>
      </w:r>
      <w:r>
        <w:lastRenderedPageBreak/>
        <w:t>consciousness see “Religious Change and the Self in Muslim South Asia Since 1800” both in Francis Robinson, Islam and Muslim History in South Asia (Oxford: Oxford University Press, 2000).</w:t>
      </w:r>
    </w:p>
    <w:p w:rsidR="00B36C46" w:rsidRDefault="00B36C46" w:rsidP="00B36C46">
      <w:pPr>
        <w:pStyle w:val="libFootnote"/>
      </w:pPr>
      <w:r>
        <w:t>The awareness of these problems, social, political, religious and cultural would only intensify in the twentieth century, leading Muslims toward unprecedented religious and political activism. For how political activism via communalism would result in the formation of the Pakistani state and for a comprehensive account of development of Muslim political consciousness please see Ayesha Jalal, Self and Sovereignty: Individual and Community in South Asian Islam since 1850 (London: Routlege, 2000).</w:t>
      </w:r>
    </w:p>
    <w:p w:rsidR="00B36C46" w:rsidRDefault="00B36C46" w:rsidP="00B36C46">
      <w:pPr>
        <w:pStyle w:val="libFootnote"/>
      </w:pPr>
      <w:r>
        <w:t>On the plane of theological and religious activism, Robinson’s comments are further corroborated by recent scholarship, Kenneth W. Jones, Socio-Religious Reform Movements in British India (New Cambridge History of India). Cambridge: Cambridge University Press, 1989 and Dietrich Reetz, Islam in the Public Sphere : Religious Groups in India, 1900-1947 (New York: Oxford University Press, 2006).</w:t>
      </w:r>
    </w:p>
    <w:p w:rsidR="00B36C46" w:rsidRDefault="00B36C46" w:rsidP="00B36C46">
      <w:pPr>
        <w:pStyle w:val="libFootnote"/>
      </w:pPr>
      <w:r>
        <w:t xml:space="preserve">Regarding the intensive character of socio-religious reform movements Jones notes, “By the end of the nineteenth century, Muslims of the Gangetic plains had produced socio-religious movements designed to restore their community to its rightful position in society. All, save the Barelwis, advocated various alterations in contemporary religion, and legitimized their programs through different versions of religious authority (82).” </w:t>
      </w:r>
    </w:p>
    <w:p w:rsidR="00B36C46" w:rsidRDefault="00B36C46" w:rsidP="00B36C46">
      <w:pPr>
        <w:pStyle w:val="libFootnote"/>
      </w:pPr>
      <w:r>
        <w:t>21 Francis Robinson, “Religious Change and the Self in Muslim South Asia since 1800” in Islam and Muslim History in South Asia (Oxford: Oxford University Press, 2000).</w:t>
      </w:r>
    </w:p>
    <w:p w:rsidR="00B36C46" w:rsidRDefault="00B36C46" w:rsidP="00B36C46">
      <w:pPr>
        <w:pStyle w:val="libFootnote"/>
      </w:pPr>
      <w:r>
        <w:t>22 Literally, “our steps were way ahead”.</w:t>
      </w:r>
    </w:p>
    <w:p w:rsidR="00B36C46" w:rsidRDefault="00B36C46" w:rsidP="00B36C46">
      <w:pPr>
        <w:pStyle w:val="libFootnote"/>
      </w:pPr>
      <w:r>
        <w:t>23 ‘Izzat though derived from the Arabic ‘izza does not mean domination but dignity and pride in Urdu.</w:t>
      </w:r>
    </w:p>
    <w:p w:rsidR="00B36C46" w:rsidRDefault="00B36C46" w:rsidP="00B36C46">
      <w:pPr>
        <w:pStyle w:val="libFootnote"/>
      </w:pPr>
      <w:r>
        <w:t>24 Qur’an, 13:11</w:t>
      </w:r>
    </w:p>
    <w:p w:rsidR="00B36C46" w:rsidRDefault="00B36C46" w:rsidP="00B36C46">
      <w:pPr>
        <w:pStyle w:val="libFootnote"/>
      </w:pPr>
      <w:r>
        <w:t>25 8:53</w:t>
      </w:r>
    </w:p>
    <w:p w:rsidR="00B36C46" w:rsidRDefault="00B36C46" w:rsidP="00B36C46">
      <w:pPr>
        <w:pStyle w:val="libFootnote"/>
      </w:pPr>
      <w:r>
        <w:t>26 Although a translation of the word qaum the word should not be construed to mean nation in the technical and political sense. At best, ‘Ali Naqvi’s sense of nation means a religious community, here the Muslim community.</w:t>
      </w:r>
    </w:p>
    <w:p w:rsidR="00B36C46" w:rsidRDefault="00B36C46" w:rsidP="00B36C46">
      <w:pPr>
        <w:pStyle w:val="libFootnote"/>
      </w:pPr>
      <w:r>
        <w:t>27 See, for example various selections from the readers on modern Islam (already cited) and Abul Hasan Ali Nadvi. Islam and the World (Lahore: Sh. Muhammad Ashraf, 1967). The text was originally written in Urdu and the 2005 edition was published with the full Urdu title, adding the subtitle “The Rise and Decline of Muslims and Its Effect on Mankind to it”.</w:t>
      </w:r>
    </w:p>
    <w:p w:rsidR="00B36C46" w:rsidRDefault="00B36C46" w:rsidP="00B36C46">
      <w:pPr>
        <w:pStyle w:val="libFootnote"/>
      </w:pPr>
      <w:r>
        <w:t>28 La tufsidu, 31-34.</w:t>
      </w:r>
    </w:p>
    <w:p w:rsidR="00B36C46" w:rsidRDefault="00B36C46" w:rsidP="00B36C46">
      <w:pPr>
        <w:pStyle w:val="libFootnote"/>
      </w:pPr>
      <w:r>
        <w:t>29 Please see chapter 2.</w:t>
      </w:r>
    </w:p>
    <w:p w:rsidR="00B36C46" w:rsidRDefault="00B36C46" w:rsidP="00B36C46">
      <w:pPr>
        <w:pStyle w:val="libFootnote"/>
      </w:pPr>
      <w:r>
        <w:t>30 See footnotes 1 and 2.</w:t>
      </w:r>
    </w:p>
    <w:p w:rsidR="00B36C46" w:rsidRDefault="00B36C46" w:rsidP="00B36C46">
      <w:pPr>
        <w:pStyle w:val="libFootnote"/>
      </w:pPr>
      <w:r>
        <w:t>31 Could be rendered as revivalism or renewalism but the context makes it clear that here the notion implied is the dichotomy between persistence on older ways of things (qadamat pasandi) and seeking new ways to respond to the challenges faced in the modern age (tajaddud parvari). The dictionary meaning of tajaddud and tajdid includes novelty, reform and renewal.</w:t>
      </w:r>
    </w:p>
    <w:p w:rsidR="00B36C46" w:rsidRDefault="00B36C46" w:rsidP="00B36C46">
      <w:pPr>
        <w:pStyle w:val="libFootnote"/>
      </w:pPr>
      <w:r>
        <w:t>32 The text is ambiguous on what it means. I have rendered the translation rather freely and am quite confident that the translation is able to capture the gist of the argument.</w:t>
      </w:r>
    </w:p>
    <w:p w:rsidR="00B36C46" w:rsidRDefault="00B36C46" w:rsidP="00B36C46">
      <w:pPr>
        <w:pStyle w:val="libFootnote"/>
      </w:pPr>
      <w:r>
        <w:t>33 This idea of gradual and conscious islah as the proper way of reforming societies will recur again in his other writings. See the later sections of chapter 5 where it is discussed at length.</w:t>
      </w:r>
    </w:p>
    <w:p w:rsidR="00B36C46" w:rsidRDefault="00B36C46" w:rsidP="00B36C46">
      <w:pPr>
        <w:pStyle w:val="libFootnote"/>
      </w:pPr>
      <w:r>
        <w:t>34 Literally, “who is on the side of truth”.</w:t>
      </w:r>
    </w:p>
    <w:p w:rsidR="00B36C46" w:rsidRDefault="00B36C46" w:rsidP="00B36C46">
      <w:pPr>
        <w:pStyle w:val="libFootnote"/>
      </w:pPr>
      <w:r>
        <w:t>35 On the origins and development of contemporary revivalism and modernism, please see Ahmad Aziz. Islamic Modernism in India and Pakistan, 1857-1964 (London: Oxford University Press, 1967).</w:t>
      </w:r>
    </w:p>
    <w:p w:rsidR="00B36C46" w:rsidRDefault="00B36C46" w:rsidP="00B36C46">
      <w:pPr>
        <w:pStyle w:val="libFootnote"/>
      </w:pPr>
      <w:r>
        <w:t>36 La tufsidu, 80-1</w:t>
      </w:r>
    </w:p>
    <w:p w:rsidR="00B36C46" w:rsidRDefault="00B36C46" w:rsidP="00B36C46">
      <w:pPr>
        <w:pStyle w:val="libFootnote"/>
      </w:pPr>
      <w:r>
        <w:t>37 ‘Ali Naqvi goes on argue why falsehood and caricatures of a real thing should not be a cause of rejecting the truth.</w:t>
      </w:r>
    </w:p>
    <w:p w:rsidR="00B36C46" w:rsidRDefault="00B36C46" w:rsidP="00B36C46">
      <w:pPr>
        <w:pStyle w:val="libFootnote"/>
      </w:pPr>
      <w:r>
        <w:t>38 Reference to the early sections of the treatise.</w:t>
      </w:r>
    </w:p>
    <w:p w:rsidR="00B36C46" w:rsidRDefault="00B36C46" w:rsidP="00B36C46">
      <w:pPr>
        <w:pStyle w:val="libFootnote"/>
      </w:pPr>
      <w:r>
        <w:t xml:space="preserve">39 See Islam ka paygham pas uftadah aqvam kay nam. Lucknow: Imamia Mission, 1936. In publisher’s words: “At a time when the untouchables in seeking true egalitarianism (masawat) are trying to be familiar with the realities of the world religions </w:t>
      </w:r>
      <w:r>
        <w:lastRenderedPageBreak/>
        <w:t>(mazahib-i ‘alam) and there is a conference of religions in Lucknow on May 22 we felt the need to introduce the world to the true picture of Islam through its true egalitarianism. This treatise is being distributed among the untouchables for free. It is hoped of those Shi‘as of strength that they purchase as many as they could and distribute it in their neighborhoods.” The back cover also exhorts the community to financially help a far and wide free distribution of this text.</w:t>
      </w:r>
    </w:p>
    <w:p w:rsidR="00B36C46" w:rsidRDefault="00B36C46" w:rsidP="00B36C46">
      <w:pPr>
        <w:pStyle w:val="libFootnote"/>
      </w:pPr>
      <w:r>
        <w:t>40 Mazhab aur ‘aql. Lucknow: Sarfaraz Qaumi Press, 1941, “Introduction”.</w:t>
      </w:r>
    </w:p>
    <w:p w:rsidR="00B36C46" w:rsidRDefault="00B36C46" w:rsidP="00B36C46">
      <w:pPr>
        <w:pStyle w:val="libFootnote"/>
      </w:pPr>
      <w:r>
        <w:t>41 I consider it intellectual laziness when a person comes to a junction, and goes back because he does not know what way is the right way. It will result in him moving as far away from his destination as he had come close to it. It is incumbent upon him to inquire which way leads to the destination.</w:t>
      </w:r>
    </w:p>
    <w:p w:rsidR="00B36C46" w:rsidRDefault="00B36C46" w:rsidP="00B36C46">
      <w:pPr>
        <w:pStyle w:val="libFootnote"/>
      </w:pPr>
      <w:r>
        <w:t xml:space="preserve">Similarly, whereas the disagreements among religions in the world will definitely stir anxiety and qualms in the mind regarding what/who a human being is and where he should go, this does not mean that he should stray from the very point of convergence from which arise branches of various religions. What is this [attitude of thinking that claims] “no one [can really] know which one is a true religion and which one false, which a source of peace and which of discord, so we [must] keep away from religion”? This is indeed a sign of intellectual laziness. The real progress of humans is in putting [his intellect] into practice and exerting intellectual energies. It cannot be a mark of his mental progress that when confronted by religious diversity (ikhtilaf-i mazahib), a person surrenders (sapar indakhtan) [to it] without exerting his distinguishing power (quvvat-i imtiaz). Rather he should investigate (tahqiq) the true teachings of religion (199-200) </w:t>
      </w:r>
    </w:p>
    <w:p w:rsidR="00B36C46" w:rsidRDefault="00B36C46" w:rsidP="00B36C46">
      <w:pPr>
        <w:pStyle w:val="libFootnote"/>
      </w:pPr>
      <w:r>
        <w:t>42 Tahrif-i Qur’an ki haqiqat. Lucknow: Imamia Mission, 1932, 3</w:t>
      </w:r>
    </w:p>
    <w:p w:rsidR="00B36C46" w:rsidRDefault="00B36C46" w:rsidP="00B36C46">
      <w:pPr>
        <w:pStyle w:val="libFootnote"/>
      </w:pPr>
      <w:r>
        <w:t>43 See Peter van der Veer, Imperial Encounters : Religion and Modernity in India and Britain. Princeton: Princeton University Press, 2001. Though der Veer’s analysis is restricted to the Hindu India he observes that the case with Islam or Sikhism was no different (43).</w:t>
      </w:r>
    </w:p>
    <w:p w:rsidR="00B36C46" w:rsidRDefault="00B36C46" w:rsidP="00B36C46">
      <w:pPr>
        <w:pStyle w:val="libFootnote"/>
      </w:pPr>
      <w:r>
        <w:t>44 His often-cited words became the foundation of the new colonial mission from this time onwards:</w:t>
      </w:r>
    </w:p>
    <w:p w:rsidR="00B36C46" w:rsidRDefault="00B36C46" w:rsidP="00B36C46">
      <w:pPr>
        <w:pStyle w:val="libFootnote"/>
      </w:pPr>
      <w:r>
        <w:t>I have no knowledge of either Sanskrit or Arabic. But I have done what I could to form a correct estimate of their value. I have read translations of the most celebrated Arabic and Sanskrit works. I have conversed both here and at home with men distinguished by their proficiency in the Eastern tongues. I am quite ready to take the Oriental learning at the valuation of the Orientalists themselves. I have never found one among them who could deny that a single shelf of a good European library was worth the whole native literature of India and Arabia. The intrinsic superiority of the Western literature is, indeed, fully admitted by those members of the Committee who support the Oriental plan of education. It will hardly be disputed, I suppose, that the department of literature in which the Eastern writers stand highest is poetry. And I certainly never met with any Orientalist who ventured to maintain that the Arabic and Sanskrit poetry could be compared to that of the great European nations. But, when we pass from works of imagination to works in which facts are recorded and general principles investigated, the superiority of the Europeans becomes absolutely immeasurable. It is, I believe, no exaggeration to say, that all the historical information which has been collected from all the books written in the Sanskrit language is less valuable than what may be found in the most paltry abridgements used at preparatory schools in England. In every branch of physical or moral philosophy the relative position of the two nations is nearly the same.…We must at present do our best to form a class who may be interpreters between us and the millions whom we govern; a class of persons, Indian in blood and colour, but English in taste, in opinions, in morals, and in intellect. To that class we may leave it to refine the vernacular dialects of the country, to enrich those dialects with terms of science borrowed from the Western nomenclature, and to render them by degrees fit vehicles for conveying knowledge to the great mass of the population. See M. Edwards. British India 1772-1947 (New Delhi: Rupa Press, 1967).</w:t>
      </w:r>
    </w:p>
    <w:p w:rsidR="00B36C46" w:rsidRDefault="00B36C46" w:rsidP="00B36C46">
      <w:pPr>
        <w:pStyle w:val="libFootnote"/>
      </w:pPr>
      <w:r>
        <w:t xml:space="preserve">45 Robinson, for example, notes: “The authority of much scholarship from the past, has been rejected; the authority of the traditional interpreters, the ulama, has been marginalised. New claimants to authority have come forward with none of the finely-honed skills of traditional scholarship, indeed, for growing numbers of Muslims Islam has become a matter of individual conscience, individuals have come to interpret the faith for themselves. No </w:t>
      </w:r>
      <w:r>
        <w:lastRenderedPageBreak/>
        <w:t>one knows any longer, as the saying goes, ‘who speaks for Islam’. See his “Crisis of Authority: Crisis of Islam?” in Journal of the Royal Asiatic Society (2009), v. 19, 340.</w:t>
      </w:r>
    </w:p>
    <w:p w:rsidR="00B36C46" w:rsidRDefault="00B36C46" w:rsidP="00B36C46">
      <w:pPr>
        <w:pStyle w:val="libFootnote"/>
      </w:pPr>
      <w:r>
        <w:t>46 Although we have not been able to access information about this text, reference to it is found in his biography.</w:t>
      </w:r>
    </w:p>
    <w:p w:rsidR="00B36C46" w:rsidRDefault="00B36C46" w:rsidP="00B36C46">
      <w:pPr>
        <w:pStyle w:val="libFootnote"/>
      </w:pPr>
      <w:r>
        <w:t>47 Tijarat aur Islam. Lucknow: Imamia Mission, 1933.</w:t>
      </w:r>
    </w:p>
    <w:p w:rsidR="00B36C46" w:rsidRDefault="00B36C46" w:rsidP="00B36C46">
      <w:pPr>
        <w:pStyle w:val="libFootnote"/>
      </w:pPr>
      <w:r>
        <w:t>48 I have translated the word taqat as authority rather than as power. Though literally power will be more accurate, contextually it is more appropriate to use authority because it helps avoid the negative connotation of the word power.</w:t>
      </w:r>
    </w:p>
    <w:p w:rsidR="00B36C46" w:rsidRDefault="00B36C46" w:rsidP="00B36C46">
      <w:pPr>
        <w:pStyle w:val="libFootnote"/>
      </w:pPr>
      <w:r>
        <w:t>49 Literally religion is to scholars what hand is to the neck, idiomatically inseparable.</w:t>
      </w:r>
    </w:p>
    <w:p w:rsidR="00B36C46" w:rsidRDefault="00B36C46" w:rsidP="00B36C46">
      <w:pPr>
        <w:pStyle w:val="libFootnote"/>
      </w:pPr>
      <w:r>
        <w:t>50 Munazarah in the Indian Islamic context usually refers to Sunni-Shi’i public polemical debates. See for example Sultan al-Vaizin Shirazi, Muhammad. Shiah Islam in Sunni Traditions: A Translation of Peshawar Nights. tr. Hamid Quinlan ed. Charles Ali Campbell (Dallas: Texas Islamic Press, 1997).</w:t>
      </w:r>
    </w:p>
    <w:p w:rsidR="00B36C46" w:rsidRDefault="00B36C46" w:rsidP="00B36C46">
      <w:pPr>
        <w:pStyle w:val="libFootnote"/>
      </w:pPr>
      <w:r>
        <w:t>51 Literally, “[they] have opened the door for it quite wide”.</w:t>
      </w:r>
    </w:p>
    <w:p w:rsidR="00B36C46" w:rsidRDefault="00B36C46" w:rsidP="00B36C46">
      <w:pPr>
        <w:pStyle w:val="libFootnote"/>
      </w:pPr>
      <w:r>
        <w:t>52 Islam ki hakimanah zindagi (Lucknow: Imamia Mission, 1935).</w:t>
      </w:r>
    </w:p>
    <w:p w:rsidR="00B36C46" w:rsidRDefault="00B36C46" w:rsidP="00B36C46">
      <w:pPr>
        <w:pStyle w:val="libFootnote"/>
      </w:pPr>
      <w:r>
        <w:t>53 “Ma‘yar-i falah va nijat” in Zinda savalat (Aligarh: Aligarh University Press, 1974).</w:t>
      </w:r>
    </w:p>
    <w:p w:rsidR="00B36C46" w:rsidRDefault="00B36C46" w:rsidP="00B36C46">
      <w:pPr>
        <w:pStyle w:val="libFootnote"/>
      </w:pPr>
      <w:r>
        <w:t>54 ‘Ali Naqvi’s response to these binaries, this life/hereafter and faith/works is extensively discussed in chapter 2 of the study.</w:t>
      </w:r>
    </w:p>
    <w:p w:rsidR="00B36C46" w:rsidRDefault="00B36C46" w:rsidP="00B36C46">
      <w:pPr>
        <w:pStyle w:val="libFootnote"/>
      </w:pPr>
      <w:r>
        <w:t>55 The metaphor means attempts to change religion.</w:t>
      </w:r>
    </w:p>
    <w:p w:rsidR="00B36C46" w:rsidRDefault="00B36C46" w:rsidP="00B36C46">
      <w:pPr>
        <w:pStyle w:val="libFootnote"/>
      </w:pPr>
      <w:r>
        <w:t>56 Mazhab aur ‘aql (Lucknow: Sarfaraz Qaumi Press, 1941).</w:t>
      </w:r>
    </w:p>
    <w:p w:rsidR="00B36C46" w:rsidRDefault="00B36C46" w:rsidP="00B36C46">
      <w:pPr>
        <w:pStyle w:val="libFootnote"/>
      </w:pPr>
      <w:r>
        <w:t>57 Literally, “West-worshipping”.</w:t>
      </w:r>
    </w:p>
    <w:p w:rsidR="00B36C46" w:rsidRDefault="00B36C46" w:rsidP="00B36C46">
      <w:pPr>
        <w:pStyle w:val="libFootnote"/>
      </w:pPr>
      <w:r>
        <w:t>58 Isbat-i pardah (Lahore: Imamia Mission, 1961).</w:t>
      </w:r>
    </w:p>
    <w:p w:rsidR="00B36C46" w:rsidRDefault="00B36C46" w:rsidP="00B36C46">
      <w:pPr>
        <w:pStyle w:val="libFootnote"/>
      </w:pPr>
      <w:r>
        <w:t>59 H. A. R. Gibb, Whither Islam? A Survey of Modern Movements in the Moslem World (New York: AMS Press, 1973).</w:t>
      </w:r>
    </w:p>
    <w:p w:rsidR="00B36C46" w:rsidRDefault="00B36C46" w:rsidP="00B36C46">
      <w:pPr>
        <w:pStyle w:val="libFootnote"/>
      </w:pPr>
      <w:r>
        <w:t>60 Vujud-i hujjat (Lucknow: Imamiya Mission and Sarfaraz Qaumi Press, 1932).</w:t>
      </w:r>
    </w:p>
    <w:p w:rsidR="00B36C46" w:rsidRDefault="00B36C46" w:rsidP="00B36C46">
      <w:pPr>
        <w:pStyle w:val="libFootnote"/>
      </w:pPr>
      <w:r>
        <w:t>61 This is a clear reference to the founder of the Ahmadiyah movement in India.</w:t>
      </w:r>
    </w:p>
    <w:p w:rsidR="00B36C46" w:rsidRDefault="00B36C46" w:rsidP="00B36C46">
      <w:pPr>
        <w:pStyle w:val="libFootnote"/>
      </w:pPr>
      <w:r>
        <w:t>62 It is crucial to note that ‘Ali Naqvi mentions more than one intellectual doubt that had led to a growing disbelief or wavering vis-à-vis Mahdism. Furthermore, not only does he call attention to ways in which some of these doubts were old and some new, but also indicate how each had arisen from a different intellectual context. This observation will be critical to our discussion in the ensuing chapter.</w:t>
      </w:r>
    </w:p>
    <w:p w:rsidR="00B36C46" w:rsidRDefault="00B36C46" w:rsidP="00B36C46">
      <w:pPr>
        <w:pStyle w:val="libFootnote"/>
      </w:pPr>
      <w:r>
        <w:t>63 Nigarshat-i Sayyidul ‘ulama’ (Lahore: Imamia Mission, 1997). This text is a collection of his essays and does not provide the original date when they were written.</w:t>
      </w:r>
    </w:p>
    <w:p w:rsidR="00B36C46" w:rsidRDefault="00B36C46" w:rsidP="00B36C46">
      <w:pPr>
        <w:pStyle w:val="libFootnote"/>
      </w:pPr>
      <w:r>
        <w:t>64 Aligarh was to become a town with a predominantly Muslim image (though not with a majority Muslim population) through the existence of a powerful Muslim landed gentry and the influence of elite qasbah culture. The background lent itself to Aligarh becoming the focus of political attention during the first half of the 20th century. Its transformation from a small, but important, military qasbah town notable as a fort and trading center, came with the growth of separatist politics and a rising spirit of nationalism. Events up to Independence in 1947 influenced the way in which opinions and attitudes were formed, and which are Aligarh's uncomfortable legacy today. From 1870, an institution was founded and developed which was to have a profound effect on the region and on Muslim attitudes in north India. This was the Muhammadan Anglo-Oriental College, now called Aligarh Muslim University (AMU)” See E. A. Mann, Boundaries and Identities: Muslims, Work and Status in Aligarh (New Delhi: Sage Publications, 1992). Various studies have been carried out examining the role of Aligarh movement in reforming Muslim theology. See, for example, in this regard Christian W. Troll. Sayyid Ahmad Khan: A Reinterpretation of Muslim Theology (New Delhi: Vikas Publ. House, 1978).</w:t>
      </w:r>
    </w:p>
    <w:p w:rsidR="00B36C46" w:rsidRDefault="00B36C46" w:rsidP="00B36C46">
      <w:pPr>
        <w:pStyle w:val="libFootnote"/>
      </w:pPr>
      <w:r>
        <w:t>65 In this context, in ‘Ali Naqvi’s writings I have only found two brief references of Muslim figures: Sayyid Ahmad Khan (Masa’il va dala’il, 59) and famous revolutionary Shi’i poet Josh Malihabadi in his essay “Khuda ka sabut” (Nigarashat-i Sayyidul ‘ulama’, 1997). Intellectual leanings of the two figures and the context of discussion supports my claim that primarily the people ‘Ali Naqvi had in mind were from among the “new intellectual elite”.</w:t>
      </w:r>
    </w:p>
    <w:p w:rsidR="00B36C46" w:rsidRDefault="00B36C46" w:rsidP="00B36C46">
      <w:pPr>
        <w:pStyle w:val="libFootnote"/>
      </w:pPr>
      <w:r>
        <w:t>66 Tahrif-i Qur’an ki haqiqat (Lucknow: Imamia Mission, 1932).</w:t>
      </w:r>
    </w:p>
    <w:p w:rsidR="00B36C46" w:rsidRDefault="00B36C46" w:rsidP="00B36C46">
      <w:pPr>
        <w:pStyle w:val="libFootnote"/>
      </w:pPr>
      <w:r>
        <w:t>67 Reciting fatihah refers to the Muslim ritual of reciting the first chapter of the Qur’an upon a person’s death.</w:t>
      </w:r>
    </w:p>
    <w:p w:rsidR="00B36C46" w:rsidRDefault="00B36C46" w:rsidP="00B36C46">
      <w:pPr>
        <w:pStyle w:val="libFootnote"/>
      </w:pPr>
      <w:r>
        <w:t>68 La tufsidu, 206-7</w:t>
      </w:r>
    </w:p>
    <w:p w:rsidR="00B36C46" w:rsidRDefault="00B36C46" w:rsidP="00B36C46">
      <w:pPr>
        <w:pStyle w:val="libFootnote"/>
      </w:pPr>
      <w:r>
        <w:lastRenderedPageBreak/>
        <w:t>69 Yet this is not to deny that the tone of his writings and speeches and his overall method of argumentation continued to be non-polemical, and from the point of view of Sunni intellectuals, respectful, engaging and accommodating.</w:t>
      </w:r>
    </w:p>
    <w:p w:rsidR="00B36C46" w:rsidRDefault="00B36C46" w:rsidP="00B36C46">
      <w:pPr>
        <w:pStyle w:val="libFootnote"/>
      </w:pPr>
      <w:r>
        <w:t>70 For a discussion of some of these polemical tracts, please see Sayyid Athar Abbas Rizvi, Shah 'Abd al- 'Aziz: Puritanism, Sectarian, Polemics and Jihad (Canberra: Marifat Publishing, 1982). For a discussion of the ongoing exchange between Sunni and Shi’i ‘ulama’ see the same author’s, A Socio-Intellectual History of the Ithna' 'Ashari Shi'ism in India, 2 vols. (New Delhi: Munshiram Manoharlal Publishers, 1986).</w:t>
      </w:r>
    </w:p>
    <w:p w:rsidR="00B36C46" w:rsidRDefault="00B36C46" w:rsidP="00B36C46">
      <w:pPr>
        <w:pStyle w:val="libFootnote"/>
      </w:pPr>
      <w:r>
        <w:t>71 We recur one last time that although his primary audience has always remained the Shi‘ites of India, his ecumenical discourse always sought to speak to the broader Muslim community with which he would also engage intellectually in explicitly non-sectarian way. This point will be discussed at a greater length on appropriate occasions.</w:t>
      </w:r>
    </w:p>
    <w:p w:rsidR="00B36C46" w:rsidRDefault="00B36C46" w:rsidP="00B36C46">
      <w:pPr>
        <w:pStyle w:val="libFootnote"/>
      </w:pPr>
      <w:r>
        <w:t>72 Ikram, Shaykh Muhammad. Mauj-i kausar (Lahore: Idarah Saqafat-i Islamiyah, 2000), 156.</w:t>
      </w:r>
    </w:p>
    <w:p w:rsidR="004A3991" w:rsidRDefault="00B36C46" w:rsidP="00B36C46">
      <w:pPr>
        <w:pStyle w:val="libFootnote"/>
      </w:pPr>
      <w:r>
        <w:t>73 Mazhab aur ‘aql (Lucknow: Sarfaraz Qaumi Press, 1941).</w:t>
      </w:r>
    </w:p>
    <w:p w:rsidR="000F5EC5" w:rsidRDefault="000F5EC5" w:rsidP="00736C31">
      <w:pPr>
        <w:pStyle w:val="Heading2Center"/>
      </w:pPr>
      <w:bookmarkStart w:id="77" w:name="_Toc468621707"/>
      <w:r>
        <w:t>Chapter II: Hermeneutics of the Religio-Intellectual Project and the Relationship between Intellect and Revelation</w:t>
      </w:r>
      <w:bookmarkEnd w:id="77"/>
    </w:p>
    <w:p w:rsidR="00B36C46" w:rsidRDefault="00B36C46" w:rsidP="00B36C46">
      <w:pPr>
        <w:pStyle w:val="libFootnote"/>
      </w:pPr>
      <w:r>
        <w:t>1 Mazhab aur ‘aql (Lucknow: Sarfaraz Qaumi Press, 1941); the translation of ‘aql as ‘intellect’ instead of reason is to forestall lack of attention or comprehension due to the preconceived notions of what reason is or is not. ‘Ali Naqvi’s exposition of the nature, role and limitations of ‘aql is quite intricate. Extensive discussion of this subject in this chapter will clarify this point.</w:t>
      </w:r>
    </w:p>
    <w:p w:rsidR="00B36C46" w:rsidRDefault="00B36C46" w:rsidP="00B36C46">
      <w:pPr>
        <w:pStyle w:val="libFootnote"/>
      </w:pPr>
      <w:r>
        <w:t>2 Ibid., 13-5.</w:t>
      </w:r>
    </w:p>
    <w:p w:rsidR="00B36C46" w:rsidRDefault="00B36C46" w:rsidP="00B36C46">
      <w:pPr>
        <w:pStyle w:val="libFootnote"/>
      </w:pPr>
      <w:r>
        <w:t>3 How ‘Ali Naqvi enacts it in his writings will be discussed in detail in the next chapter.</w:t>
      </w:r>
    </w:p>
    <w:p w:rsidR="00B36C46" w:rsidRDefault="00B36C46" w:rsidP="00B36C46">
      <w:pPr>
        <w:pStyle w:val="libFootnote"/>
      </w:pPr>
      <w:r>
        <w:t>4 The passage reads as follows:</w:t>
      </w:r>
    </w:p>
    <w:p w:rsidR="00B36C46" w:rsidRDefault="00B36C46" w:rsidP="00B36C46">
      <w:pPr>
        <w:pStyle w:val="libFootnote"/>
      </w:pPr>
      <w:r>
        <w:t>These objections [leveled against the Qur’an] are themselves the result of the new age (naya daur) and that is why the ancients (qudama’) did not consider them. The new ideas that reach this land sailing from the shores of Europe seize the hearts and minds of many [here]. In their hearts these ideas insinuate a kind of doubt (shubhat) about every facet of religion (mazhab), the resolution of which, if not presented in accordance with their mindset (zahniyat) and temperament [i.e., of those seized by western ideas], would result in their becoming captive to the doubt, which would then turn into doctrine (‘aqidah) and [become the cause of] their turning away from religion. Especially in (the country of) India, the deluge of sectarianism and inventing [new] religion (mazhab tarashi) has reached such heights that may God protect us! (4-5, emphasis added).</w:t>
      </w:r>
    </w:p>
    <w:p w:rsidR="00B36C46" w:rsidRDefault="00B36C46" w:rsidP="00B36C46">
      <w:pPr>
        <w:pStyle w:val="libFootnote"/>
      </w:pPr>
      <w:r>
        <w:t>See ‘Ali Naqvi, Muqaddamah-yi tafsir-i Qur’an (Lucknow: Idarah ‘Ilmiyah and Nizami Press, 1940), 31.</w:t>
      </w:r>
    </w:p>
    <w:p w:rsidR="00B36C46" w:rsidRDefault="00B36C46" w:rsidP="00B36C46">
      <w:pPr>
        <w:pStyle w:val="libFootnote"/>
      </w:pPr>
      <w:r>
        <w:t>5 See Chapter 1, 49.</w:t>
      </w:r>
    </w:p>
    <w:p w:rsidR="00B36C46" w:rsidRDefault="00B36C46" w:rsidP="00B36C46">
      <w:pPr>
        <w:pStyle w:val="libFootnote"/>
      </w:pPr>
      <w:r>
        <w:t>6 Naqvi, La tufsidu, 37-8.</w:t>
      </w:r>
    </w:p>
    <w:p w:rsidR="00B36C46" w:rsidRDefault="00B36C46" w:rsidP="00B36C46">
      <w:pPr>
        <w:pStyle w:val="libFootnote"/>
      </w:pPr>
      <w:r>
        <w:t>7 Qur’an, 2:11-12.</w:t>
      </w:r>
    </w:p>
    <w:p w:rsidR="00B36C46" w:rsidRDefault="00B36C46" w:rsidP="00B36C46">
      <w:pPr>
        <w:pStyle w:val="libFootnote"/>
      </w:pPr>
      <w:r>
        <w:t>8 Naqvi, La tufsidu, 38-39. The section contains an extensive historical analysis of how Imam Husayn was portrayed as mischief-maker in the Umayyad propaganda, a discussion which is irrelevant here.</w:t>
      </w:r>
    </w:p>
    <w:p w:rsidR="00B36C46" w:rsidRDefault="00B36C46" w:rsidP="00B36C46">
      <w:pPr>
        <w:pStyle w:val="libFootnote"/>
      </w:pPr>
      <w:r>
        <w:t>9 ‘Ali Naqvi, La tufsidu fi al-‘arz, 3rd ed. (Lucknow: Imamia Mission, 1998), 40. In passing I must note that the same argument was used by ‘Ali Naqvi to demonstrate the veracity of Husayn’s mission at Karbala: ‘Ali Naqvi contends that Husayn never lied to his followers and always made it clear to them that following him meant nothing less than martyrdom. This, for ‘Ali Naqvi, was a great lesson from Husayn’s exemplary behavior that Shi’i followers needed to pay heed to. Please see chapter 4 for details.</w:t>
      </w:r>
    </w:p>
    <w:p w:rsidR="00B36C46" w:rsidRDefault="00B36C46" w:rsidP="00B36C46">
      <w:pPr>
        <w:pStyle w:val="libFootnote"/>
      </w:pPr>
      <w:r>
        <w:t>10 Naqvi, La tufsidu, 32.</w:t>
      </w:r>
    </w:p>
    <w:p w:rsidR="00B36C46" w:rsidRDefault="00B36C46" w:rsidP="00B36C46">
      <w:pPr>
        <w:pStyle w:val="libFootnote"/>
      </w:pPr>
      <w:r>
        <w:t>11 Ibid., 176-77.</w:t>
      </w:r>
    </w:p>
    <w:p w:rsidR="00B36C46" w:rsidRDefault="00B36C46" w:rsidP="00B36C46">
      <w:pPr>
        <w:pStyle w:val="libFootnote"/>
      </w:pPr>
      <w:r>
        <w:t>12 Ibid.</w:t>
      </w:r>
    </w:p>
    <w:p w:rsidR="00B36C46" w:rsidRDefault="00B36C46" w:rsidP="00B36C46">
      <w:pPr>
        <w:pStyle w:val="libFootnote"/>
      </w:pPr>
      <w:r>
        <w:t>13 Ibid., 187-190.</w:t>
      </w:r>
    </w:p>
    <w:p w:rsidR="00B36C46" w:rsidRDefault="00B36C46" w:rsidP="00B36C46">
      <w:pPr>
        <w:pStyle w:val="libFootnote"/>
      </w:pPr>
      <w:r>
        <w:t>14 Mazhab aur ‘aql (Lucknow: Sarfaraz Qaumi Press, 1941), 3.</w:t>
      </w:r>
    </w:p>
    <w:p w:rsidR="00B36C46" w:rsidRDefault="00B36C46" w:rsidP="00B36C46">
      <w:pPr>
        <w:pStyle w:val="libFootnote"/>
      </w:pPr>
      <w:r>
        <w:t>15 Islam ki hakimanah zindagi (Lucknow: Imamia Mission, 1935).</w:t>
      </w:r>
    </w:p>
    <w:p w:rsidR="00B36C46" w:rsidRDefault="00B36C46" w:rsidP="00B36C46">
      <w:pPr>
        <w:pStyle w:val="libFootnote"/>
      </w:pPr>
      <w:r>
        <w:t>16 Ibid.</w:t>
      </w:r>
    </w:p>
    <w:p w:rsidR="00B36C46" w:rsidRDefault="00B36C46" w:rsidP="00B36C46">
      <w:pPr>
        <w:pStyle w:val="libFootnote"/>
      </w:pPr>
      <w:r>
        <w:lastRenderedPageBreak/>
        <w:t>17 Naqvi, La tufsidu. The argument that Islam more than any other religion invites reflection runs throughout the text of Islam ki hakimanah zindagi, (Lucknow: Imamia Mission, 1935), especially pp. 25- 60. ‘Ali Naqvi’s claims about Islam’s emphasis on the intellect and critique of other traditions for their opposition to rational inquiry invites analysis regarding his understanding of the other religious traditions. This discussion, however, falls outside the scope of this chapter.</w:t>
      </w:r>
    </w:p>
    <w:p w:rsidR="00B36C46" w:rsidRDefault="00B36C46" w:rsidP="00B36C46">
      <w:pPr>
        <w:pStyle w:val="libFootnote"/>
      </w:pPr>
      <w:r>
        <w:t>18 In theological-philosophical parlance the word jins can be translated as genus but here ‘Ali Naqvi employs it in a general sense of the word.</w:t>
      </w:r>
    </w:p>
    <w:p w:rsidR="00B36C46" w:rsidRDefault="00B36C46" w:rsidP="00B36C46">
      <w:pPr>
        <w:pStyle w:val="libFootnote"/>
      </w:pPr>
      <w:r>
        <w:t>19 Islam ki hakimanah zindagi, (Lucknow: Imamia Mission, 1935), 9.</w:t>
      </w:r>
    </w:p>
    <w:p w:rsidR="00B36C46" w:rsidRDefault="00B36C46" w:rsidP="00B36C46">
      <w:pPr>
        <w:pStyle w:val="libFootnote"/>
      </w:pPr>
      <w:r>
        <w:t>20 Ibid., 7-8.</w:t>
      </w:r>
    </w:p>
    <w:p w:rsidR="00B36C46" w:rsidRDefault="00B36C46" w:rsidP="00B36C46">
      <w:pPr>
        <w:pStyle w:val="libFootnote"/>
      </w:pPr>
      <w:r>
        <w:t>21 Ibid., 11.</w:t>
      </w:r>
    </w:p>
    <w:p w:rsidR="00B36C46" w:rsidRDefault="00B36C46" w:rsidP="00B36C46">
      <w:pPr>
        <w:pStyle w:val="libFootnote"/>
      </w:pPr>
      <w:r>
        <w:t>22 Ibid.</w:t>
      </w:r>
    </w:p>
    <w:p w:rsidR="00B36C46" w:rsidRDefault="00B36C46" w:rsidP="00B36C46">
      <w:pPr>
        <w:pStyle w:val="libFootnote"/>
      </w:pPr>
      <w:r>
        <w:t>23 Ibid.</w:t>
      </w:r>
    </w:p>
    <w:p w:rsidR="00B36C46" w:rsidRDefault="00B36C46" w:rsidP="00B36C46">
      <w:pPr>
        <w:pStyle w:val="libFootnote"/>
      </w:pPr>
      <w:r>
        <w:t>24 Literally constitution (dastur).</w:t>
      </w:r>
    </w:p>
    <w:p w:rsidR="00B36C46" w:rsidRDefault="00B36C46" w:rsidP="00B36C46">
      <w:pPr>
        <w:pStyle w:val="libFootnote"/>
      </w:pPr>
      <w:r>
        <w:t>25 Ibid.</w:t>
      </w:r>
    </w:p>
    <w:p w:rsidR="00B36C46" w:rsidRDefault="00B36C46" w:rsidP="00B36C46">
      <w:pPr>
        <w:pStyle w:val="libFootnote"/>
      </w:pPr>
      <w:r>
        <w:t>26 It is worth noting here that ‘Ali Naqvi does not give the intellect a similar role in the human advancement in deeds. This dimension of human life will be discussed later in the chapter.</w:t>
      </w:r>
    </w:p>
    <w:p w:rsidR="00B36C46" w:rsidRDefault="00B36C46" w:rsidP="00B36C46">
      <w:pPr>
        <w:pStyle w:val="libFootnote"/>
      </w:pPr>
      <w:r>
        <w:t>27 Ibid., 25.</w:t>
      </w:r>
    </w:p>
    <w:p w:rsidR="00B36C46" w:rsidRDefault="00B36C46" w:rsidP="00B36C46">
      <w:pPr>
        <w:pStyle w:val="libFootnote"/>
      </w:pPr>
      <w:r>
        <w:t>28 Ibid., 27-29</w:t>
      </w:r>
    </w:p>
    <w:p w:rsidR="00B36C46" w:rsidRDefault="00B36C46" w:rsidP="00B36C46">
      <w:pPr>
        <w:pStyle w:val="libFootnote"/>
      </w:pPr>
      <w:r>
        <w:t>29 Ibid., 33.</w:t>
      </w:r>
    </w:p>
    <w:p w:rsidR="00B36C46" w:rsidRDefault="00B36C46" w:rsidP="00B36C46">
      <w:pPr>
        <w:pStyle w:val="libFootnote"/>
      </w:pPr>
      <w:r>
        <w:t>30 Ibid., 45. Literally, unless the intellect puts its step in between (jab tak ‘aql ka qadam darmayan main na ho)</w:t>
      </w:r>
    </w:p>
    <w:p w:rsidR="00B36C46" w:rsidRDefault="00B36C46" w:rsidP="00B36C46">
      <w:pPr>
        <w:pStyle w:val="libFootnote"/>
      </w:pPr>
      <w:r>
        <w:t>31 Mazhab aur ‘aql, (Lucknow: Sarfaraz Qaumi Press, 1941), 37.</w:t>
      </w:r>
    </w:p>
    <w:p w:rsidR="00B36C46" w:rsidRDefault="00B36C46" w:rsidP="00B36C46">
      <w:pPr>
        <w:pStyle w:val="libFootnote"/>
      </w:pPr>
      <w:r>
        <w:t>33 Ibid., 8.</w:t>
      </w:r>
    </w:p>
    <w:p w:rsidR="00B36C46" w:rsidRDefault="00B36C46" w:rsidP="00B36C46">
      <w:pPr>
        <w:pStyle w:val="libFootnote"/>
      </w:pPr>
      <w:r>
        <w:t>34 I have discussed this extensively in Chapter 1 of this study.</w:t>
      </w:r>
    </w:p>
    <w:p w:rsidR="00B36C46" w:rsidRDefault="00B36C46" w:rsidP="00B36C46">
      <w:pPr>
        <w:pStyle w:val="libFootnote"/>
      </w:pPr>
      <w:r>
        <w:t>35 Ibid., 11.</w:t>
      </w:r>
    </w:p>
    <w:p w:rsidR="00B36C46" w:rsidRDefault="00B36C46" w:rsidP="00B36C46">
      <w:pPr>
        <w:pStyle w:val="libFootnote"/>
      </w:pPr>
      <w:r>
        <w:t>36 Akin to other Abrahamic traditions, the relationship between reason and revelation has been much debated in the Islamic world in recent times. From the rational theology of Mutazilites versus the Ash‘arites, Ghazali’s Tahafut al-falasafah directed at the Muslim peripatetic philosophers as a scathing critique of their philosophical doctrines that were in conflict with the Qru’anic point of view, or the usuli- akhbari divide in the Shi’i world, it remained a major theme in the pre-modern period. The modern age brought this old rivalry between the camps of reason and revelation to new heights, making it a subject of intense debate within Islamic intellectual circles. See in this regard, for example, Clinton Bennett, “Islamic Epistemology,” chap. 5 in .Muslims and Modernity: An Introduction to the Issues and Debates, (New York: Continuum, 2005); “Of Concordance of Reason and Revelation” in Abd al-Karim Soroush, Reason, Freedom, and Democracy in Islam: Essential Writings of Abdolkarim Soroush, ed., trans., and intro. by Mahmoud Sadri and Ahmad Sadri (New York: Oxford University Press, 2002), 126ff; Muhammad Naguib Al-Attas, Islam, Secularism, and the Philosophy of the Future, Islamic Futures and Policy Studies (New York: Mansell Publications, 1985), 34, where the author carves a distinction between reason and intellect. For the Indian context one may mention Abul Kalam Azad’s short excerpt “Reason and Revelation” in Aziz Ahmad and Gustave E. von Grunebaum, Muslim Self-Statement in India and Pakistan 1857-1968 (Wiesbaden: O. Harrassowitz, 1970) and numerous essays in the already cited readers on modern Islam.</w:t>
      </w:r>
    </w:p>
    <w:p w:rsidR="00B36C46" w:rsidRDefault="00B36C46" w:rsidP="00B36C46">
      <w:pPr>
        <w:pStyle w:val="libFootnote"/>
      </w:pPr>
      <w:r>
        <w:t>37 For the sake of brevity and avoiding unnecessary repetition I have refrained from citing these passages here.</w:t>
      </w:r>
    </w:p>
    <w:p w:rsidR="00B36C46" w:rsidRDefault="00B36C46" w:rsidP="00B36C46">
      <w:pPr>
        <w:pStyle w:val="libFootnote"/>
      </w:pPr>
      <w:r>
        <w:t>38 Literally tied to one another like a body to a skirt (choli daman ka sath)</w:t>
      </w:r>
    </w:p>
    <w:p w:rsidR="00B36C46" w:rsidRDefault="00B36C46" w:rsidP="00B36C46">
      <w:pPr>
        <w:pStyle w:val="libFootnote"/>
      </w:pPr>
      <w:r>
        <w:t>39 Mazhab aur ‘aql, 11.</w:t>
      </w:r>
    </w:p>
    <w:p w:rsidR="00B36C46" w:rsidRDefault="00B36C46" w:rsidP="00B36C46">
      <w:pPr>
        <w:pStyle w:val="libFootnote"/>
      </w:pPr>
      <w:r>
        <w:t>40Ibid., 12. The ensuing chapter will take up a more comprehensive discussion of ‘Ali Naqvi’s definition and exposition of the scope and function of religion (mazhab) in human life.</w:t>
      </w:r>
    </w:p>
    <w:p w:rsidR="00B36C46" w:rsidRDefault="00B36C46" w:rsidP="00B36C46">
      <w:pPr>
        <w:pStyle w:val="libFootnote"/>
      </w:pPr>
      <w:r>
        <w:t>41 Ibid., 15.</w:t>
      </w:r>
    </w:p>
    <w:p w:rsidR="00B36C46" w:rsidRDefault="00B36C46" w:rsidP="00B36C46">
      <w:pPr>
        <w:pStyle w:val="libFootnote"/>
      </w:pPr>
      <w:r>
        <w:t>42 Reference to the Qur’anic account of the creation of Adam.</w:t>
      </w:r>
    </w:p>
    <w:p w:rsidR="00B36C46" w:rsidRDefault="00B36C46" w:rsidP="00B36C46">
      <w:pPr>
        <w:pStyle w:val="libFootnote"/>
      </w:pPr>
      <w:r>
        <w:t xml:space="preserve">43 Mazhab aur ‘aql, 15. In this context ‘Ali Naqvi also defines the intellect, a definition which is reminiscent of what he had noted in Islam ki hakimanah zindagi: “Other than humans all other animals only have senses and within the limits of senses they are able to </w:t>
      </w:r>
      <w:r>
        <w:lastRenderedPageBreak/>
        <w:t xml:space="preserve">recognize good and evil, benefit and harm. But the power that is called the intellect is specific to a human being (15).” </w:t>
      </w:r>
    </w:p>
    <w:p w:rsidR="00B36C46" w:rsidRDefault="00B36C46" w:rsidP="00B36C46">
      <w:pPr>
        <w:pStyle w:val="libFootnote"/>
      </w:pPr>
      <w:r>
        <w:t>44 Literally the word translates as “good” (acchi).</w:t>
      </w:r>
    </w:p>
    <w:p w:rsidR="00B36C46" w:rsidRDefault="00B36C46" w:rsidP="00B36C46">
      <w:pPr>
        <w:pStyle w:val="libFootnote"/>
      </w:pPr>
      <w:r>
        <w:t>45 Ibid., 7-8.</w:t>
      </w:r>
    </w:p>
    <w:p w:rsidR="00B36C46" w:rsidRDefault="00B36C46" w:rsidP="00B36C46">
      <w:pPr>
        <w:pStyle w:val="libFootnote"/>
      </w:pPr>
      <w:r>
        <w:t>46 Ibid., 16.</w:t>
      </w:r>
    </w:p>
    <w:p w:rsidR="00B36C46" w:rsidRDefault="00B36C46" w:rsidP="00B36C46">
      <w:pPr>
        <w:pStyle w:val="libFootnote"/>
      </w:pPr>
      <w:r>
        <w:t>47 See especially his Prolegomenon to the Qur’an (discussed in Chapter 5 ), Mazhab aur ‘aql, Masa’il va dala’il, and La tufsidu.</w:t>
      </w:r>
    </w:p>
    <w:p w:rsidR="00B36C46" w:rsidRDefault="00B36C46" w:rsidP="00B36C46">
      <w:pPr>
        <w:pStyle w:val="libFootnote"/>
      </w:pPr>
      <w:r>
        <w:t>48 Sakit literally means quiet and calm but in Urdu also used with the connotation of being motionless.</w:t>
      </w:r>
    </w:p>
    <w:p w:rsidR="00B36C46" w:rsidRDefault="00B36C46" w:rsidP="00B36C46">
      <w:pPr>
        <w:pStyle w:val="libFootnote"/>
      </w:pPr>
      <w:r>
        <w:t>49 Mazhab aur ‘aql, 18.</w:t>
      </w:r>
    </w:p>
    <w:p w:rsidR="00B36C46" w:rsidRDefault="00B36C46" w:rsidP="00B36C46">
      <w:pPr>
        <w:pStyle w:val="libFootnote"/>
      </w:pPr>
      <w:r>
        <w:t>50 Ibid., 19.</w:t>
      </w:r>
    </w:p>
    <w:p w:rsidR="00B36C46" w:rsidRDefault="00B36C46" w:rsidP="00B36C46">
      <w:pPr>
        <w:pStyle w:val="libFootnote"/>
      </w:pPr>
      <w:r>
        <w:t>51 Ibid., 20.</w:t>
      </w:r>
    </w:p>
    <w:p w:rsidR="00B36C46" w:rsidRDefault="00B36C46" w:rsidP="00B36C46">
      <w:pPr>
        <w:pStyle w:val="libFootnote"/>
      </w:pPr>
      <w:r>
        <w:t>52 Ibid., 20.</w:t>
      </w:r>
    </w:p>
    <w:p w:rsidR="00B36C46" w:rsidRDefault="00B36C46" w:rsidP="00B36C46">
      <w:pPr>
        <w:pStyle w:val="libFootnote"/>
      </w:pPr>
      <w:r>
        <w:t>53 Naqvi, Islam ka hakimanah zindagi, 35.</w:t>
      </w:r>
    </w:p>
    <w:p w:rsidR="00B36C46" w:rsidRDefault="00B36C46" w:rsidP="00B36C46">
      <w:pPr>
        <w:pStyle w:val="libFootnote"/>
      </w:pPr>
      <w:r>
        <w:t>54 Ibid., 36.</w:t>
      </w:r>
    </w:p>
    <w:p w:rsidR="00B36C46" w:rsidRDefault="00B36C46" w:rsidP="00B36C46">
      <w:pPr>
        <w:pStyle w:val="libFootnote"/>
      </w:pPr>
      <w:r>
        <w:t>55 Ibid., 39-40.</w:t>
      </w:r>
    </w:p>
    <w:p w:rsidR="00B36C46" w:rsidRDefault="00B36C46" w:rsidP="00B36C46">
      <w:pPr>
        <w:pStyle w:val="libFootnote"/>
      </w:pPr>
      <w:r>
        <w:t>56 Here we are more concerned with ‘Ali Naqvi’s method of argumentation and epistemology than the actual working out of theological creed. In the ensuing chapter we will discuss the reconstruction of Islamic theology based on this hermeneutic.</w:t>
      </w:r>
    </w:p>
    <w:p w:rsidR="00B36C46" w:rsidRDefault="00B36C46" w:rsidP="00B36C46">
      <w:pPr>
        <w:pStyle w:val="libFootnote"/>
      </w:pPr>
      <w:r>
        <w:t>57 Mazhab aur ‘aql, 20.</w:t>
      </w:r>
    </w:p>
    <w:p w:rsidR="00B36C46" w:rsidRDefault="00B36C46" w:rsidP="00B36C46">
      <w:pPr>
        <w:pStyle w:val="libFootnote"/>
      </w:pPr>
      <w:r>
        <w:t>58 Naqvi, Mazhab aur ‘aql, 101-6. That this is ‘Ali Naqvi’s standard definition of religion is further confirmed from his later writings such as Usul va furu‘-i din (1973, introduction).</w:t>
      </w:r>
    </w:p>
    <w:p w:rsidR="00B36C46" w:rsidRDefault="00B36C46" w:rsidP="00B36C46">
      <w:pPr>
        <w:pStyle w:val="libFootnote"/>
      </w:pPr>
      <w:r>
        <w:t>59 Naqvi, Islam ki hakimanah zindagi, 48. On another occasion ‘Ali Naqvi argues that although observations of particulars could never lead to a universal conclusion, in the contemporary period it is a common mistake to draw universal principles from particulars observed empirically (mushahidah-yi juz’iyat). See Mazhab aur ‘aql, 65. An example of application of this usul-furu‘ distinction and cooperation of ‘aql and revelation/religion/prophecy is noted towards the beginning of the same text. Hinting at the reasonability of the doctrine of an afterlife, he notes: “Nothing comes in existence and then perishes completely. In some form it lasts forever. [Therefore], there is some future for human beings as well upon which rests reward and punishment. This is the intellect’s judgment: even if events from the past are not in memory, how could one deny the news coming from those [who are] trustworthy, especially when you don’t remember anything and the intellect has [already] certified the truth of these [trustworthy] voices. Similarly regarding the future, some details intellect understands by itself, and for some it turns towards the faces of those who are able to tell. Whatever they say, [the intellect] submits to that because it does have a ruling which is in opposition to those [made by these trustworthy voices] (5).”</w:t>
      </w:r>
    </w:p>
    <w:p w:rsidR="00B36C46" w:rsidRDefault="00B36C46" w:rsidP="00B36C46">
      <w:pPr>
        <w:pStyle w:val="libFootnote"/>
      </w:pPr>
      <w:r>
        <w:t>60 See for example Ibid. 20-31, Islam ki hakimanah zindagi, 48, and Usul va furu‘-i din (1973), 6.</w:t>
      </w:r>
    </w:p>
    <w:p w:rsidR="00B36C46" w:rsidRDefault="00B36C46" w:rsidP="00B36C46">
      <w:pPr>
        <w:pStyle w:val="libFootnote"/>
      </w:pPr>
      <w:r>
        <w:t>61 Mazhab aur ‘aql, 3-4.</w:t>
      </w:r>
    </w:p>
    <w:p w:rsidR="00B36C46" w:rsidRDefault="00B36C46" w:rsidP="00B36C46">
      <w:pPr>
        <w:pStyle w:val="libFootnote"/>
      </w:pPr>
      <w:r>
        <w:t>62 Naqvi, Islam ki hakimanah zindagi, 48. The reader should immediately notice the Mu‘tazilite-Imami theological positing of the objectivity of action and rejection of Divine command theory of ethics. Aware of this, all these matters, however, will be discussed in the concluding chapter of this project.</w:t>
      </w:r>
    </w:p>
    <w:p w:rsidR="00B36C46" w:rsidRDefault="00B36C46" w:rsidP="00B36C46">
      <w:pPr>
        <w:pStyle w:val="libFootnote"/>
      </w:pPr>
      <w:r>
        <w:t>63 Ibid., 49.</w:t>
      </w:r>
    </w:p>
    <w:p w:rsidR="00B36C46" w:rsidRDefault="00B36C46" w:rsidP="00B36C46">
      <w:pPr>
        <w:pStyle w:val="libFootnote"/>
      </w:pPr>
      <w:r>
        <w:t>64 Ibid., 50.</w:t>
      </w:r>
    </w:p>
    <w:p w:rsidR="00B36C46" w:rsidRDefault="00B36C46" w:rsidP="00B36C46">
      <w:pPr>
        <w:pStyle w:val="libFootnote"/>
      </w:pPr>
      <w:r>
        <w:t>65 See p. 52-61. The issue and his arguments will be presented in the following chapter.</w:t>
      </w:r>
    </w:p>
    <w:p w:rsidR="00B36C46" w:rsidRDefault="00B36C46" w:rsidP="00B36C46">
      <w:pPr>
        <w:pStyle w:val="libFootnote"/>
      </w:pPr>
      <w:r>
        <w:t>66 For examples of similar formulations in the modern Shi’i religious scholarship please see, Muhammad Husayn al-Tabatabai, Shi'ite Islam, Persian Studies Series, No. 5 (Albany: State University of New York Press, 1975); Ja¬far Subḥānī and Reza Shah-Kazemi, Doctrines of Shi¬i Islam: A Compendium of Imami Beliefs and Practices, (London: I.B. Tauris; London: Institute of Ismaili Studies, 2001).</w:t>
      </w:r>
    </w:p>
    <w:p w:rsidR="00B36C46" w:rsidRDefault="00B36C46" w:rsidP="00B36C46">
      <w:pPr>
        <w:pStyle w:val="libFootnote"/>
      </w:pPr>
      <w:r>
        <w:t xml:space="preserve">67 On usuli Shi’ism, please see Abdulaziz Abdulhussein Sachedina, The Just Ruler (Al-Sultan Al-Adil) in Shi'ite Islam: The Comprehensive Authority of the Jurist in Imamite Jurisprudence, (New York: Oxford University Press, 1988), especially p.136ff, and Hamid </w:t>
      </w:r>
      <w:r>
        <w:lastRenderedPageBreak/>
        <w:t>Inayat, “Aspects of Shi‘i Modernism” in Modern Islamic Political Thought: The Response of the Shi'i and Sunni Muslims to the Twentieth Century. (New York: I.B. Tauris, 2005).</w:t>
      </w:r>
    </w:p>
    <w:p w:rsidR="00B36C46" w:rsidRDefault="00B36C46" w:rsidP="00B36C46">
      <w:pPr>
        <w:pStyle w:val="libFootnote"/>
      </w:pPr>
      <w:r>
        <w:t>68 Note, for example, a contemporary usuli definition of the faculty of the intellect: “Entrusted within a [human] soul, the intellect is intended for acquisition of knowledge and understanding. That is why it is a spiritual light, with which the soul grasps the speculative and theoretical sciences” (al-‘aqlu muda‘atun fial-nafsi mu'addatun li qubul al-'ilmi wal al-idraki wa lidha qila innahu nurun ruhani tudraku al-nafsu bihi al-‘uluma al-daruriyya wa al-nazariyyah). See Al-Shaykh 'Ali al-Mashkini. Istalahat al-usul, 5th ed. (Qom: Daftar-i Nashr al-Hadi, 1993), 170.</w:t>
      </w:r>
    </w:p>
    <w:p w:rsidR="004A3991" w:rsidRDefault="00B36C46" w:rsidP="00B36C46">
      <w:pPr>
        <w:pStyle w:val="libFootnote"/>
      </w:pPr>
      <w:r>
        <w:t>69 Given the context of discussion making comments about the significance of the chronology of his writings was almost unavoidable. A fuller appreciation of this claim would, however, only be possible towards the conclusion of this study, while discussing and evaluating his project in a comprehensive manner.</w:t>
      </w:r>
    </w:p>
    <w:p w:rsidR="000761A1" w:rsidRPr="000761A1" w:rsidRDefault="000761A1" w:rsidP="00736C31">
      <w:pPr>
        <w:pStyle w:val="Heading2Center"/>
      </w:pPr>
      <w:bookmarkStart w:id="78" w:name="_Toc468621708"/>
      <w:r>
        <w:t>Chapter III: Mapping Religion onto Life: Religion as Sagacious Ordering of Life</w:t>
      </w:r>
      <w:bookmarkEnd w:id="78"/>
    </w:p>
    <w:p w:rsidR="00B36C46" w:rsidRDefault="00B36C46" w:rsidP="00B36C46">
      <w:pPr>
        <w:pStyle w:val="libFootnote"/>
      </w:pPr>
      <w:r>
        <w:t>1 One may recall how ‘Ali Naqvi makes a distinction between ‘true’ and ‘false’ religions or between true ‘ulama’ from their fake imitators.</w:t>
      </w:r>
    </w:p>
    <w:p w:rsidR="00B36C46" w:rsidRDefault="00B36C46" w:rsidP="00B36C46">
      <w:pPr>
        <w:pStyle w:val="libFootnote"/>
      </w:pPr>
      <w:r>
        <w:t>2 Mazhab aur ‘aql, 12.</w:t>
      </w:r>
    </w:p>
    <w:p w:rsidR="00B36C46" w:rsidRDefault="00B36C46" w:rsidP="00B36C46">
      <w:pPr>
        <w:pStyle w:val="libFootnote"/>
      </w:pPr>
      <w:r>
        <w:t>3 Ibid.</w:t>
      </w:r>
    </w:p>
    <w:p w:rsidR="00B36C46" w:rsidRDefault="00B36C46" w:rsidP="00B36C46">
      <w:pPr>
        <w:pStyle w:val="libFootnote"/>
      </w:pPr>
      <w:r>
        <w:t>4 Islam ki hakimanah zindagi, (Lucknow: Imamia Mission, 1935), 23.</w:t>
      </w:r>
    </w:p>
    <w:p w:rsidR="00B36C46" w:rsidRDefault="00B36C46" w:rsidP="00B36C46">
      <w:pPr>
        <w:pStyle w:val="libFootnote"/>
      </w:pPr>
      <w:r>
        <w:t>5 Reference to a famous saying of ‘Ali, the first Shi’i Imam. See Nahj al-balaghah, (Qom: Dar ul- Intisharat, n.d.), 480-1.</w:t>
      </w:r>
    </w:p>
    <w:p w:rsidR="00B36C46" w:rsidRDefault="00B36C46" w:rsidP="00B36C46">
      <w:pPr>
        <w:pStyle w:val="libFootnote"/>
      </w:pPr>
      <w:r>
        <w:t>6 To be read as “traditional Muslims”.</w:t>
      </w:r>
    </w:p>
    <w:p w:rsidR="00B36C46" w:rsidRDefault="00B36C46" w:rsidP="00B36C46">
      <w:pPr>
        <w:pStyle w:val="libFootnote"/>
      </w:pPr>
      <w:r>
        <w:t>7 Tijarat aur Islam, 13-4. The distinction is perhaps between a Madrasa education and English-style school education that was introduced in the subcontinent during the second half of the twentieth century by movements such as Aligarh University.</w:t>
      </w:r>
    </w:p>
    <w:p w:rsidR="00B36C46" w:rsidRDefault="00B36C46" w:rsidP="00B36C46">
      <w:pPr>
        <w:pStyle w:val="libFootnote"/>
      </w:pPr>
      <w:r>
        <w:t>8 In 1941 he would posit the problem in similar terms:</w:t>
      </w:r>
    </w:p>
    <w:p w:rsidR="00B36C46" w:rsidRDefault="00B36C46" w:rsidP="00B36C46">
      <w:pPr>
        <w:pStyle w:val="libFootnote"/>
      </w:pPr>
      <w:r>
        <w:t>[Our] reform of the economy is such that we have abandoned all sources of income and wealth. Business, factories, crafts and labor, these are things essential for life. Based on false conjecture that they are shameful, we have forsaken them all. As a result, on the one hand we are reliant on foreign hands for our necessities, and on the other, all our wealth has become a gift to them. They kept getting richer, and we poorer, so much so that our [economically] powerful people and families are living hand to mouth and in need of bread, while their wealth has made thousands of common people [in these foreign lands] millionaires (emphasis added). See Hayat-i qaumi (Lucknow: Imamia Mission, 1941), 14-5.</w:t>
      </w:r>
    </w:p>
    <w:p w:rsidR="00B36C46" w:rsidRDefault="00B36C46" w:rsidP="00B36C46">
      <w:pPr>
        <w:pStyle w:val="libFootnote"/>
      </w:pPr>
      <w:r>
        <w:t>9 ‘Ali Naqvi uses the term “plan of action” (la’h-i ‘amal)</w:t>
      </w:r>
    </w:p>
    <w:p w:rsidR="00B36C46" w:rsidRDefault="00B36C46" w:rsidP="00B36C46">
      <w:pPr>
        <w:pStyle w:val="libFootnote"/>
      </w:pPr>
      <w:r>
        <w:t>10 Islam ki hakimanah zindagi, 73-4.</w:t>
      </w:r>
    </w:p>
    <w:p w:rsidR="00B36C46" w:rsidRDefault="00B36C46" w:rsidP="00B36C46">
      <w:pPr>
        <w:pStyle w:val="libFootnote"/>
      </w:pPr>
      <w:r>
        <w:t>11 “Ma‘yar-i falah va nijat” in Zindah savalat (Aligarh: Aligarh University Press, 1974), 27.</w:t>
      </w:r>
    </w:p>
    <w:p w:rsidR="00B36C46" w:rsidRDefault="00B36C46" w:rsidP="00B36C46">
      <w:pPr>
        <w:pStyle w:val="libFootnote"/>
      </w:pPr>
      <w:r>
        <w:t>12 Ibid. In the final section of the chapter on his hermeneutics (Chapter 2) we observed how ‘Ali Naqvi’s method of argumentation invariably attempts at being attentive to the needs and disposition of his intended audience. In other words, on any given subject, the kind of arguments he imparts is a function of the audience he aims to reach out, and his overall assessment of their intellectual orientation. On rare occasions, an example of which is this quotation, he acknowledges this hermeneutical strategy himself. Another example in this regard is the following: while discussing the issue of veiling, ‘Ali Naqvi notes the following:</w:t>
      </w:r>
    </w:p>
    <w:p w:rsidR="00B36C46" w:rsidRDefault="00B36C46" w:rsidP="00B36C46">
      <w:pPr>
        <w:pStyle w:val="libFootnote"/>
      </w:pPr>
      <w:r>
        <w:t>My opinion is that to the first type of people who have openly denounced religion, talking about the branches and particulars of religion is futile. If we were to debate with them at all, then it will be to explain the veracity of the principles of religion, [inviting them] to those intellectual aspects that pertain to religion’s benefits and deficiencies. See Isbat-i pardah (Lahore: Imamia Mission, 1961), 8.</w:t>
      </w:r>
    </w:p>
    <w:p w:rsidR="00B36C46" w:rsidRDefault="00B36C46" w:rsidP="00B36C46">
      <w:pPr>
        <w:pStyle w:val="libFootnote"/>
      </w:pPr>
      <w:r>
        <w:t>In a nutshell, with those who do not believe in religious doctrines - though still insist on arguing against hijab - one need not argue about this matter, but first convince them of the basic religious doctrines. Only after that task is accomplished can one demonstrate how particular religious prescriptions such as veiling could be rational and beneficial.</w:t>
      </w:r>
    </w:p>
    <w:p w:rsidR="00B36C46" w:rsidRDefault="00B36C46" w:rsidP="00B36C46">
      <w:pPr>
        <w:pStyle w:val="libFootnote"/>
      </w:pPr>
      <w:r>
        <w:t>13 Khuda ki ma‘rafat. (Lucknow: Imamia Mission, 1938), 52-54.</w:t>
      </w:r>
    </w:p>
    <w:p w:rsidR="00B36C46" w:rsidRDefault="00B36C46" w:rsidP="00B36C46">
      <w:pPr>
        <w:pStyle w:val="libFootnote"/>
      </w:pPr>
      <w:r>
        <w:lastRenderedPageBreak/>
        <w:t>14 “Haqiqat-i Islam” in Nigarshat-i sayyidul ‘ulama’ (Lahore: Imamia Mission, 1997), 55-6.</w:t>
      </w:r>
    </w:p>
    <w:p w:rsidR="00B36C46" w:rsidRDefault="00B36C46" w:rsidP="00B36C46">
      <w:pPr>
        <w:pStyle w:val="libFootnote"/>
      </w:pPr>
      <w:r>
        <w:t>15 Tijarat aur Islam, 13.</w:t>
      </w:r>
    </w:p>
    <w:p w:rsidR="00B36C46" w:rsidRDefault="00B36C46" w:rsidP="00B36C46">
      <w:pPr>
        <w:pStyle w:val="libFootnote"/>
      </w:pPr>
      <w:r>
        <w:t>16 Islam ki hakimanah zindagi, 53-4.</w:t>
      </w:r>
    </w:p>
    <w:p w:rsidR="00B36C46" w:rsidRDefault="00B36C46" w:rsidP="00B36C46">
      <w:pPr>
        <w:pStyle w:val="libFootnote"/>
      </w:pPr>
      <w:r>
        <w:t>17 During the contemporary period, many Muslim thinkers have come to assert this unity of life and religion, often presenting Islam as a complete system, and constitution for Islamic societies. For example, see Sayyid Qutb, Social Justice in Islam, (New York: Islamic Book Services, 2000) in which he makes similar comments:</w:t>
      </w:r>
    </w:p>
    <w:p w:rsidR="00B36C46" w:rsidRDefault="00B36C46" w:rsidP="00B36C46">
      <w:pPr>
        <w:pStyle w:val="libFootnote"/>
      </w:pPr>
      <w:r>
        <w:t>[T]he faith of Islam, which deals with the whole field of human life, does not treat the different aspects of that life randomly, nor yet does it split up the field into a number of unrelated parts. That is to say, Islam has one universal and integrated theory which covers the universe and life and humanity, a theory in which are integrated all the different questions; in this Islam sums up all its beliefs, laws and statutes, and its mode of worship and of work. The treatment of all these matters emanates from this one universal and comprehensive theory, so that each question is not dealt with on an individual basis, nor is every problem with its needs treated in isolation from all other problems (37).</w:t>
      </w:r>
    </w:p>
    <w:p w:rsidR="00B36C46" w:rsidRDefault="00B36C46" w:rsidP="00B36C46">
      <w:pPr>
        <w:pStyle w:val="libFootnote"/>
      </w:pPr>
      <w:r>
        <w:t>18 Islam ki hakimanah zindagi, 75-7.</w:t>
      </w:r>
    </w:p>
    <w:p w:rsidR="00B36C46" w:rsidRDefault="00B36C46" w:rsidP="00B36C46">
      <w:pPr>
        <w:pStyle w:val="libFootnote"/>
      </w:pPr>
      <w:r>
        <w:t>19 Ibid., 77-8.</w:t>
      </w:r>
    </w:p>
    <w:p w:rsidR="00B36C46" w:rsidRDefault="00B36C46" w:rsidP="00B36C46">
      <w:pPr>
        <w:pStyle w:val="libFootnote"/>
      </w:pPr>
      <w:r>
        <w:t>20 Ibid., 78.</w:t>
      </w:r>
    </w:p>
    <w:p w:rsidR="00B36C46" w:rsidRDefault="00B36C46" w:rsidP="00B36C46">
      <w:pPr>
        <w:pStyle w:val="libFootnote"/>
      </w:pPr>
      <w:r>
        <w:t>21 Mazhab aur ‘aql, 56.</w:t>
      </w:r>
    </w:p>
    <w:p w:rsidR="00B36C46" w:rsidRDefault="00B36C46" w:rsidP="00B36C46">
      <w:pPr>
        <w:pStyle w:val="libFootnote"/>
      </w:pPr>
      <w:r>
        <w:t>22 Ibid., 60-2.</w:t>
      </w:r>
    </w:p>
    <w:p w:rsidR="00B36C46" w:rsidRDefault="00B36C46" w:rsidP="00B36C46">
      <w:pPr>
        <w:pStyle w:val="libFootnote"/>
      </w:pPr>
      <w:r>
        <w:t>23 I will extensively discuss this problem, its particular Shi’i manifestation and ‘Ali Naqvi’s response to it in the ensuing chapter (Chapter 4).</w:t>
      </w:r>
    </w:p>
    <w:p w:rsidR="00B36C46" w:rsidRDefault="00B36C46" w:rsidP="00B36C46">
      <w:pPr>
        <w:pStyle w:val="libFootnote"/>
      </w:pPr>
      <w:r>
        <w:t>24 See pages 29-30.</w:t>
      </w:r>
    </w:p>
    <w:p w:rsidR="00B36C46" w:rsidRDefault="00B36C46" w:rsidP="00B36C46">
      <w:pPr>
        <w:pStyle w:val="libFootnote"/>
      </w:pPr>
      <w:r>
        <w:t>25 See for example Naqvi, Nizam-i zindagi, 4 vols. (Lucknow: Imamia Mission; Lucknow: Al-Va‘iz Safdar Press, 1940); Naqvi, Mazhab aur ‘aql, 101ff.; Usul aur arkan-i din, (Lucknow: Imamia Mission, 1973); Naqvi, “Haqiqat-i Islam” in Nigarshat-i sayyidul ‘ulama’, (Lahore: Imamia Mission, 1997), 59ff.</w:t>
      </w:r>
    </w:p>
    <w:p w:rsidR="00B36C46" w:rsidRDefault="00B36C46" w:rsidP="00B36C46">
      <w:pPr>
        <w:pStyle w:val="libFootnote"/>
      </w:pPr>
      <w:r>
        <w:t>26 “It is not piety, that you turn your faces to the East and to the West. True piety is this: to believe in God, and the Last Day, the angels, the Book, and the Prophets, to give of one’s substance, however cherished, to kinsmen, and orphans, the needy, the traveler, beggars, and to ransom the slave, perform the prayer, and pay the alms. And they who fulfill their covenant when they have engaged in a covenant, and endure with fortitude misfortune, hardship and peril, these are they who are true in their faith, these are the truly godfearing”.</w:t>
      </w:r>
    </w:p>
    <w:p w:rsidR="00B36C46" w:rsidRDefault="00B36C46" w:rsidP="00B36C46">
      <w:pPr>
        <w:pStyle w:val="libFootnote"/>
      </w:pPr>
      <w:r>
        <w:t>27 “Ma‘yar-i falah va nijat” in Zindah savalat, (n.p.: Aligarh University Press, 1974), 28.</w:t>
      </w:r>
    </w:p>
    <w:p w:rsidR="00B36C46" w:rsidRDefault="00B36C46" w:rsidP="00B36C46">
      <w:pPr>
        <w:pStyle w:val="libFootnote"/>
      </w:pPr>
      <w:r>
        <w:t>28 Ibid. Although this text was written toward the later part of his life, the argument essentially is the same as that which he presented in his 1938 text, Khuda ki ma‘rafat in Nizam-i zindagi, vol 2, 81ff. Our preference of this text over the earlier one is simply due to the clarity and terseness of this version. This is ‘Ali Naqvi’s standard exposition on this matter. Interestingly, as this example shows, on many matters there appears to be a remarkable consistency in ‘Ali Naqvi’s arguments. This supports our contention so far that essential groundwork for his theological project was largely accomplished in the first two decades and the later decades are simply an elaboration or exposition of arguments which were worked out in the early years. In any case, one scarcely witnesses a noticeable shift in his theological positions and his articulation in the later years.</w:t>
      </w:r>
    </w:p>
    <w:p w:rsidR="00B36C46" w:rsidRDefault="00B36C46" w:rsidP="00B36C46">
      <w:pPr>
        <w:pStyle w:val="libFootnote"/>
      </w:pPr>
      <w:r>
        <w:t>29 Taqvá is an important Qur’anic concept that has a range of meaning. For its centrality to the Qur’anic perspective, see Fazlur Rahman, Major Themes of the Qur'an, (Minneapolis: Bibliotheca Islamica, 1980), especially 28-31 and 127- 128.</w:t>
      </w:r>
    </w:p>
    <w:p w:rsidR="00B36C46" w:rsidRDefault="00B36C46" w:rsidP="00B36C46">
      <w:pPr>
        <w:pStyle w:val="libFootnote"/>
      </w:pPr>
      <w:r>
        <w:t>30 That the Arabic word asl also means root is not coincidental to this analysis.</w:t>
      </w:r>
    </w:p>
    <w:p w:rsidR="00B36C46" w:rsidRDefault="00B36C46" w:rsidP="00B36C46">
      <w:pPr>
        <w:pStyle w:val="libFootnote"/>
      </w:pPr>
      <w:r>
        <w:t>31 ‘Ali Naqvi, ‘Ibadat aur tariq-i ‘ibadat, 2nd ed. (Lucknow: Nizami Press, n.d.), 36.</w:t>
      </w:r>
    </w:p>
    <w:p w:rsidR="00B36C46" w:rsidRDefault="00B36C46" w:rsidP="00B36C46">
      <w:pPr>
        <w:pStyle w:val="libFootnote"/>
      </w:pPr>
      <w:r>
        <w:t>32 ‘Ali Naqvi, Nizam-i zindagi, vol. 1 (Lucknow: Imamia Mission; Lucknow: Al-Va‘iz Safdar Press, 1940), 71.</w:t>
      </w:r>
    </w:p>
    <w:p w:rsidR="00B36C46" w:rsidRDefault="00B36C46" w:rsidP="00B36C46">
      <w:pPr>
        <w:pStyle w:val="libFootnote"/>
      </w:pPr>
      <w:r>
        <w:t>33 Wael B. Hallaq, Shari'a: Theory, Practice, Transformations, (Cambridge: Cambridge University Press, 2009), 225 ff.</w:t>
      </w:r>
    </w:p>
    <w:p w:rsidR="00B36C46" w:rsidRDefault="00B36C46" w:rsidP="00B36C46">
      <w:pPr>
        <w:pStyle w:val="libFootnote"/>
      </w:pPr>
      <w:r>
        <w:t>34 Naqvi, Islam ki hakimanah zindagi, 93.</w:t>
      </w:r>
    </w:p>
    <w:p w:rsidR="00B36C46" w:rsidRDefault="00B36C46" w:rsidP="00B36C46">
      <w:pPr>
        <w:pStyle w:val="libFootnote"/>
      </w:pPr>
      <w:r>
        <w:lastRenderedPageBreak/>
        <w:t>35 See for example Islam ki hakimanah zindagi or Nizam-i zindagi or Mazhab aur ‘aql, page 113, where in his page-long discussion of ritual prayer, he calls worship (‘ibadat) a consequence of a “sense of duty” (farz shanasi ka natijah).</w:t>
      </w:r>
    </w:p>
    <w:p w:rsidR="00B36C46" w:rsidRDefault="00B36C46" w:rsidP="00B36C46">
      <w:pPr>
        <w:pStyle w:val="libFootnote"/>
      </w:pPr>
      <w:r>
        <w:t>36 Naqvi,‘Ibadat aur tariq-i ‘ibadat, 2nd ed. (Lucknow: Nizami Press, n.d.).</w:t>
      </w:r>
    </w:p>
    <w:p w:rsidR="00B36C46" w:rsidRDefault="00B36C46" w:rsidP="00B36C46">
      <w:pPr>
        <w:pStyle w:val="libFootnote"/>
      </w:pPr>
      <w:r>
        <w:t>37 M. H. Kamali, “Law and Society: The Interplay of Revelation and Reason in the Shariah” in The Oxford History of Islam, ed. John L. Esposito (New York: Oxford University Press, 1999), 110.</w:t>
      </w:r>
    </w:p>
    <w:p w:rsidR="00B36C46" w:rsidRDefault="00B36C46" w:rsidP="00B36C46">
      <w:pPr>
        <w:pStyle w:val="libFootnote"/>
      </w:pPr>
      <w:r>
        <w:t>38 Naqvi,‘Ibadat aur tariq-i ‘ibadat, 39.</w:t>
      </w:r>
    </w:p>
    <w:p w:rsidR="00B36C46" w:rsidRDefault="00B36C46" w:rsidP="00B36C46">
      <w:pPr>
        <w:pStyle w:val="libFootnote"/>
      </w:pPr>
      <w:r>
        <w:t>39 Nayaz mandi could also be translated as devotion.</w:t>
      </w:r>
    </w:p>
    <w:p w:rsidR="00B36C46" w:rsidRDefault="00B36C46" w:rsidP="00B36C46">
      <w:pPr>
        <w:pStyle w:val="libFootnote"/>
      </w:pPr>
      <w:r>
        <w:t>40 Naqvi,‘Ibadat aur tariq-i ‘ibadat, 41.</w:t>
      </w:r>
    </w:p>
    <w:p w:rsidR="00B36C46" w:rsidRDefault="00B36C46" w:rsidP="00B36C46">
      <w:pPr>
        <w:pStyle w:val="libFootnote"/>
      </w:pPr>
      <w:r>
        <w:t>41 Ibid., 39-42.</w:t>
      </w:r>
    </w:p>
    <w:p w:rsidR="00B36C46" w:rsidRDefault="00B36C46" w:rsidP="00B36C46">
      <w:pPr>
        <w:pStyle w:val="libFootnote"/>
      </w:pPr>
      <w:r>
        <w:t>42 ‘Ali Naqvi, “Haqiqat-i Islam” in Nigarshat-i sayyidul ‘ulama’, (Lahore: Imamia Mission, 1997), 56.</w:t>
      </w:r>
    </w:p>
    <w:p w:rsidR="00B36C46" w:rsidRDefault="00B36C46" w:rsidP="00B36C46">
      <w:pPr>
        <w:pStyle w:val="libFootnote"/>
      </w:pPr>
      <w:r>
        <w:t>43 Ibid, 57.</w:t>
      </w:r>
    </w:p>
    <w:p w:rsidR="00B36C46" w:rsidRDefault="00B36C46" w:rsidP="00B36C46">
      <w:pPr>
        <w:pStyle w:val="libFootnote"/>
      </w:pPr>
      <w:r>
        <w:t>44 Naqvi, Islam ki hakimanah zindagi, 93.</w:t>
      </w:r>
    </w:p>
    <w:p w:rsidR="00B36C46" w:rsidRDefault="00B36C46" w:rsidP="00B36C46">
      <w:pPr>
        <w:pStyle w:val="libFootnote"/>
      </w:pPr>
      <w:r>
        <w:t>45 Naqvi, Hayat-i qaumi, (Lucknow: Imamia Mission, 1941).</w:t>
      </w:r>
    </w:p>
    <w:p w:rsidR="00B36C46" w:rsidRDefault="00B36C46" w:rsidP="00B36C46">
      <w:pPr>
        <w:pStyle w:val="libFootnote"/>
      </w:pPr>
      <w:r>
        <w:t>46 There is another sense in which ‘Ali Naqvi would extend his definition of religion in which religious guidance is not restricted to human beings alone, but part of a larger whole, of a broader plan for the created order. The ensuing section will discuss that as well.</w:t>
      </w:r>
    </w:p>
    <w:p w:rsidR="00B36C46" w:rsidRDefault="00B36C46" w:rsidP="00B36C46">
      <w:pPr>
        <w:pStyle w:val="libFootnote"/>
      </w:pPr>
      <w:r>
        <w:t>47 Literally, “truly responsible for success”.</w:t>
      </w:r>
    </w:p>
    <w:p w:rsidR="00B36C46" w:rsidRDefault="00B36C46" w:rsidP="00B36C46">
      <w:pPr>
        <w:pStyle w:val="libFootnote"/>
      </w:pPr>
      <w:r>
        <w:t>48 Naqvi, Islam ki hakimanah zindagi, 97.</w:t>
      </w:r>
    </w:p>
    <w:p w:rsidR="00B36C46" w:rsidRDefault="00B36C46" w:rsidP="00B36C46">
      <w:pPr>
        <w:pStyle w:val="libFootnote"/>
      </w:pPr>
      <w:r>
        <w:t>49 See chapter 1, p.9ff.</w:t>
      </w:r>
    </w:p>
    <w:p w:rsidR="00B36C46" w:rsidRDefault="00B36C46" w:rsidP="00B36C46">
      <w:pPr>
        <w:pStyle w:val="libFootnote"/>
      </w:pPr>
      <w:r>
        <w:t>50 See in this regard Khuda ki ma‘rafat (1938) and essays such as “Divine Essence and Attributes” (Zat va sifat), Manifestation of Divine Power (Asar-i qudrat), and Proof of God (Khuda ka sabut) in Nigarshat-i sayyidul ‘ulama’ (1997).</w:t>
      </w:r>
    </w:p>
    <w:p w:rsidR="00B36C46" w:rsidRDefault="00B36C46" w:rsidP="00B36C46">
      <w:pPr>
        <w:pStyle w:val="libFootnote"/>
      </w:pPr>
      <w:r>
        <w:t>51 Naqvi, Mazhab aur ‘aql, 3-4.</w:t>
      </w:r>
    </w:p>
    <w:p w:rsidR="00B36C46" w:rsidRDefault="00B36C46" w:rsidP="00B36C46">
      <w:pPr>
        <w:pStyle w:val="libFootnote"/>
      </w:pPr>
      <w:r>
        <w:t>52 Naqvi, Hayat-i qaumi.</w:t>
      </w:r>
    </w:p>
    <w:p w:rsidR="00B36C46" w:rsidRDefault="00B36C46" w:rsidP="00B36C46">
      <w:pPr>
        <w:pStyle w:val="libFootnote"/>
      </w:pPr>
      <w:r>
        <w:t>53 See page 13ff.</w:t>
      </w:r>
    </w:p>
    <w:p w:rsidR="00B36C46" w:rsidRDefault="00B36C46" w:rsidP="00B36C46">
      <w:pPr>
        <w:pStyle w:val="libFootnote"/>
      </w:pPr>
      <w:r>
        <w:t>54 With caution one may also render qaumi as ‘national’. As his other writings reveal, his sense of the term is far from nationalistic in the sense of nationalism, but sense of unity among people of the same region who share common religious roots.</w:t>
      </w:r>
    </w:p>
    <w:p w:rsidR="00B36C46" w:rsidRDefault="00B36C46" w:rsidP="00B36C46">
      <w:pPr>
        <w:pStyle w:val="libFootnote"/>
      </w:pPr>
      <w:r>
        <w:t>55 Naqvi, Hayat-i qaumi, 3-5.</w:t>
      </w:r>
    </w:p>
    <w:p w:rsidR="00B36C46" w:rsidRDefault="00B36C46" w:rsidP="00B36C46">
      <w:pPr>
        <w:pStyle w:val="libFootnote"/>
      </w:pPr>
      <w:r>
        <w:t>56 Ibid, 3-7. At this juncture ‘Ali Naqvi extends his argument to posit the necessity of a universal man (to be read as Shi’i Imam):</w:t>
      </w:r>
    </w:p>
    <w:p w:rsidR="00B36C46" w:rsidRDefault="00B36C46" w:rsidP="00B36C46">
      <w:pPr>
        <w:pStyle w:val="libFootnote"/>
      </w:pPr>
      <w:r>
        <w:t>The created order (ka’aynat) has given us a lesson on the necessity of a “center” for life. What kind of center should it be? Remember, the center for the species for each thing is one that is the treasury (makhzan) of its attributes. The center for bodies is their attraction, for life of plants, their roots, which are the real treasure for their powers of growth. The center for life of the [human] body parts is the heart that pumps lifeblood to the body’s various parts. Human communal life should also have a center. So what could be this center? It is necessary that it is the high point from within the human genus, a treasury of human attributes, [similar to] the heart of a human, and fountainhead of human perfections.</w:t>
      </w:r>
    </w:p>
    <w:p w:rsidR="00B36C46" w:rsidRDefault="00B36C46" w:rsidP="00B36C46">
      <w:pPr>
        <w:pStyle w:val="libFootnote"/>
      </w:pPr>
      <w:r>
        <w:t>It is the “universal man” (insan-i kamil) who could be the communal center for the human world, and all human community can benefit from the advantages of the collective life by being connected to it (7).</w:t>
      </w:r>
    </w:p>
    <w:p w:rsidR="00B36C46" w:rsidRDefault="00B36C46" w:rsidP="00B36C46">
      <w:pPr>
        <w:pStyle w:val="libFootnote"/>
      </w:pPr>
      <w:r>
        <w:t>Noted in the passing here a comprehensive account of his political philosophy will be presented in chapter five.</w:t>
      </w:r>
    </w:p>
    <w:p w:rsidR="00B36C46" w:rsidRDefault="00B36C46" w:rsidP="00B36C46">
      <w:pPr>
        <w:pStyle w:val="libFootnote"/>
      </w:pPr>
      <w:r>
        <w:t>57 ‘Ali Naqvi, Nizam-i zindagi, 3.</w:t>
      </w:r>
    </w:p>
    <w:p w:rsidR="00B36C46" w:rsidRDefault="00B36C46" w:rsidP="00B36C46">
      <w:pPr>
        <w:pStyle w:val="libFootnote"/>
      </w:pPr>
      <w:r>
        <w:t>58 See chapter 2, p.13ff.</w:t>
      </w:r>
    </w:p>
    <w:p w:rsidR="00B36C46" w:rsidRDefault="00B36C46" w:rsidP="00B36C46">
      <w:pPr>
        <w:pStyle w:val="libFootnote"/>
      </w:pPr>
      <w:r>
        <w:t>59 I have discussed this notion of “alliance” at length in chapter two.</w:t>
      </w:r>
    </w:p>
    <w:p w:rsidR="00B36C46" w:rsidRDefault="00B36C46" w:rsidP="00B36C46">
      <w:pPr>
        <w:pStyle w:val="libFootnote"/>
      </w:pPr>
      <w:r>
        <w:t>60 Naqvi, Mazhab aur ‘aql, 79.</w:t>
      </w:r>
    </w:p>
    <w:p w:rsidR="00B36C46" w:rsidRDefault="00B36C46" w:rsidP="00B36C46">
      <w:pPr>
        <w:pStyle w:val="libFootnote"/>
      </w:pPr>
      <w:r>
        <w:t>61 Ibid., 62-3.</w:t>
      </w:r>
    </w:p>
    <w:p w:rsidR="00B36C46" w:rsidRDefault="00B36C46" w:rsidP="00B36C46">
      <w:pPr>
        <w:pStyle w:val="libFootnote"/>
      </w:pPr>
      <w:r>
        <w:t>62 Note for example Khuda ki ma‘rafat (written before Order of Life) where similar discussions occur under section titles “Marfat-i Khuda ki zarurat” (The Need for Knowing God” and “Ma‘rafat-i Khuda ka ‘amali natijah” (Practical Consequences of Knowing God”.</w:t>
      </w:r>
    </w:p>
    <w:p w:rsidR="00B36C46" w:rsidRDefault="00B36C46" w:rsidP="00B36C46">
      <w:pPr>
        <w:pStyle w:val="libFootnote"/>
      </w:pPr>
      <w:r>
        <w:t>63 Reference, 4.</w:t>
      </w:r>
    </w:p>
    <w:p w:rsidR="00B36C46" w:rsidRDefault="00B36C46" w:rsidP="00B36C46">
      <w:pPr>
        <w:pStyle w:val="libFootnote"/>
      </w:pPr>
      <w:r>
        <w:t>64 See Introduction of this chapter where we have noted one such claim.</w:t>
      </w:r>
    </w:p>
    <w:p w:rsidR="00B36C46" w:rsidRDefault="00B36C46" w:rsidP="00B36C46">
      <w:pPr>
        <w:pStyle w:val="libFootnote"/>
      </w:pPr>
      <w:r>
        <w:t>65 See p.34ff.</w:t>
      </w:r>
    </w:p>
    <w:p w:rsidR="00B36C46" w:rsidRDefault="00B36C46" w:rsidP="00B36C46">
      <w:pPr>
        <w:pStyle w:val="libFootnote"/>
      </w:pPr>
      <w:r>
        <w:lastRenderedPageBreak/>
        <w:t>66 “Alastu bi-rabbikum qalu balá” mentioned in the Qur’anic verse 7:172: “And when thy Lord took from the Children of Adam, from their loins, their seed, and made them testify concerning themselves, ´Am I not your Lord?´ They said, ´Yes, we testify´.” The verse refers to what Muslims see as the primordial covenant between human beings and God in the spiritual world before creation.</w:t>
      </w:r>
    </w:p>
    <w:p w:rsidR="00B36C46" w:rsidRDefault="00B36C46" w:rsidP="00B36C46">
      <w:pPr>
        <w:pStyle w:val="libFootnote"/>
      </w:pPr>
      <w:r>
        <w:t>67 Naqvi, Nizam-i zindagi, 5.</w:t>
      </w:r>
    </w:p>
    <w:p w:rsidR="00B36C46" w:rsidRDefault="00B36C46" w:rsidP="00B36C46">
      <w:pPr>
        <w:pStyle w:val="libFootnote"/>
      </w:pPr>
      <w:r>
        <w:t>68 Ibid., 6.</w:t>
      </w:r>
    </w:p>
    <w:p w:rsidR="00B36C46" w:rsidRDefault="00B36C46" w:rsidP="00B36C46">
      <w:pPr>
        <w:pStyle w:val="libFootnote"/>
      </w:pPr>
      <w:r>
        <w:t>69 Ibid, 19-22.</w:t>
      </w:r>
    </w:p>
    <w:p w:rsidR="00B36C46" w:rsidRDefault="00B36C46" w:rsidP="00B36C46">
      <w:pPr>
        <w:pStyle w:val="libFootnote"/>
      </w:pPr>
      <w:r>
        <w:t>70 I have put man in parenthesis because ‘Ali Naqvi stated that many people tended to think that the hadith also mentions woman which he rejects. See his discussion of the issue on page 31, especially his discussion of women’s education from p.38ff.</w:t>
      </w:r>
    </w:p>
    <w:p w:rsidR="00B36C46" w:rsidRDefault="00B36C46" w:rsidP="00B36C46">
      <w:pPr>
        <w:pStyle w:val="libFootnote"/>
      </w:pPr>
      <w:r>
        <w:t>71 Qur’an, 39:9.</w:t>
      </w:r>
    </w:p>
    <w:p w:rsidR="00B36C46" w:rsidRDefault="00B36C46" w:rsidP="00B36C46">
      <w:pPr>
        <w:pStyle w:val="libFootnote"/>
      </w:pPr>
      <w:r>
        <w:t>72 Here ‘Ali Naqvi is employing Islamic legal categories obligatory, recommended, neutral, reprehensible, and forbidden. See Wael B. Hallaq, Shari'a: Theory, Practice, Transformations, (Cambridge: Cambridge University Press, 2009), 84. For Shi’ite juridical tradition see Muhammad Baqir Sadr, “Shari‘i Rulings and Their Divisions” in Principles of Islamic Jurisprudence: According to Shi'i Law. tr. and ed. Hamid Algar and Saeed Bahmanpour, (London: ICAS Press, 2003), 54ff.</w:t>
      </w:r>
    </w:p>
    <w:p w:rsidR="00B36C46" w:rsidRDefault="00B36C46" w:rsidP="00B36C46">
      <w:pPr>
        <w:pStyle w:val="libFootnote"/>
      </w:pPr>
      <w:r>
        <w:t>73 It is evident that ‘Ali Naqvi is employing here the legal distinction of the individual and communal legal obligations (fard al-‘ayn wa fard al-kafayah). For a discussion of these concepts in Islamic legal thought, see Mohammad Hashim Kamali, Shari'ah Law: An Introduction, (Oxford: Oneworld Publications, 2008), p.215.</w:t>
      </w:r>
    </w:p>
    <w:p w:rsidR="00B36C46" w:rsidRDefault="00B36C46" w:rsidP="00B36C46">
      <w:pPr>
        <w:pStyle w:val="libFootnote"/>
      </w:pPr>
      <w:r>
        <w:t>74 ‘Ali Naqvi cites the following hadith in support of his argument regarding the status of neutral knowledge: This is the same thing as when the great Prophet [of Islam] was sitting in the mosque and saw that there was a huge crowd surrounding a person and asked: “Who is this person?” The people said; “He is a great scholar (‘allamah).” He asked, “What kind of great scholar is he?” The people said that he is knowledgeable about genealogies, history, and the wars of Arabs. The Prophet replied that this knowledge is such that it is neither beneficial nor harmful.</w:t>
      </w:r>
    </w:p>
    <w:p w:rsidR="00B36C46" w:rsidRDefault="00B36C46" w:rsidP="00B36C46">
      <w:pPr>
        <w:pStyle w:val="libFootnote"/>
      </w:pPr>
      <w:r>
        <w:t>75 Naqvi, Nizam-i zindagi, 31-37.</w:t>
      </w:r>
    </w:p>
    <w:p w:rsidR="00B36C46" w:rsidRDefault="00B36C46" w:rsidP="00B36C46">
      <w:pPr>
        <w:pStyle w:val="libFootnote"/>
      </w:pPr>
      <w:r>
        <w:t>76 Ibid., 64.</w:t>
      </w:r>
    </w:p>
    <w:p w:rsidR="00B36C46" w:rsidRDefault="00B36C46" w:rsidP="00B36C46">
      <w:pPr>
        <w:pStyle w:val="libFootnote"/>
      </w:pPr>
      <w:r>
        <w:t>77 Naqvi, Nizam-i zindagi, vol. 1, 65-70.</w:t>
      </w:r>
    </w:p>
    <w:p w:rsidR="00B36C46" w:rsidRDefault="00B36C46" w:rsidP="00B36C46">
      <w:pPr>
        <w:pStyle w:val="libFootnote"/>
      </w:pPr>
      <w:r>
        <w:t>78 Ibid., 71.</w:t>
      </w:r>
    </w:p>
    <w:p w:rsidR="00B36C46" w:rsidRDefault="00B36C46" w:rsidP="00B36C46">
      <w:pPr>
        <w:pStyle w:val="libFootnote"/>
      </w:pPr>
      <w:r>
        <w:t>79 Naqvi, Nizam-i zindagi, vol. 2, 3.</w:t>
      </w:r>
    </w:p>
    <w:p w:rsidR="00B36C46" w:rsidRDefault="00B36C46" w:rsidP="00B36C46">
      <w:pPr>
        <w:pStyle w:val="libFootnote"/>
      </w:pPr>
      <w:r>
        <w:t>80 That is, how is Islam according to ‘Ali Naqvi comprehensive?</w:t>
      </w:r>
    </w:p>
    <w:p w:rsidR="00B36C46" w:rsidRDefault="00B36C46" w:rsidP="00B36C46">
      <w:pPr>
        <w:pStyle w:val="libFootnote"/>
      </w:pPr>
      <w:r>
        <w:t>81 Naqvi, La tufsidu.</w:t>
      </w:r>
    </w:p>
    <w:p w:rsidR="00B36C46" w:rsidRDefault="00B36C46" w:rsidP="00B36C46">
      <w:pPr>
        <w:pStyle w:val="libFootnote"/>
      </w:pPr>
      <w:r>
        <w:t>82 Reference, 52.</w:t>
      </w:r>
    </w:p>
    <w:p w:rsidR="00B36C46" w:rsidRDefault="00B36C46" w:rsidP="00B36C46">
      <w:pPr>
        <w:pStyle w:val="libFootnote"/>
      </w:pPr>
      <w:r>
        <w:t>83 The question of Shari‘a’s ability to respond to the modern challenges has been an ongoing debate within the Islamic world. See Yvonne Yazbeck Haddad and Barbara Freyer Stowasser, Islamic Law and the Challenges of Modernity, (Walnut Creek: AltaMira Press and Lanham Rowman &amp; Littlefield Publishers, 2004); Wael B. Hallaq, “Modernizing the Law in the Age of Nation-States,” chap. 16 in Shari'a: Theory, Practice, Transformations, (Cambridge: Cambridge University Press, 2009); Mohammad Hashim Kamali,“Adaptation and Reform,” chap. 12 in Shari'ah Law: An Introduction, (Oxford: Oneworld Publications, 2008); and John J. Donohue and John L. Esposito, “Modernization of Islamic Law” and “Reform of Islamic Law: The Changing Status of Women and the Family” in Islam in Transition: Muslim Perspectives, (New York: Oxford University Press, 1982). For the debates on reforming the Shari‘a law in the Indian context, please see Muhammad Qasim Zaman, “Islamic Law and the ‘Ulama in Colonial India: A Legal Tradition in Transition,” chap. 1 in The 'Ulama in Contemporary Islam: Custodians of Change, (Princeton: Princeton University Press, 2002); and Scott Alan Kugle, “Framed, Blamed and Renamed: the Recasting of Islamic Jurisprudence in Colonial South Asia,” Modern Asian Studies, vol. 35, no. 2 (2001), 257–313.</w:t>
      </w:r>
    </w:p>
    <w:p w:rsidR="00B36C46" w:rsidRDefault="00B36C46" w:rsidP="00B36C46">
      <w:pPr>
        <w:pStyle w:val="libFootnote"/>
      </w:pPr>
      <w:r>
        <w:t>84 Qur’an 33:62.</w:t>
      </w:r>
    </w:p>
    <w:p w:rsidR="00B36C46" w:rsidRDefault="00B36C46" w:rsidP="00B36C46">
      <w:pPr>
        <w:pStyle w:val="libFootnote"/>
      </w:pPr>
      <w:r>
        <w:t>85 Naqvi, La tufsidu, 52-3.</w:t>
      </w:r>
    </w:p>
    <w:p w:rsidR="00B36C46" w:rsidRDefault="00B36C46" w:rsidP="00B36C46">
      <w:pPr>
        <w:pStyle w:val="libFootnote"/>
      </w:pPr>
      <w:r>
        <w:t>86 Naqvi, La tufsidu, 55-6.</w:t>
      </w:r>
    </w:p>
    <w:p w:rsidR="00B36C46" w:rsidRDefault="00B36C46" w:rsidP="00B36C46">
      <w:pPr>
        <w:pStyle w:val="libFootnote"/>
      </w:pPr>
      <w:r>
        <w:t>87 Ibid., 56-7.</w:t>
      </w:r>
    </w:p>
    <w:p w:rsidR="00B36C46" w:rsidRDefault="00B36C46" w:rsidP="00B36C46">
      <w:pPr>
        <w:pStyle w:val="libFootnote"/>
      </w:pPr>
      <w:r>
        <w:lastRenderedPageBreak/>
        <w:t>88 Almost identical arguments are found in other texts during these years. See for example, Naqvi, Islam ki hakimanah zindagi, 80-1.</w:t>
      </w:r>
    </w:p>
    <w:p w:rsidR="004A3991" w:rsidRDefault="00B36C46" w:rsidP="00B36C46">
      <w:pPr>
        <w:pStyle w:val="libFootnote"/>
      </w:pPr>
      <w:r>
        <w:t>89 For the debates on reforming the Shari‘a law in the Indian context please see Muhammad Qasim Zaman, “Islamic Law and the ‘Ulama in Colonial India: A Legal Tradition in Transition,” chap. 1 in The 'Ulama in Contemporary Islam: Custodians of Change, (Princeton: Princeton University Press, 2002), and Scott Alan Kugle, “Framed, Blamed and Renamed: the Recasting of Islamic Jurisprudence in Colonial South Asia”, Modern Asian Studies, vol. 35, no. 2 (2001),257–313.</w:t>
      </w:r>
    </w:p>
    <w:p w:rsidR="00736C31" w:rsidRDefault="00736C31" w:rsidP="00736C31">
      <w:pPr>
        <w:pStyle w:val="Heading2Center"/>
      </w:pPr>
      <w:bookmarkStart w:id="79" w:name="_Toc468621709"/>
      <w:r w:rsidRPr="00736C31">
        <w:t>CHAPTER IV: THE HUSAYNI-ISLAH PARADIGM: REVIVING ISLAM THROUGH KARBALA</w:t>
      </w:r>
      <w:bookmarkEnd w:id="79"/>
    </w:p>
    <w:p w:rsidR="00B36C46" w:rsidRDefault="00B36C46" w:rsidP="00B36C46">
      <w:pPr>
        <w:pStyle w:val="libFootnote"/>
      </w:pPr>
      <w:r>
        <w:t>1 La tufsidu, 115.</w:t>
      </w:r>
    </w:p>
    <w:p w:rsidR="00B36C46" w:rsidRDefault="00B36C46" w:rsidP="00B36C46">
      <w:pPr>
        <w:pStyle w:val="libFootnote"/>
      </w:pPr>
      <w:r>
        <w:t>2 Please see “The Flagellations of Muharram and the Shi’ite Ulama’” in Der Islam, 55 (1978), 19-36.</w:t>
      </w:r>
    </w:p>
    <w:p w:rsidR="00B36C46" w:rsidRDefault="00B36C46" w:rsidP="00B36C46">
      <w:pPr>
        <w:pStyle w:val="libFootnote"/>
      </w:pPr>
      <w:r>
        <w:t>Please also see footnote 7 of chapter 1 for details.</w:t>
      </w:r>
    </w:p>
    <w:p w:rsidR="00B36C46" w:rsidRDefault="00B36C46" w:rsidP="00B36C46">
      <w:pPr>
        <w:pStyle w:val="libFootnote"/>
      </w:pPr>
      <w:r>
        <w:t>3 Qatilan-i Husayn ka mazhab, (Lucknow: Manshurah Imamia Mission; Lucknow: Sarfaraz Qaumi Press, 1932).</w:t>
      </w:r>
    </w:p>
    <w:p w:rsidR="00B36C46" w:rsidRDefault="00B36C46" w:rsidP="00B36C46">
      <w:pPr>
        <w:pStyle w:val="libFootnote"/>
      </w:pPr>
      <w:r>
        <w:t>4 Reader may remember that La tufsidu was published in 1935 and was the 52nd publication in this series.</w:t>
      </w:r>
    </w:p>
    <w:p w:rsidR="00B36C46" w:rsidRDefault="00B36C46" w:rsidP="00B36C46">
      <w:pPr>
        <w:pStyle w:val="libFootnote"/>
      </w:pPr>
      <w:r>
        <w:t>5 The reader may recall the content of this text from our discussion in Chapter 1. La tufsidu also provides another interesting example of how he often includes the theme of Karbala and martyrdom of Husayn in his writings and speech. It occurs in the context of a discussion on how a muslih is often accused by people of being a mischief-maker:</w:t>
      </w:r>
    </w:p>
    <w:p w:rsidR="00B36C46" w:rsidRDefault="00B36C46" w:rsidP="00B36C46">
      <w:pPr>
        <w:pStyle w:val="libFootnote"/>
      </w:pPr>
      <w:r>
        <w:t>Earlier I had said that religion and state, even if separate from one another, could cause a [complete] destruction of the world. But if religion is subsumed by power there will be no limits to the fasadat. The greatest example of this is the sultanates of Umayyads; here religion and political power - the two things that can be great source of corruption in the world (fasad fi al- ‘arz) - were merged. What was the result of this? Could there be an illustration of corruption in the world greater than [what happened in] the event of Karbala? …Was there anyone more sincere reformer in the world than Husayn ibn ‘Ali? Absolutely not…Imam Husayn and his followers are blamed for corruption in the world. Husayn presents his defense by action and through this action the result is made clear [regarding whether he was a mischief-maker or true reformer] (86-88).</w:t>
      </w:r>
    </w:p>
    <w:p w:rsidR="00B36C46" w:rsidRDefault="00B36C46" w:rsidP="00B36C46">
      <w:pPr>
        <w:pStyle w:val="libFootnote"/>
      </w:pPr>
      <w:r>
        <w:t>In ensuing pages ‘Ali Naqvi provides a long defense of Imam Husayn’s mission showing how every action of his was to avoid fasad and to rectify the religious crisis generated by the Umayyads. ‘Ali Naqvi showed how this phenomenon of accusing muslih to be mufsid - examples of which are ubiquitous in the lives of the prophets - is omnipresent in human history. He argues that like all major prophets, especially Moses, Abraham, and the Prophet of Islam who are ‘Ali Naqvi’s supreme examples from the Qur’an and history, enemies of Imam Husayn also initiated a campaign to confuse masses about the virtuous and upright ethical stance of Imam Husayn, and his refusal to endorse the power-obsessed Umayyad ruler’s rule. Like these prophets Imam Husayn through his careful measures ensured that this task is not accomplished, not because it would reflect poorly on him, but because that would destroy his efforts towards islah of the Muslim society, much needed in times when all sorts of confusions and worldliness had come to dominate Muslim religious consciousness.</w:t>
      </w:r>
    </w:p>
    <w:p w:rsidR="00B36C46" w:rsidRDefault="00B36C46" w:rsidP="00B36C46">
      <w:pPr>
        <w:pStyle w:val="libFootnote"/>
      </w:pPr>
      <w:r>
        <w:t>6 For example Husayn aur Islam (1935) was immediately translated into Hindi and English. This work was followed by Husayn ka atam balaydan (1936) and The Martyrdom of Husayn in the same year. In discussing ‘Ali Naqvi’s popularization of his message, in the conclusion of this study I will speculate on the reasons for this.</w:t>
      </w:r>
    </w:p>
    <w:p w:rsidR="00B36C46" w:rsidRDefault="00B36C46" w:rsidP="00B36C46">
      <w:pPr>
        <w:pStyle w:val="libFootnote"/>
      </w:pPr>
      <w:r>
        <w:t>7 Yitzhak Nakash, “The Muharram Rituals and the Cult of the Saints among Iraqi Shiites” in The Other Shiites: From the Mediterranean to Central Asia, ed. Alessandro Monsutti, Silvia Naef, and Farian Sabahi, (New York: Peter Lang, 2007), p.115. David Cook goes as far as asserting the decisiveness of this event vis-à-vis establishing the Shi’i identity in history:</w:t>
      </w:r>
    </w:p>
    <w:p w:rsidR="00B36C46" w:rsidRDefault="00B36C46" w:rsidP="00B36C46">
      <w:pPr>
        <w:pStyle w:val="libFootnote"/>
      </w:pPr>
      <w:r>
        <w:t xml:space="preserve">Al-Husayn is presented as the paradigmatic heroic figure, who cares for his fallen children, tries to obtain water for the non-combatant women and young ones, and fights nobly until the end. When he dies, he said to have received at least thirty-three wounds and </w:t>
      </w:r>
      <w:r>
        <w:lastRenderedPageBreak/>
        <w:t>killed a number of the enemy. His body is treated ignobly; he was trampled under the hooves of the horsemen, and his head was cut off and presented to 'Ubaydullah b. Ziyad, the Umayyad governor, and eventually to the caliph Yazid in Damascus... Those who fought against al-Husayn are doomed to perdition; the face of one is said to have turned black as a punishment for killing al-'Abbas, a son [sic] of al- Husayn. The event of Karbala was a defining moment for Islam: it is difficult to be neutral about it. Those who fought for al-Husayn are among the saved, while those who fought against him are irredeemably damned.</w:t>
      </w:r>
    </w:p>
    <w:p w:rsidR="00B36C46" w:rsidRDefault="00B36C46" w:rsidP="00B36C46">
      <w:pPr>
        <w:pStyle w:val="libFootnote"/>
      </w:pPr>
      <w:r>
        <w:t>The trauma of the martyrdom of al-Husayn for Muslims of the time and since can hardly be overestimated….But there are several reasons the martyrdom of al-Husayn was the more powerful of the two stories, capturing the imagination of the Muslim world and provoking sufficient guilt among the Shi’ites as to initiate their sectarianization….[T]he sources present the manner of al-Husayn's death, together with most of his wives, children and close relatives, in a way designed to arouse deep emotion and guilt on the part of the reader. In some of the sources, al-Husayn's death is connected to that of other prophets, most notably John the Baptist…This exaggerated focus upon the death of Hussein has been the characteristic of all Shiites since the period immediately following his martyrdom, and most especially since the ninth century when the mourning for him became institutionalized. Although there are a number of doctrinal differences between Sunnism and Shi'ism, for Sunnis this focus upon al-Husayn is disturbingly reminiscent of the Christian focus upon Jesus and his redemptive sacrifice….For this reason, the mourning of al-Husayn is one of those elements which serve to drive the two groups apart. There are other social ramifications to the martyrdom of al-Husayn for Shi’ism. Unlike the attitude toward martyrdom in Sunnism, where the martyr is seen as victorious personality, whose death is greeted by joy rather than sorrow…in Shi’ism the dominant attitude towards martyrdom is grief….Concentration upon the divisive history of martyrdom that dominates Shi’ite history perpetuates ancient grievances between Sunnis and Shi’ites, and ensures that the rift in the Muslim community will not be easily healed (if ever). It also serves to focus the Shi’ite community upon its Sunni opponents more than any other target (emphases added). See David Cook, Martyrdom in Islam, (Cambridge: Cambridge University Press, 2007) 56-9.</w:t>
      </w:r>
    </w:p>
    <w:p w:rsidR="00B36C46" w:rsidRDefault="00B36C46" w:rsidP="00B36C46">
      <w:pPr>
        <w:pStyle w:val="libFootnote"/>
      </w:pPr>
      <w:r>
        <w:t>8 Heinz Halm, Shi'a Islam : From Religion to Revolution, (Princeton: Markus Wiener Publishers, 1997). See also, Kamran Scot Aghaie, The Martyrs of Karbala: Shi'i Symbols and Rituals in Modern Iran, (Seattle: University of Washington Press, 2004);_____ , The Women of Karbala: Ritual Performance and Symbolic Discourses in Modern Shi'i Islam, (Austin: University of Texas Press, 2005); Mahmoud Ayoub, Redemptive Suffering in Islam: A Study of the Devotional Aspects of 'Ashura in Twelver Shi'ism, (The Hague: Mouton, 1978); and Peter J. Chelkowski, Eternal Performance: Taziyeh and Other Shiite Rituals, (London ; New York: Seagull, 2010);_____ , Taziyeh, Ritual and Drama in Iran, (New York: New York University Press, 1979).</w:t>
      </w:r>
    </w:p>
    <w:p w:rsidR="00B36C46" w:rsidRDefault="00B36C46" w:rsidP="00B36C46">
      <w:pPr>
        <w:pStyle w:val="libFootnote"/>
      </w:pPr>
      <w:r>
        <w:t>9 “For the majority of Shi‘i Muslims, Karbala is the cornerstone of institutionalized devotions and mourning, since it is the substantive component of their historical memory, theological understanding, and religious identity… Karbala bestows on Shiism a sense of legitimacy; it provides the language of martyrdom and suffering, while bolstering the argument that the succession of the Prophet should have remained within his family… The martyrs of Karbala in their surviving family members have remained archetypical heroes for Muslims, as well as non-Muslims socio-religious reformers of the 20th century, who sought to transform their communities in a positive manner.” Said Hyder Akbar, Reliving Karbala: Martyrdom in South Asian Memory, (New York: Oxford University Press, 2006), 9-11.</w:t>
      </w:r>
    </w:p>
    <w:p w:rsidR="00B36C46" w:rsidRDefault="00B36C46" w:rsidP="00B36C46">
      <w:pPr>
        <w:pStyle w:val="libFootnote"/>
      </w:pPr>
      <w:r>
        <w:t>10 See, for example, David Pinault, Horse of Karbala : Muslim Devotional Life in India, (New York: Palgrave, 2001); _____ . The Shiites: Ritual and Popular Piety in a Muslim Community, (New York: St. Martin's Press, 1992); S. A. A. Rizvi. A Socio-Intellectual History of the Ithna' 'Ashari Shi'ism in India, (New Delhi: Munshiram Manoharlal Publishers; New Delhi: Marifat Pub. House, 1986) and Vernon James Schubel, Religious Performance in Contemporary Islam: Shi'i Devotional Rituals in South Asia, (Columbia: University of South Carolina Press, 1993).</w:t>
      </w:r>
    </w:p>
    <w:p w:rsidR="00B36C46" w:rsidRDefault="00B36C46" w:rsidP="00B36C46">
      <w:pPr>
        <w:pStyle w:val="libFootnote"/>
      </w:pPr>
      <w:r>
        <w:lastRenderedPageBreak/>
        <w:t>11 A huge controversy surrounded the publication of the first edition of this work. Later in the chapter I will have an occasion to note the details in this regard.</w:t>
      </w:r>
    </w:p>
    <w:p w:rsidR="00B36C46" w:rsidRDefault="00B36C46" w:rsidP="00B36C46">
      <w:pPr>
        <w:pStyle w:val="libFootnote"/>
      </w:pPr>
      <w:r>
        <w:t>12 Naqvi, Shahid-i insaniyat, 26.</w:t>
      </w:r>
    </w:p>
    <w:p w:rsidR="00B36C46" w:rsidRDefault="00B36C46" w:rsidP="00B36C46">
      <w:pPr>
        <w:pStyle w:val="libFootnote"/>
      </w:pPr>
      <w:r>
        <w:t>13 Ibid, 27.</w:t>
      </w:r>
    </w:p>
    <w:p w:rsidR="00B36C46" w:rsidRDefault="00B36C46" w:rsidP="00B36C46">
      <w:pPr>
        <w:pStyle w:val="libFootnote"/>
      </w:pPr>
      <w:r>
        <w:t>14 Ibid, 28.</w:t>
      </w:r>
    </w:p>
    <w:p w:rsidR="00B36C46" w:rsidRDefault="00B36C46" w:rsidP="00B36C46">
      <w:pPr>
        <w:pStyle w:val="libFootnote"/>
      </w:pPr>
      <w:r>
        <w:t>15 Ibid, 536-9.</w:t>
      </w:r>
    </w:p>
    <w:p w:rsidR="00B36C46" w:rsidRDefault="00B36C46" w:rsidP="00B36C46">
      <w:pPr>
        <w:pStyle w:val="libFootnote"/>
      </w:pPr>
      <w:r>
        <w:t>16 Ibid, 539.</w:t>
      </w:r>
    </w:p>
    <w:p w:rsidR="00B36C46" w:rsidRDefault="00B36C46" w:rsidP="00B36C46">
      <w:pPr>
        <w:pStyle w:val="libFootnote"/>
      </w:pPr>
      <w:r>
        <w:t>17 An interesting short treatise in this regard is Husayn ki yad ka azad hindustan say mutalbah [“What does Husayn-Commemoration Demand from Free India?] (Lucknow: Sarfaraz Qaumi Press, 1950). He critiques the post-Christian western obsession with materialist power which is a consequence of the underlying materialistic worldview (maddah parasti) that has come to dominate western thought and culture. In his view this materialistic worldview had led western writers to study Islam’s political history from the point of view of only those who appear to be “the conqueror-winners”, regardless of the ethicalspiritual criterion of judgment on these conquests. That is why, says ‘Ali Naqvi, the Karbala-episode has altogether been ignored by such writers and thinkers. He contrasts this view with Eastern or Indian spirituality which sees warfare from a spiritual point of view and therefore has always appreciated the endeavor of Husayn as witnessed in the writings and sayings of major Indian leaders and intellectuals such as Gandhi and Nehru, among others. In conclusion ‘Ali Naqvi notes that:</w:t>
      </w:r>
    </w:p>
    <w:p w:rsidR="00B36C46" w:rsidRDefault="00B36C46" w:rsidP="00B36C46">
      <w:pPr>
        <w:pStyle w:val="libFootnote"/>
      </w:pPr>
      <w:r>
        <w:t>This proclamation needs to be brought to clear limelight in ‘secular’ (ghayr mazhabi) India that this sacrifice [of Husayn] is guidance for every sect and regional community (qaum), even when being ‘secular’ the people of India cannot step out of their [particular] sect and regional community. That is why the commemoration of the sacrifice of Husayn b. ‘Ali can make claims on free India akin to those made by every sect and regional community (10).</w:t>
      </w:r>
    </w:p>
    <w:p w:rsidR="00B36C46" w:rsidRDefault="00B36C46" w:rsidP="00B36C46">
      <w:pPr>
        <w:pStyle w:val="libFootnote"/>
      </w:pPr>
      <w:r>
        <w:t>18 ‘Ali Naqvi, Husayn ka paygham ‘alam-i insaniyat kay nam [Husayn’s Message to Global Humanity] (Lucknow: Sarfaraz Qaumi Press, 1959).</w:t>
      </w:r>
    </w:p>
    <w:p w:rsidR="00B36C46" w:rsidRDefault="00B36C46" w:rsidP="00B36C46">
      <w:pPr>
        <w:pStyle w:val="libFootnote"/>
      </w:pPr>
      <w:r>
        <w:t>19 Husayn Husayn (?) is another text which introduces Husayn’s life and mission at Karbala in a similar and summary manner.</w:t>
      </w:r>
    </w:p>
    <w:p w:rsidR="00B36C46" w:rsidRDefault="00B36C46" w:rsidP="00B36C46">
      <w:pPr>
        <w:pStyle w:val="libFootnote"/>
      </w:pPr>
      <w:r>
        <w:t>20 ‘Ali Naqvi, Usvah-yi Husayni, (Lucknow: Imamiyah Mission, 1986), 129. Milli can also be rendered national though it is unclear from the context and other writings of ‘Ali Naqvi if he meant national in the proper sense of the term, thus the word “communal” here.</w:t>
      </w:r>
    </w:p>
    <w:p w:rsidR="00B36C46" w:rsidRDefault="00B36C46" w:rsidP="00B36C46">
      <w:pPr>
        <w:pStyle w:val="libFootnote"/>
      </w:pPr>
      <w:r>
        <w:t>21 ‘Ali Naqvi, Zikr-i Husayn [Remembrance of Husayn] (Lucknow: Imamia Mission, n.p.), 3.</w:t>
      </w:r>
    </w:p>
    <w:p w:rsidR="00B36C46" w:rsidRDefault="00B36C46" w:rsidP="00B36C46">
      <w:pPr>
        <w:pStyle w:val="libFootnote"/>
      </w:pPr>
      <w:r>
        <w:t>22 Naqvi,Ta‘ziahdari ki mukhalfat ka asal raz [The True Secret of Opposing Mourning], (Lucknow: Imamia Mission, 1963), 3-4. The treatise cites examples of the various texts that have put forth these objections to mourning (see p. 7-10). For a scholarly discussion of this criticism in the Indian sectarian milieu please see David Pinault “Shia Lamentation Rituals and Reinterpretations of the Doctrine of Intercession: Two Cases from Modern India” History of Religions, Vol. 38, No. 3 (Feb., 1999), pp. 285- 305. Also see Zindah-i javid ka matam (1935) which was written to refute the claim that since Husayn is a martyr and martyrs are always alive, why mourn the death of someone when he is alive.</w:t>
      </w:r>
    </w:p>
    <w:p w:rsidR="00B36C46" w:rsidRDefault="00B36C46" w:rsidP="00B36C46">
      <w:pPr>
        <w:pStyle w:val="libFootnote"/>
      </w:pPr>
      <w:r>
        <w:t>23 Naqvi, Zikr-i Husayn, 4-5.</w:t>
      </w:r>
    </w:p>
    <w:p w:rsidR="00B36C46" w:rsidRDefault="00B36C46" w:rsidP="00B36C46">
      <w:pPr>
        <w:pStyle w:val="libFootnote"/>
      </w:pPr>
      <w:r>
        <w:t>24 For an account of polemical debates within the Indian Islamic religious milieu see Saiyid Athar Abbas Rizvi, Shah 'Abd Al-'Aziz: Puritanism, Sectarian, Polemics and Jihad, (Canberra: Ma'rifat Publishing, 1982). Also, this is not to say that the Shi‘i scholarly circles were devoid of controversial debates and polemics. Ende’s essay mentioned in footnote 1 is a case in point. One can also mention other controversial debates initiated by the writings of Muhammad b. Muhammad al-Khalisi, Musa al-Musawi, Jawad Mughniyya. For these debates see Rainer Brunner, “A Shi‘ite Cleric’s Criticism of Shiism: Musa al-Musawi” and “The Politics of Shahid-e-Jawid” in The Twelver Shia in Modern Times: Religious Culture &amp; Political Culture, ed. Rainer Brunner and Werner Ende, (Leiden: Brill, 2001).</w:t>
      </w:r>
    </w:p>
    <w:p w:rsidR="00B36C46" w:rsidRDefault="00B36C46" w:rsidP="00B36C46">
      <w:pPr>
        <w:pStyle w:val="libFootnote"/>
      </w:pPr>
      <w:r>
        <w:t>25 Naqvi, Usvah-yi Husayni, `12.</w:t>
      </w:r>
    </w:p>
    <w:p w:rsidR="00B36C46" w:rsidRDefault="00B36C46" w:rsidP="00B36C46">
      <w:pPr>
        <w:pStyle w:val="libFootnote"/>
      </w:pPr>
      <w:r>
        <w:t>26 Naqvi, Qatil al-‘abrah, (Lucknow: Imamia Mission; Lucknow: Sarfaraz Qaumi Press, 1960).</w:t>
      </w:r>
    </w:p>
    <w:p w:rsidR="00B36C46" w:rsidRDefault="00B36C46" w:rsidP="00B36C46">
      <w:pPr>
        <w:pStyle w:val="libFootnote"/>
      </w:pPr>
      <w:r>
        <w:t xml:space="preserve">27 Naqvi, Ashk-i matam, (Lucknow: Sarfaraz Qaumi Press, 1957) is another example in this regard where ‘Ali Naqvi provides a combination of intellectual (i.e., mourning is in the </w:t>
      </w:r>
      <w:r>
        <w:lastRenderedPageBreak/>
        <w:t>nature of things) and Qur’an- Sunnah (including the Sunnah of the revered Companions of the Prophet) based proofs.</w:t>
      </w:r>
    </w:p>
    <w:p w:rsidR="00B36C46" w:rsidRDefault="00B36C46" w:rsidP="00B36C46">
      <w:pPr>
        <w:pStyle w:val="libFootnote"/>
      </w:pPr>
      <w:r>
        <w:t>28 In a 15-page short treatise he discusses various historical reports on the meeting between Marwan and Walid. Similarly, in La tufsidu while discussing Husayn’s mission as muslih ‘Ali Naqvi notes: “I will present to you proofs (shahid) in which Imam Husayn has rebutted this misunderstanding and shown how outcomes have supported Husayn…I have only this book in my hand, called Tarikh-i Tabari. On such an occasion I do not use any work other than this. That is why I will present proofs only from this [work], ones that are relevant to my subject. (87-88).” This special status accorded to Tabari’s history by ‘Ali Naqvi is due to its authoritativeness for all Muslim sects.</w:t>
      </w:r>
    </w:p>
    <w:p w:rsidR="00B36C46" w:rsidRDefault="00B36C46" w:rsidP="00B36C46">
      <w:pPr>
        <w:pStyle w:val="libFootnote"/>
      </w:pPr>
      <w:r>
        <w:t>29‘Ali Naqvi, Sir-i Ibrahim va Isma‘il: y‘ani ma‘ná zibhay ‘azim, (Lucknow: Sarfaraz Qaumi Press, 1969), 15-6.</w:t>
      </w:r>
    </w:p>
    <w:p w:rsidR="00B36C46" w:rsidRDefault="00B36C46" w:rsidP="00B36C46">
      <w:pPr>
        <w:pStyle w:val="libFootnote"/>
      </w:pPr>
      <w:r>
        <w:t>30 See for example, Naqvi, Mazlum-i Karbala (Lucknow: Sarfaraz Qaumi Press, 1941) and Husayn Husayn aik ta‘rruf (1964).</w:t>
      </w:r>
    </w:p>
    <w:p w:rsidR="00B36C46" w:rsidRDefault="00B36C46" w:rsidP="00B36C46">
      <w:pPr>
        <w:pStyle w:val="libFootnote"/>
      </w:pPr>
      <w:r>
        <w:t>31 Among the various communal justifications noted by Pinault, only one comes close to understanding the issue in ‘Ali Naqvi’s terms: “Imam Hussain's objective was to reform the conditions of society and reestablish the forsaken laws of Islam. So we cannot claim to be a true azadar [mourner] if we neglect our obligatory duties such as Namaz [canonical prayer], fasting, kindness to others, etc. and indulge in forbidden acts such as listening to music, watching obscene films, etc. (107).” This justification occurs in a text The Importance of Weeping and Wailing authored by Syed Mohammed Ameed. It is unclear if the author was influenced by the writings of Naqvi or not.</w:t>
      </w:r>
    </w:p>
    <w:p w:rsidR="00B36C46" w:rsidRDefault="00B36C46" w:rsidP="00B36C46">
      <w:pPr>
        <w:pStyle w:val="libFootnote"/>
      </w:pPr>
      <w:r>
        <w:t>32 Pinault’s (1992) description of the Shi‘i mythology sums up the issue well:</w:t>
      </w:r>
    </w:p>
    <w:p w:rsidR="00B36C46" w:rsidRDefault="00B36C46" w:rsidP="00B36C46">
      <w:pPr>
        <w:pStyle w:val="libFootnote"/>
      </w:pPr>
      <w:r>
        <w:t>What resulted in Shiite thought was the belief that these events had been divinely predetermined ….From the beginning of time God had known humankind's future sins; because He is Merciful and Compassionate....He permitted the suffering of immaculate and guiltless victims, who by their acceptance of these trials would gain merit with God and hence the power to intercede on behalf of sinful humanity. To gain access to this intercession, sinners must acknowledge the deprivations and injustice endured by ahl-e-bayt; anyone who withholds this acknowledgment is in effect denying the full reality of the sacrifice made by the Ma'sumin [pure ones]. Therefore in every age God tests men and women by challenging them to honor the Prophet's family as fully as possible and to lament the tragedy of Karbala...Shiites with whom I discussed the significance of Karbala emphasized Husain's knowledge of the siege and the death he would undergo. His defeat in battle was not the result of a fluke or some lapse on his part as a military leader; had he wanted, he could have avoided entrapment outside Kufa. The point of this assertion is that Husain's sacrifice was voluntary; and it is the willed nature of his loss that made his death meritorious and salvific for others (55-56).</w:t>
      </w:r>
    </w:p>
    <w:p w:rsidR="00B36C46" w:rsidRDefault="00B36C46" w:rsidP="00B36C46">
      <w:pPr>
        <w:pStyle w:val="libFootnote"/>
      </w:pPr>
      <w:r>
        <w:t>Although this description could not be read as standard and other accounts of what Shi’ism is and how Shi’ites view the Imams could be listed, say for example, from usuli Shi’ism which, without denying the Imam’s intercession, emphasize more his role as a guide and exemplar. The result of his anthropological findings, in deeming popular conceptions as standard, is that Pinault’s analysis is less accommodative to these alternative viewpoints. Nevertheless, the work provides a rich description for us to comprehend the nature of misconceptions ‘Ali Naqvi deemed problematic and intended to reform.</w:t>
      </w:r>
    </w:p>
    <w:p w:rsidR="00B36C46" w:rsidRDefault="00B36C46" w:rsidP="00B36C46">
      <w:pPr>
        <w:pStyle w:val="libFootnote"/>
      </w:pPr>
      <w:r>
        <w:t>33 Naqvi, ‘Aza-yi Husayn par tarikhi tabsarah, (Lucknow: Manshurah Imamia Mission; Lucknow: Sarfaraz Qaumi Press, np). The exact date of its publication could not be determined.</w:t>
      </w:r>
    </w:p>
    <w:p w:rsidR="00B36C46" w:rsidRDefault="00B36C46" w:rsidP="00B36C46">
      <w:pPr>
        <w:pStyle w:val="libFootnote"/>
      </w:pPr>
      <w:r>
        <w:t>34 Naqvi, ‘Aza-yi Husayn, 1-9.</w:t>
      </w:r>
    </w:p>
    <w:p w:rsidR="00B36C46" w:rsidRDefault="00B36C46" w:rsidP="00B36C46">
      <w:pPr>
        <w:pStyle w:val="libFootnote"/>
      </w:pPr>
      <w:r>
        <w:t>35 Ibid., 10.</w:t>
      </w:r>
    </w:p>
    <w:p w:rsidR="00B36C46" w:rsidRDefault="00B36C46" w:rsidP="00B36C46">
      <w:pPr>
        <w:pStyle w:val="libFootnote"/>
      </w:pPr>
      <w:r>
        <w:t>36 Chapter 2 extensively discussed how perfection of human intellect and deeds is the foremost agenda for a human life.</w:t>
      </w:r>
    </w:p>
    <w:p w:rsidR="00B36C46" w:rsidRDefault="00B36C46" w:rsidP="00B36C46">
      <w:pPr>
        <w:pStyle w:val="libFootnote"/>
      </w:pPr>
      <w:r>
        <w:t>37 Reference to the Qur’anic verse 33:21.</w:t>
      </w:r>
    </w:p>
    <w:p w:rsidR="00B36C46" w:rsidRDefault="00B36C46" w:rsidP="00B36C46">
      <w:pPr>
        <w:pStyle w:val="libFootnote"/>
      </w:pPr>
      <w:r>
        <w:t>38 Naqvi, Usvah-yi Husayni, 7-8.</w:t>
      </w:r>
    </w:p>
    <w:p w:rsidR="00B36C46" w:rsidRDefault="00B36C46" w:rsidP="00B36C46">
      <w:pPr>
        <w:pStyle w:val="libFootnote"/>
      </w:pPr>
      <w:r>
        <w:t>39 Ibid., 7-8.</w:t>
      </w:r>
    </w:p>
    <w:p w:rsidR="00B36C46" w:rsidRDefault="00B36C46" w:rsidP="00B36C46">
      <w:pPr>
        <w:pStyle w:val="libFootnote"/>
      </w:pPr>
      <w:r>
        <w:t>40 Reference to kawthar from the Qur’anic chapter by the same title.</w:t>
      </w:r>
    </w:p>
    <w:p w:rsidR="00B36C46" w:rsidRDefault="00B36C46" w:rsidP="00B36C46">
      <w:pPr>
        <w:pStyle w:val="libFootnote"/>
      </w:pPr>
      <w:r>
        <w:t>41 These are various titles attributed to the Prophet and his household.</w:t>
      </w:r>
    </w:p>
    <w:p w:rsidR="00B36C46" w:rsidRDefault="00B36C46" w:rsidP="00B36C46">
      <w:pPr>
        <w:pStyle w:val="libFootnote"/>
      </w:pPr>
      <w:r>
        <w:t>42 Ibid., 9-11.</w:t>
      </w:r>
    </w:p>
    <w:p w:rsidR="00B36C46" w:rsidRDefault="00B36C46" w:rsidP="00B36C46">
      <w:pPr>
        <w:pStyle w:val="libFootnote"/>
      </w:pPr>
      <w:r>
        <w:lastRenderedPageBreak/>
        <w:t>43 Ibid., 12.</w:t>
      </w:r>
    </w:p>
    <w:p w:rsidR="00B36C46" w:rsidRDefault="00B36C46" w:rsidP="00B36C46">
      <w:pPr>
        <w:pStyle w:val="libFootnote"/>
      </w:pPr>
      <w:r>
        <w:t>44 The word usvah could also be rendered as [Husayn’s] model or example. Since ‘Ali Naqvi attempts to magnify the centrality of Husayn’s mission - evidenced by his constant use of parenthetical marks throughout the text and the title of the text itself -  I have rendered the word usvah grander than usual. Throughout the chapter I have used the phrase Husayni-paradigm to keep something of the intended force of the expression.</w:t>
      </w:r>
    </w:p>
    <w:p w:rsidR="00B36C46" w:rsidRDefault="00B36C46" w:rsidP="00B36C46">
      <w:pPr>
        <w:pStyle w:val="libFootnote"/>
      </w:pPr>
      <w:r>
        <w:t>45 Naqvi, Usvah-yi Husayni, 13. Although ‘Ali Naqvi’s writings on Karbala and Husayn far exceed in size and number his writings on other Imams, occasionally he did write on other Shi’i leaders. Examples in this case are Abu al-a’aymah ki ta‘limat [Teachings of the First Shi’i Imam] 1938), Rahnumayan-i Islam [The Guides/Teachers of Islam], (1961), introduction to Nahj al-balaghah (1940), Hazrat ‘Ali ki shakhsiyat: ‘Ilm aur a‘taqad ki manzil par [The Personality of Revered ‘Ali on the Stations of Knowledge and Belief], (1969), and in the context of teaching the Shi’i doctrine of Imamate, introduction to each Imam and his life are given separately. It is also worth mentioning that for ‘Ali Naqvi, Imam Husayn’s life and martyrdom is not an isolated event but a continuation of the fundamental teachings of Islam embodied by all the Infallible. That is why earlier sections of Usvah-yi Husayni discuss the lives of the Prophet, and the first and the second Shi’i Imams whose teachings, according ‘Ali Naqvi, are only carried further by Husayn.</w:t>
      </w:r>
    </w:p>
    <w:p w:rsidR="00B36C46" w:rsidRDefault="00B36C46" w:rsidP="00B36C46">
      <w:pPr>
        <w:pStyle w:val="libFootnote"/>
      </w:pPr>
      <w:r>
        <w:t>46 Naqvi, Usvah-yi- Husayni, 13.</w:t>
      </w:r>
    </w:p>
    <w:p w:rsidR="00B36C46" w:rsidRDefault="00B36C46" w:rsidP="00B36C46">
      <w:pPr>
        <w:pStyle w:val="libFootnote"/>
      </w:pPr>
      <w:r>
        <w:t>47 Refers to the famous Urdu literary movement of the twentieth century</w:t>
      </w:r>
    </w:p>
    <w:p w:rsidR="00B36C46" w:rsidRDefault="00B36C46" w:rsidP="00B36C46">
      <w:pPr>
        <w:pStyle w:val="libFootnote"/>
      </w:pPr>
      <w:r>
        <w:t>48 Syed Akbar Hyder, Reliving Karbala: Martyrdom in South Asian Memory, (PLACE: Oxford University Press, 2006), 11-12. Writing about the ubiquitousness of Karbala as literary motif in the twentieth century, in conclusion Hyder notes:</w:t>
      </w:r>
    </w:p>
    <w:p w:rsidR="00B36C46" w:rsidRDefault="00B36C46" w:rsidP="00B36C46">
      <w:pPr>
        <w:pStyle w:val="libFootnote"/>
      </w:pPr>
      <w:r>
        <w:t>The presence of the Karbala text invokes two important themes pertinent to socioreligious reform and the progressive discourses. First, by participating in the discursive practices of various resistive agendas, it provides an emotionally charged metaphor through which ideal reformist conduct is shaped and defined. Second, the very memory of Karbala becomes a subversive force. The continuous use of the image Karbala keeps up an unyielding resistance to the status quo. Karbala becomes an important model that demonstrates how those in the minority can redress the asymmetry of power. Whether the ideological spine of the larger resistive projects is provided by Marxism (Josh, Jafri) or refashioned mysticism (Manto), by nationalism (Premchand), or by solidarity forged with the Palestinians (Jalib, Jafri), these projects are subsumed discursively in the Karbala symbol. The symbol of Karbala is universalized to provide a paradigm for all the oppressed peoples of the world (200-1).</w:t>
      </w:r>
    </w:p>
    <w:p w:rsidR="00B36C46" w:rsidRDefault="00B36C46" w:rsidP="00B36C46">
      <w:pPr>
        <w:pStyle w:val="libFootnote"/>
      </w:pPr>
      <w:r>
        <w:t>49 Naqvi, Usvah-yi Husayni, 13.</w:t>
      </w:r>
    </w:p>
    <w:p w:rsidR="00B36C46" w:rsidRDefault="00B36C46" w:rsidP="00B36C46">
      <w:pPr>
        <w:pStyle w:val="libFootnote"/>
      </w:pPr>
      <w:r>
        <w:t>50 Ibid., 142.</w:t>
      </w:r>
    </w:p>
    <w:p w:rsidR="00B36C46" w:rsidRDefault="00B36C46" w:rsidP="00B36C46">
      <w:pPr>
        <w:pStyle w:val="libFootnote"/>
      </w:pPr>
      <w:r>
        <w:t>51 A similar argument is made in Shahid-i insaniyat, 584:</w:t>
      </w:r>
    </w:p>
    <w:p w:rsidR="00B36C46" w:rsidRDefault="00B36C46" w:rsidP="00B36C46">
      <w:pPr>
        <w:pStyle w:val="libFootnote"/>
      </w:pPr>
      <w:r>
        <w:t>The reason religious leaders have insisted on mourning and crying and have told of its great rewards in the afterlife is precisely that we will try more and more to listen to and memorize the various incidents in view of these rewards. As a result it will have an impact on our actions. If through [mourning this] calamity the event was not given this importance, then like every other incident of history this event would have as well been limited to history books; that every child of ours knows this event would not have been possible. And if we were not even familiar with it, how could we have gained any lesson from it?</w:t>
      </w:r>
    </w:p>
    <w:p w:rsidR="00B36C46" w:rsidRDefault="00B36C46" w:rsidP="00B36C46">
      <w:pPr>
        <w:pStyle w:val="libFootnote"/>
      </w:pPr>
      <w:r>
        <w:t>Interestingly, words in italics are identical with those in the main body of the text.</w:t>
      </w:r>
    </w:p>
    <w:p w:rsidR="00B36C46" w:rsidRDefault="00B36C46" w:rsidP="00B36C46">
      <w:pPr>
        <w:pStyle w:val="libFootnote"/>
      </w:pPr>
      <w:r>
        <w:t>52 Ibid., 67-8.</w:t>
      </w:r>
    </w:p>
    <w:p w:rsidR="00B36C46" w:rsidRDefault="00B36C46" w:rsidP="00B36C46">
      <w:pPr>
        <w:pStyle w:val="libFootnote"/>
      </w:pPr>
      <w:r>
        <w:t>53 The words read as follows:</w:t>
      </w:r>
    </w:p>
    <w:p w:rsidR="00B36C46" w:rsidRDefault="00B36C46" w:rsidP="00B36C46">
      <w:pPr>
        <w:pStyle w:val="libFootnote"/>
      </w:pPr>
      <w:r>
        <w:t xml:space="preserve">I want to narrate this event in words that although would cause grief but that the impact of this grief do not make us neglect the [deeper] meaning and conclusions. Whatever I am saying please pay heed. I want to narrate in words that are appropriate to the calamity [that occurred]. If there is no grief [caused by my words] then it is an insult to the calamity. But if I try to bring about grief then my purpose [of presenting the meaning and symbolism] will be lost. In this situation I am faced with difficulty. I should relate memory of events (tazkirah) that would turn this sermon into a religious gathering (majlis) because the relating should be such that it should leave a strong impression. But if you are so affected by emotion that you are drowned in grief then there will be no occasion to ponder over the </w:t>
      </w:r>
      <w:r>
        <w:lastRenderedPageBreak/>
        <w:t>conclusions that I want to derive. That is why I want to use words which would give this narrative of grief an intellectual bent/mold (118).</w:t>
      </w:r>
    </w:p>
    <w:p w:rsidR="00B36C46" w:rsidRDefault="00B36C46" w:rsidP="00B36C46">
      <w:pPr>
        <w:pStyle w:val="libFootnote"/>
      </w:pPr>
      <w:r>
        <w:t>54 Naqvi, Husayn ka paygham, 24.</w:t>
      </w:r>
    </w:p>
    <w:p w:rsidR="00B36C46" w:rsidRDefault="00B36C46" w:rsidP="00B36C46">
      <w:pPr>
        <w:pStyle w:val="libFootnote"/>
      </w:pPr>
      <w:r>
        <w:t>55 For example see Mujahidah-yi karbala (1933), Husayn aur Islam (1932), Ma‘rakah-yi karbala (1935), Maharabah-yi karbala (1936), Bani umayyah ki ‘adavat-i Islam ki mukhtasir tarikh (1963) and Khilafat-i Yazid kay muta‘alliq azad ara’in (1953).</w:t>
      </w:r>
    </w:p>
    <w:p w:rsidR="00B36C46" w:rsidRDefault="00B36C46" w:rsidP="00B36C46">
      <w:pPr>
        <w:pStyle w:val="libFootnote"/>
      </w:pPr>
      <w:r>
        <w:t>56 ‘Ali Naqvi’s appropriation of the Karbala symbolism is an illustration of what Hodgson termed as the strand of Kerygmatic orientation within Muslim personal piety. According to Hodgson, the kerygmatic mode of piety “…ultimately is sought in irrevocable datable events, in history with its positive moral commitments. In response to a revelatory moment, the environment, particularly historical society as it is and is about to be, may be seen as radically other than what it appears, and the individual is challenged to find fresh ways to respond to its reality.” (363) Specifically applied to Shi‘ism, Hodgson noted: “Other forms of esotericism were available, in Islam, that proved compatible with the Jama‘i-Sunni position; notably an esoteric approach to the inward personal experience of mysticism, into which a disciple could be initiated only by an experienced master. What was distinctive in esoteric Shiism was that it presented a privileged vision of history. It was a kerygmatic esotericism” (373). See Marshall G. S. Hodgson, The Venture of Islam: Conscience and History in a World Civilization, vol. 1 (Chicago: University of Chicago Press, 1974).</w:t>
      </w:r>
    </w:p>
    <w:p w:rsidR="00B36C46" w:rsidRDefault="00B36C46" w:rsidP="00B36C46">
      <w:pPr>
        <w:pStyle w:val="libFootnote"/>
      </w:pPr>
      <w:r>
        <w:t>That within Twelver Shi’i piety the paradigm of Karbala provided the essential contours of this vision of history is well documented in scholarship, and obvious from ‘Ali Naqvi’s reflections on it.</w:t>
      </w:r>
    </w:p>
    <w:p w:rsidR="00B36C46" w:rsidRDefault="00B36C46" w:rsidP="00B36C46">
      <w:pPr>
        <w:pStyle w:val="libFootnote"/>
      </w:pPr>
      <w:r>
        <w:t>57 Naqvi, Usvah-yi Husayni, 131.</w:t>
      </w:r>
    </w:p>
    <w:p w:rsidR="00B36C46" w:rsidRDefault="00B36C46" w:rsidP="00B36C46">
      <w:pPr>
        <w:pStyle w:val="libFootnote"/>
      </w:pPr>
      <w:r>
        <w:t>58 Ibid., 15-18.</w:t>
      </w:r>
    </w:p>
    <w:p w:rsidR="00B36C46" w:rsidRDefault="00B36C46" w:rsidP="00B36C46">
      <w:pPr>
        <w:pStyle w:val="libFootnote"/>
      </w:pPr>
      <w:r>
        <w:t>59 The term qaum though translated here as national is intended as religious community and should not be understood in the political sense. Almost without exception ‘Ali Naqvi uses it to identify a particular communal or religious group, in this case the Shi’i Muslims of India.</w:t>
      </w:r>
    </w:p>
    <w:p w:rsidR="00B36C46" w:rsidRDefault="00B36C46" w:rsidP="00B36C46">
      <w:pPr>
        <w:pStyle w:val="libFootnote"/>
      </w:pPr>
      <w:r>
        <w:t>60 Naqvi, Usvah-yi Husayni, 115-6.</w:t>
      </w:r>
    </w:p>
    <w:p w:rsidR="00B36C46" w:rsidRDefault="00B36C46" w:rsidP="00B36C46">
      <w:pPr>
        <w:pStyle w:val="libFootnote"/>
      </w:pPr>
      <w:r>
        <w:t>61 Ibid., 117.</w:t>
      </w:r>
    </w:p>
    <w:p w:rsidR="00B36C46" w:rsidRDefault="00B36C46" w:rsidP="00B36C46">
      <w:pPr>
        <w:pStyle w:val="libFootnote"/>
      </w:pPr>
      <w:r>
        <w:t>62 Ibid., 130.</w:t>
      </w:r>
    </w:p>
    <w:p w:rsidR="00B36C46" w:rsidRDefault="00B36C46" w:rsidP="00B36C46">
      <w:pPr>
        <w:pStyle w:val="libFootnote"/>
      </w:pPr>
      <w:r>
        <w:t>63 Ibid., 131.</w:t>
      </w:r>
    </w:p>
    <w:p w:rsidR="00B36C46" w:rsidRDefault="00B36C46" w:rsidP="00B36C46">
      <w:pPr>
        <w:pStyle w:val="libFootnote"/>
      </w:pPr>
      <w:r>
        <w:t>64 He writes: “To be generous towards friends is part of the natural temperament of a human being and is no extraordinary feat. To be kind towards those who are willing to fight against you, to help those who thirst your blood is not for every human being.”</w:t>
      </w:r>
    </w:p>
    <w:p w:rsidR="00B36C46" w:rsidRDefault="00B36C46" w:rsidP="00B36C46">
      <w:pPr>
        <w:pStyle w:val="libFootnote"/>
      </w:pPr>
      <w:r>
        <w:t>65 Ibid., 131-7.</w:t>
      </w:r>
    </w:p>
    <w:p w:rsidR="00B36C46" w:rsidRDefault="00B36C46" w:rsidP="00B36C46">
      <w:pPr>
        <w:pStyle w:val="libFootnote"/>
      </w:pPr>
      <w:r>
        <w:t>66 Ibid., 138.</w:t>
      </w:r>
    </w:p>
    <w:p w:rsidR="00B36C46" w:rsidRDefault="00B36C46" w:rsidP="00B36C46">
      <w:pPr>
        <w:pStyle w:val="libFootnote"/>
      </w:pPr>
      <w:r>
        <w:t>67 Naqvi, Husayn ka paygham, 4.</w:t>
      </w:r>
    </w:p>
    <w:p w:rsidR="00B36C46" w:rsidRDefault="00B36C46" w:rsidP="00B36C46">
      <w:pPr>
        <w:pStyle w:val="libFootnote"/>
      </w:pPr>
      <w:r>
        <w:t>68 Ibid., 15.</w:t>
      </w:r>
    </w:p>
    <w:p w:rsidR="00B36C46" w:rsidRDefault="00B36C46" w:rsidP="00B36C46">
      <w:pPr>
        <w:pStyle w:val="libFootnote"/>
      </w:pPr>
      <w:r>
        <w:t>69 Ibid., 24. In Husayn Husayn, ‘Ali Naqvi makes similar observations:</w:t>
      </w:r>
    </w:p>
    <w:p w:rsidR="00B36C46" w:rsidRDefault="00B36C46" w:rsidP="00B36C46">
      <w:pPr>
        <w:pStyle w:val="libFootnote"/>
      </w:pPr>
      <w:r>
        <w:t>The figure of Husayn does not belong to any limited community or religion but to the world of humanity….Who was this person who without hesitating for a second presents sacrifices with so much planning and ease in support of principles and preservation of the truth? On this basis all humanity is called upon to display sympathy by participating in the 1300th anniversary of Husayn’s commemoration and strengthen the objective for which he gave this unique sacrifice (40).</w:t>
      </w:r>
    </w:p>
    <w:p w:rsidR="00B36C46" w:rsidRDefault="00B36C46" w:rsidP="00B36C46">
      <w:pPr>
        <w:pStyle w:val="libFootnote"/>
      </w:pPr>
      <w:r>
        <w:t>70 Closing the book, ‘Ali Naqvi reiterates how the true purpose of mourning is neither to seek intercession or to wail Husayn’s death but to apply his teachings to one’ life.</w:t>
      </w:r>
    </w:p>
    <w:p w:rsidR="00B36C46" w:rsidRDefault="00B36C46" w:rsidP="00B36C46">
      <w:pPr>
        <w:pStyle w:val="libFootnote"/>
      </w:pPr>
      <w:r>
        <w:t>71 See Nigarshat-i Sayyidul ‘ulama’ (Lahore: Imamia Mission, 1997).</w:t>
      </w:r>
    </w:p>
    <w:p w:rsidR="00B36C46" w:rsidRDefault="00B36C46" w:rsidP="00B36C46">
      <w:pPr>
        <w:pStyle w:val="libFootnote"/>
      </w:pPr>
      <w:r>
        <w:t>72 I am drawing on Hodgson (1974) for this definition of religion: “In a person's life, we can call "religious” in the most restricted sense (in the sense of ‘spiritual’), his ultimate cosmic orientation and commitments and the ways in which he pays attention to them, privately or with others. Properly, we use the term "religious” for an ultimate orientation (rather than "philosophical "or “ideological”), so far as the orientation is personally committing and is meaningful in terms of cosmos, without further precision of what this may come to.” Hodgson, The Venture of Islam, vol. 1, 88.</w:t>
      </w:r>
    </w:p>
    <w:p w:rsidR="00B36C46" w:rsidRDefault="00B36C46" w:rsidP="00B36C46">
      <w:pPr>
        <w:pStyle w:val="libFootnote"/>
      </w:pPr>
      <w:r>
        <w:lastRenderedPageBreak/>
        <w:t>73 See p.418 of the unedited version published in 1942. I am indebted to Dr. Sachedina for highlighting the significance of this incident and providing me his copy of this unedited text.</w:t>
      </w:r>
    </w:p>
    <w:p w:rsidR="00B36C46" w:rsidRDefault="00B36C46" w:rsidP="00B36C46">
      <w:pPr>
        <w:pStyle w:val="libFootnote"/>
      </w:pPr>
      <w:r>
        <w:t>74 According to the biography of ‘Ali Naqvi, Sayyidul ‘Ulama’: Life and Accomplishments (Sayyidul ‘ulama’: hayat aur karnamay, 73ff) and a recent essay “Life of Sayyidul ‘ulama’” published in Khandan-i ijtihad (Nov, 2010), the defamation of ‘Ali Naqvi was a result of sustained propaganda to curb the growing influence of ‘Ali Naqvi upon the Shi‘ites of North India which had increasingly undermined the authority of the preachers. It must be mentioned that the authors’ view is colored by their extreme reverence for ‘Ali Naqvi. I have not been able to verify all the details of the controversy and have mostly relied on the articles listed above. In this regard, one can also mention Hyder (2006) who made the following observations regarding this controversy:</w:t>
      </w:r>
    </w:p>
    <w:p w:rsidR="00B36C46" w:rsidRDefault="00B36C46" w:rsidP="00B36C46">
      <w:pPr>
        <w:pStyle w:val="libFootnote"/>
      </w:pPr>
      <w:r>
        <w:t>‘Ali Naqvi wrote [this book] …about the need to universalize Husain’s struggle in order to benefit all of humanity, as well as to unite Muslims in reverence and devotion towards Husain. Subsequently, he was severely reprimanded by members of his own community from glossing over the “crimes” of the first three caliphs in order to appease the Sunnis. Naqvi’s critics asserted that any oversight in such matters amount to endorsing the misdeeds of the enemies of the Prophet’s family. One such critic reminds Naqvi that "Husain was murdered at the gathering in which Abu Bakr was elected” (80).</w:t>
      </w:r>
    </w:p>
    <w:p w:rsidR="00B36C46" w:rsidRDefault="00B36C46" w:rsidP="00B36C46">
      <w:pPr>
        <w:pStyle w:val="libFootnote"/>
      </w:pPr>
      <w:r>
        <w:t>75 It is worth noting that the later edition kept the incident about availability of water. This time, however, he mentions it as one report among many (p. 300 of the revised edition published in 2006). It is also worth noting that the unedited text did not have footnotes while the revised edition extensively cites the various historical sources.</w:t>
      </w:r>
    </w:p>
    <w:p w:rsidR="00B36C46" w:rsidRDefault="00B36C46" w:rsidP="00B36C46">
      <w:pPr>
        <w:pStyle w:val="libFootnote"/>
      </w:pPr>
      <w:r>
        <w:t>76 Calling Husayn “protector of Shari‘a” deserves some explanation. The text Muslim Personal Law na qabil-i tabdil contains a really interesting observation by ‘Ali Naqvi. Here he remarked that people always ask what difference did the sacrifice of Husayn make to the Islamic world? What was different in the aftermath of Karbala? Is it not that corrupt rulers continued to rule and that most cruel and ruthless rulers followed Yazid? ‘Ali Naqvi forcefully argues that until Yazid, every Islamic ruler’s Sunnah was incorporated into Shari‘a. He notes various examples in this regard. What changed with Husayn’s martyrdom was that after his sacrifice never again the Sunna of a political leader became part of Islamic Shari‘a.</w:t>
      </w:r>
    </w:p>
    <w:p w:rsidR="00B36C46" w:rsidRDefault="00B36C46" w:rsidP="00B36C46">
      <w:pPr>
        <w:pStyle w:val="libFootnote"/>
      </w:pPr>
      <w:r>
        <w:t>77 Reference to the quotation cited on page 1 of this chapter.</w:t>
      </w:r>
    </w:p>
    <w:p w:rsidR="00B36C46" w:rsidRDefault="00B36C46" w:rsidP="00B36C46">
      <w:pPr>
        <w:pStyle w:val="libFootnote"/>
      </w:pPr>
      <w:r>
        <w:t>78 Literally, “raise its head in the face of your favor/beneficence”.</w:t>
      </w:r>
    </w:p>
    <w:p w:rsidR="004A3991" w:rsidRDefault="00B36C46" w:rsidP="00B36C46">
      <w:pPr>
        <w:pStyle w:val="libFootnote"/>
      </w:pPr>
      <w:r>
        <w:t>79 Naqvi, Bani Umayyah ki ‘adavat-i Islam ki tarikh (?), 16.</w:t>
      </w:r>
    </w:p>
    <w:p w:rsidR="00736C31" w:rsidRDefault="00736C31" w:rsidP="00736C31">
      <w:pPr>
        <w:pStyle w:val="Heading2Center"/>
      </w:pPr>
      <w:bookmarkStart w:id="80" w:name="_Toc468621710"/>
      <w:r w:rsidRPr="00736C31">
        <w:t>CHAPTER V: THE LATER WRITINGS AND ‘ALI NAQVI’S ISLAH OF THE SOCIETY</w:t>
      </w:r>
      <w:bookmarkEnd w:id="80"/>
    </w:p>
    <w:p w:rsidR="00B36C46" w:rsidRDefault="00B36C46" w:rsidP="00B36C46">
      <w:pPr>
        <w:pStyle w:val="libFootnote"/>
      </w:pPr>
      <w:r>
        <w:t>1 I have also discussed this briefly in chapter 3.</w:t>
      </w:r>
    </w:p>
    <w:p w:rsidR="00B36C46" w:rsidRDefault="00B36C46" w:rsidP="00B36C46">
      <w:pPr>
        <w:pStyle w:val="libFootnote"/>
      </w:pPr>
      <w:r>
        <w:t>2 In passing, one may also mention that the full title of the latter essay is “God and Religion: Logical Analysis of Lord [Bertrand] Russell’s Questions”. This essay was written as a response to the list of points made by Russell in his well-known work Why I am not a Christian and other Essays on religion and Related Subjects (1959). A former colleague and friend of ‘Ali Naqvi from Pakistan had summarized from this text Russell’s various objections against religion, translated those into Urdu and mailed those in a letter to ‘Ali Naqvi for his feedback. This essay is ‘Ali Naqvi’s reply to these objections.</w:t>
      </w:r>
    </w:p>
    <w:p w:rsidR="00B36C46" w:rsidRDefault="00B36C46" w:rsidP="00B36C46">
      <w:pPr>
        <w:pStyle w:val="libFootnote"/>
      </w:pPr>
      <w:r>
        <w:t>3 See Chapter 3.</w:t>
      </w:r>
    </w:p>
    <w:p w:rsidR="00B36C46" w:rsidRDefault="00B36C46" w:rsidP="00B36C46">
      <w:pPr>
        <w:pStyle w:val="libFootnote"/>
      </w:pPr>
      <w:r>
        <w:t>4 I have only been able to access the second edition of this text (Imamia publication number 704). In view of this, a conclusive claim as to whether the text belongs to the earlier phase of ‘Ali Naqvi’s intellectual career cannot be made. Nevertheless, the consistency of the claims made here with his other writings - whether from the earlier or later phase - permits my observations here and in chapter 3.</w:t>
      </w:r>
    </w:p>
    <w:p w:rsidR="00B36C46" w:rsidRDefault="00B36C46" w:rsidP="00B36C46">
      <w:pPr>
        <w:pStyle w:val="libFootnote"/>
      </w:pPr>
      <w:r>
        <w:t>5 Naqvi, Ibadat aur tariq-i ‘ibadat [Worship and Manner of Worship], 11-20.</w:t>
      </w:r>
    </w:p>
    <w:p w:rsidR="00B36C46" w:rsidRDefault="00B36C46" w:rsidP="00B36C46">
      <w:pPr>
        <w:pStyle w:val="libFootnote"/>
      </w:pPr>
      <w:r>
        <w:t xml:space="preserve">6 I have borrowed this term from Khalidi. See Tarif Khalidi, Images of Muhammad: Narratives of the Prophet in Islam across the Centuries, (New York: Doubleday, 2009), p. 247. Khalidi’s discussion of modern Sira-writing confirms my discussion of the deep sense of crisis within the Islamic world during the modern period. Later chapters examine how the various sociopolitical and religious challenges have shaped the way the biography of the </w:t>
      </w:r>
      <w:r>
        <w:lastRenderedPageBreak/>
        <w:t xml:space="preserve">Prophet was written in the modern period. Note, for example, the following passages from the chapter “The Hero: Muhammad in Modern Biography” </w:t>
      </w:r>
    </w:p>
    <w:p w:rsidR="00B36C46" w:rsidRDefault="00B36C46" w:rsidP="00B36C46">
      <w:pPr>
        <w:pStyle w:val="libFootnote"/>
      </w:pPr>
      <w:r>
        <w:t>In many ways Shawqi’s poem prefigures the specter that haunts modern Sira. How do we best defend our beloved prophet from an all out Western assault on both his religion and his personal character? On the other hand, how can we retell his life in a manner that accords with the “spirit of modernity”? (247)</w:t>
      </w:r>
    </w:p>
    <w:p w:rsidR="00B36C46" w:rsidRDefault="00B36C46" w:rsidP="00B36C46">
      <w:pPr>
        <w:pStyle w:val="libFootnote"/>
      </w:pPr>
      <w:r>
        <w:t>Or later in the concluding section of the chapter:</w:t>
      </w:r>
    </w:p>
    <w:p w:rsidR="00B36C46" w:rsidRDefault="00B36C46" w:rsidP="00B36C46">
      <w:pPr>
        <w:pStyle w:val="libFootnote"/>
      </w:pPr>
      <w:r>
        <w:t>When one scans this cluster of Egyptian biographies of the 1930s, one's first impression might be that they are characterized by strident rhetoric, arguments passionate in the polemic, a view of the past that puts into the shade all human history before Mohammed, a style that is overly lyrical and lavish with comparatives and superlatives. It may well be that in the period in which many of the authors could not openly attacked the Imperial power or its native surrogates, attacking the “Orientalists” and the “missionaries” was an indirect form of religious or national protest. In such an age, Mohammed symbolic importance as leader, hero, genius, and unifier gains new urgency. The burning political issues of the day, such as the struggle for independence, the morality of politics, religion, and science, and the status of women lie just below the surface of the biographies, and Muhammad’s example is the ever living and manifest guide. (280)</w:t>
      </w:r>
    </w:p>
    <w:p w:rsidR="00B36C46" w:rsidRDefault="00B36C46" w:rsidP="00B36C46">
      <w:pPr>
        <w:pStyle w:val="libFootnote"/>
      </w:pPr>
      <w:r>
        <w:t>As Khalidi himself shows - and discussed later in this chapter - the Indian milieu was hardly any different. In the South Asian context as well there has been a surge in the Sira literature during this period and remains to be studied.</w:t>
      </w:r>
    </w:p>
    <w:p w:rsidR="00B36C46" w:rsidRDefault="00B36C46" w:rsidP="00B36C46">
      <w:pPr>
        <w:pStyle w:val="libFootnote"/>
      </w:pPr>
      <w:r>
        <w:t>7 For example, “Woman and Islam” (‘Aurat aur Islam) in Shu‘a‘-i ‘amal, (May 2009), p.6-13. The role and status of women in Muslim societies has been widely debated in the contemporary period. There is a plethora of literature on this subject. See for example, “Women in Contemporary Islamic Thought” in The Blackwell Companion to Contemporary Islamic Thought, Ed. Ibrahim M. Abu-Rabi (Malden: Blackwell Pub., 2006); John L. Esposito, Women in Muslim Family Law, (Syracuse: Syracuse University Press, 1982); Yvonne Yazbeck Haddad, John L. Esposito Islam, Gender, &amp; Social Change, (New York: Oxford University Press, 1998); Saba Mahmood, Politics of Piety: The Islamic Revival and the Feminist Subject, (Princeton: Princeton University Press, 2005); Fatima Mernissi and Mary Jo Lakeland, Women and Islam: An Historical and Theological Enquiry, (Oxford: Basil Blackwell, 1991); Ziba Mir-Hosseini, Islam and Gender: The Religious Debate in Contemporary Iran, (Princeton: Princeton University Press, 1999); Ruth Roded, Women in Islam and the Middle East: A Reader, (New York: I.B. Tauris &amp; Palgrave Macmillan, 2008); Therese Saliba, Carolyn Allen, and Judith A. Howard, Gender, Politics, and Islam, (Chicago: University of Chicago Press, 2002); Meena Sharify-Funk, Encountering the Transnational: Women, Islam and the Politics of Interpretation, (Burlington: Ashgate, 2008); Ahmed E. Souaiaia, Contesting Justice: Women, Islam, Law, and Society, (Albany: State University of New York Press, 2008); and Barbara Freyer Stowasser, Women in the Qur'an, Traditions, and Interpretation, (New York: Oxford University Press, 1994). For the South Asian context Ashraf ‘Ali Thanvi and Barbara Daly Metcalf. Perfecting Women: Maulana Ashraf 'Ali Thanwi's Bihishti Zewar: A Partial Translation with Commentary. Berkeley: University of California Press, 1990.</w:t>
      </w:r>
    </w:p>
    <w:p w:rsidR="00B36C46" w:rsidRDefault="00B36C46" w:rsidP="00B36C46">
      <w:pPr>
        <w:pStyle w:val="libFootnote"/>
      </w:pPr>
      <w:r>
        <w:t>8 Isbat-i pardah (Lahore: Imamia Mission, 1961).</w:t>
      </w:r>
    </w:p>
    <w:p w:rsidR="00B36C46" w:rsidRDefault="00B36C46" w:rsidP="00B36C46">
      <w:pPr>
        <w:pStyle w:val="libFootnote"/>
      </w:pPr>
      <w:r>
        <w:t xml:space="preserve">9 “Qanun-i shari‘at-i islami main tabdili kay muta‘alliq hamarah nazriyah” in Zindah savalat [Contemporary Questions], (Aligarh: Aligarh University Press, 1971). In this regard mention must also be made of his Muharram lectures delivered at Husayniyah in 1973 where he spoke on the subject for the full ten days. These lectures were published later under the title Muslim personal law na qabil-i tabdil, (Lucknow: Imamia Mission, 1996). Combined, these writings and lectures show that in the early 1970s, ‘Ali Naqvi was quite concerned and had given sustained attention to the question of “change” in the Islamic personal law. I have already mentioned relevant studies regarding debates surrounding Shari’a law in contemporary times and in the Indian milieu. An aspect of that debate revolved around Muslim personal law. In this regard, see Asiya Alam “Polygyny, Family and Sharafat: Discourses amongst North Indian Muslims, circa 1870–1918” in Modern Asian Studies, FirstView (2010): 1-38; Eleanor Newbigin “Personal Law and Citizenship in India’s Transition to Independence” in Modern Asian Studies 45, no. 1 (2011): 7–32; M. Reza Pirbhai, “Codification and a ‘New’ Sober Path” in. Reconsidering Islam in a South </w:t>
      </w:r>
      <w:r>
        <w:lastRenderedPageBreak/>
        <w:t>Asian Context, (Leiden: Brill, 2009), especially 123ff. It is significant to note that around the same time when ‘Ali Naqvi was thinking and writing a defense of Muslim personal law, i.e., the early 1970s, the All India Muslim Personal Law Board was established by the initiative of the Deobandi ‘ulama’ whose function was to protect Muslim personal law in the Indian public sphere. The Shi’i counterpart of this came much later, in 2005, under the title All Indian Shi‘a Personal Law Board. Furthermore, the famous controversial case of Shah Bano in early 1980s only reinforced the debate surrounding Muslim personal law (See Zaman (2004, p.167 –170). Recent studies suggest that the debate continues into the present century; see Justin Jones, "Signs of Churning: Muslim Personal Law and Public Contestation in Twenty- First Century India." Modern Asian Studies 44, no. Special Issue 01 (2010): 175-200.</w:t>
      </w:r>
    </w:p>
    <w:p w:rsidR="00B36C46" w:rsidRDefault="00B36C46" w:rsidP="00B36C46">
      <w:pPr>
        <w:pStyle w:val="libFootnote"/>
      </w:pPr>
      <w:r>
        <w:t>10 In this regard the following works can be cited: Yazid aur jang-i qustantaniyah [“Yazid and the Battle of Constantinople”] (1965), Khilafat-i yazid kay muta‘aliq azad ara’in [“Free Opinions about the Caliphate of Yazid”] (1964); Taqiyah [“Pious Dissimulation”] (1952); and two lectures delivered in 1973 on Mas’alah-yi hayat an-nabi aur vaqi‘ah-yi vafat-i rusul, [“The Issue of whether the Prophet is Alive” and the “Incident of Prophet’s Death”] (1973).</w:t>
      </w:r>
    </w:p>
    <w:p w:rsidR="00B36C46" w:rsidRDefault="00B36C46" w:rsidP="00B36C46">
      <w:pPr>
        <w:pStyle w:val="libFootnote"/>
      </w:pPr>
      <w:r>
        <w:t>11 The reader may recall from chapter 1 that the latter work was ‘Ali Naqvi’s response to an Ahmadi interlocutor who had objected that the doctrine of Imamate is not grounded in the Qur’an, and is therefore, superfluous and erroneous.</w:t>
      </w:r>
    </w:p>
    <w:p w:rsidR="00B36C46" w:rsidRDefault="00B36C46" w:rsidP="00B36C46">
      <w:pPr>
        <w:pStyle w:val="libFootnote"/>
      </w:pPr>
      <w:r>
        <w:t>12 See chapter 2.</w:t>
      </w:r>
    </w:p>
    <w:p w:rsidR="00B36C46" w:rsidRDefault="00B36C46" w:rsidP="00B36C46">
      <w:pPr>
        <w:pStyle w:val="libFootnote"/>
      </w:pPr>
      <w:r>
        <w:t>13 My discussion of the significance of ‘Ali Naqvi’s Qur’anic commentary is mostly to put forth an account regarding how it ties with his other writings. From the points of view of its interesting content and the underlying method, Fasl al-khatab deserves closer examination, one that is beyond the scope of this chapter, or this study.</w:t>
      </w:r>
    </w:p>
    <w:p w:rsidR="00B36C46" w:rsidRDefault="00B36C46" w:rsidP="00B36C46">
      <w:pPr>
        <w:pStyle w:val="libFootnote"/>
      </w:pPr>
      <w:r>
        <w:t>14 Or in a more literal translation, The Discourse that Distinguishes [Truth from Falsehood].</w:t>
      </w:r>
    </w:p>
    <w:p w:rsidR="00B36C46" w:rsidRDefault="00B36C46" w:rsidP="00B36C46">
      <w:pPr>
        <w:pStyle w:val="libFootnote"/>
      </w:pPr>
      <w:r>
        <w:t>15 From his introduction to the 1940 edition.</w:t>
      </w:r>
    </w:p>
    <w:p w:rsidR="00B36C46" w:rsidRDefault="00B36C46" w:rsidP="00B36C46">
      <w:pPr>
        <w:pStyle w:val="libFootnote"/>
      </w:pPr>
      <w:r>
        <w:t>16 In this regard, in 1932 he had already written a detailed defense in his The Truth about Alteration of the Qur’an (Tahrif-i Qur’an ki haqiqat).</w:t>
      </w:r>
    </w:p>
    <w:p w:rsidR="00B36C46" w:rsidRDefault="00B36C46" w:rsidP="00B36C46">
      <w:pPr>
        <w:pStyle w:val="libFootnote"/>
      </w:pPr>
      <w:r>
        <w:t>17 This simplicity of style and emphasis on the message is shared by most modern Qur’anic commentaries, especially those that were authored by the Muslims scholars who do not belong to the ‘ulama’ scholarly tradition. For modern trends in the Qur’anic exegesis, see Erik Ohlander, "Modern Qur’anic Hermeneutics," Religion Compass 3, no. 4 (2009): 620-36; and Modern Muslim Intellectuals and the Qur’an, ed. Suha Taji-Farouki ( New York: Oxford University Press in association with the Institute of Ismaili Studies London, 2004).</w:t>
      </w:r>
    </w:p>
    <w:p w:rsidR="00B36C46" w:rsidRDefault="00B36C46" w:rsidP="00B36C46">
      <w:pPr>
        <w:pStyle w:val="libFootnote"/>
      </w:pPr>
      <w:r>
        <w:t>18 The word here is vadi‘at, which literally means depositing or entrusting.</w:t>
      </w:r>
    </w:p>
    <w:p w:rsidR="00B36C46" w:rsidRDefault="00B36C46" w:rsidP="00B36C46">
      <w:pPr>
        <w:pStyle w:val="libFootnote"/>
      </w:pPr>
      <w:r>
        <w:t>19 Naqvi, Fasl al-khatab,vol. 1, 547.</w:t>
      </w:r>
    </w:p>
    <w:p w:rsidR="00B36C46" w:rsidRDefault="00B36C46" w:rsidP="00B36C46">
      <w:pPr>
        <w:pStyle w:val="libFootnote"/>
      </w:pPr>
      <w:r>
        <w:t>20 I will return to the importance of this statement in the conclusion of this study.</w:t>
      </w:r>
    </w:p>
    <w:p w:rsidR="00B36C46" w:rsidRDefault="00B36C46" w:rsidP="00B36C46">
      <w:pPr>
        <w:pStyle w:val="libFootnote"/>
      </w:pPr>
      <w:r>
        <w:t>21 Akin to my discussion of ‘Ali Naqvi’s Qur’anic commentary, I have restricted my analysis of this work to an explanation of how his study of history relates back to his broader project of rethinking, reconfiguring and teaching Islam to his Muslim audience, and to his earlier writings.</w:t>
      </w:r>
    </w:p>
    <w:p w:rsidR="00B36C46" w:rsidRDefault="00B36C46" w:rsidP="00B36C46">
      <w:pPr>
        <w:pStyle w:val="libFootnote"/>
      </w:pPr>
      <w:r>
        <w:t>22 Qur’an, 3:19. Arberry translates the verse as “the true religion with God is Islam”. Since the word true is not within the text I have modified the translation here.</w:t>
      </w:r>
    </w:p>
    <w:p w:rsidR="00B36C46" w:rsidRDefault="00B36C46" w:rsidP="00B36C46">
      <w:pPr>
        <w:pStyle w:val="libFootnote"/>
      </w:pPr>
      <w:r>
        <w:t>23 Qur’an, 22:78.</w:t>
      </w:r>
    </w:p>
    <w:p w:rsidR="00B36C46" w:rsidRDefault="00B36C46" w:rsidP="00B36C46">
      <w:pPr>
        <w:pStyle w:val="libFootnote"/>
      </w:pPr>
      <w:r>
        <w:t>24 Naqvi, Tarikh-i Islam, 7.</w:t>
      </w:r>
    </w:p>
    <w:p w:rsidR="00B36C46" w:rsidRDefault="00B36C46" w:rsidP="00B36C46">
      <w:pPr>
        <w:pStyle w:val="libFootnote"/>
      </w:pPr>
      <w:r>
        <w:t>25 The word “history” as employed in common parlance and in academic discourse today, that is, critical analysis of what happened at a given moment in historical time.</w:t>
      </w:r>
    </w:p>
    <w:p w:rsidR="00B36C46" w:rsidRDefault="00B36C46" w:rsidP="00B36C46">
      <w:pPr>
        <w:pStyle w:val="libFootnote"/>
      </w:pPr>
      <w:r>
        <w:t>26 In this regard, ‘Ali Naqvi provides an interesting case-study for Sachiko Murata and William Chittick’s contrast between Islamic and Western philosophy of history. See Sachiko Murata and William C.Chittick, “Islam in History” in The Vision of Islam, (New York: I. B. Tauris), 1996.</w:t>
      </w:r>
    </w:p>
    <w:p w:rsidR="00B36C46" w:rsidRDefault="00B36C46" w:rsidP="00B36C46">
      <w:pPr>
        <w:pStyle w:val="libFootnote"/>
      </w:pPr>
      <w:r>
        <w:t xml:space="preserve">27 Since both strands (History of Islam and writings on the theme of Karbala) originate from the same theological vision, hermeneutical semblances aside, History of Islam provides important keys to understand ‘Ali Naqvi’s writings on the theme of Karbala. Whereas the particular Shi’i theological backdrop was often invoked in his discussion of </w:t>
      </w:r>
      <w:r>
        <w:lastRenderedPageBreak/>
        <w:t>the various aspects of the theme of Karbala, it largely remained scattered, and hardly ever presented systematically. History of Islam fills in this lacuna, expressing his theological viewpoint fully, and in the process clarifying ‘Ali Naqvi’s theological assumptions that informed his analysis of the themes of Karbala and martyrdom.</w:t>
      </w:r>
    </w:p>
    <w:p w:rsidR="00B36C46" w:rsidRDefault="00B36C46" w:rsidP="00B36C46">
      <w:pPr>
        <w:pStyle w:val="libFootnote"/>
      </w:pPr>
      <w:r>
        <w:t>28 Naqvi, Tarikh-i Islam, 12-3.</w:t>
      </w:r>
    </w:p>
    <w:p w:rsidR="00B36C46" w:rsidRDefault="00B36C46" w:rsidP="00B36C46">
      <w:pPr>
        <w:pStyle w:val="libFootnote"/>
      </w:pPr>
      <w:r>
        <w:t>29 Ibid., 14.</w:t>
      </w:r>
    </w:p>
    <w:p w:rsidR="00B36C46" w:rsidRDefault="00B36C46" w:rsidP="00B36C46">
      <w:pPr>
        <w:pStyle w:val="libFootnote"/>
      </w:pPr>
      <w:r>
        <w:t>30 The intersection of history and mythology in ‘Ali Naqvi’s narration of Islamic history reminds one of Ricouer’s famous essay on the phenomenological experience of time in which he posits the organic unity of the episodic (events/sequence/history) with the configurational (pattern/plot/matrix) within the telling of a narrative:</w:t>
      </w:r>
    </w:p>
    <w:p w:rsidR="00B36C46" w:rsidRDefault="00B36C46" w:rsidP="00B36C46">
      <w:pPr>
        <w:pStyle w:val="libFootnote"/>
      </w:pPr>
      <w:r>
        <w:t>The story is not bound to a merely chronological order of events. All narratives combine in various proportions, two dimensions - one chronological and the other non-chronological. The first maybe called the episodic dimension. This dimension characterizes the story as made out of events. The second is the configurational dimension, according to which the plot construes significant wholes out of scattered events.…I understand this act to be the act of the plot, as eliciting a pattern from a succession....To tell and to follow a story is already to reflect upon events in order to encompass them in successive wholes. Such is the dimension which is completely overlooked in the theory of history by the anti-narrative writers. They tend to deprive narrative activity of the complexity and, above all, of its twofold characteristic of confronting and combining in various ways both sequence and pattern. But this antithetical dynamic is no less overlooked in the theory of fictional narratives proposed by structuralists. They take it for granted that the surface grammar of what they call the ‘plane of manifestation’ is merely episodic, and therefore purely chronological. They conclude that the principle of order has to be found at the higher level of achrnological models or codes. Anti-narrativist writers in the theory of history and structuralist writers in the literary criticism share the same prejudice. They do not see that the humblest narrative is always more than a chronological series of events and that, in turn, the configurational dimension cannot overcome the episodic dimension without suppressing the narrative structure itself….The reasons for which we write history and reasons for which we tell stories are rooted in the same temporal structure that connects our ‘élan’ toward the future, our attention to the present, and our capacity to emphasize and to reconnect the past. The ‘repetition’ would no longer appear as a dubious procedure divided between fictional repetition and historical repetition. It would be able to encompass history and fiction to the extent that both are rooted in the primordial unity between future, past, and present.</w:t>
      </w:r>
    </w:p>
    <w:p w:rsidR="00B36C46" w:rsidRDefault="00B36C46" w:rsidP="00B36C46">
      <w:pPr>
        <w:pStyle w:val="libFootnote"/>
      </w:pPr>
      <w:r>
        <w:t>See Paul Ricoeur, and Mario J. Valdés, “The Human Experience of Time and Narrative” in A Ricoeur Reader: Reflection and Imagination, (Toronto: University of Toronto Press, 1991).</w:t>
      </w:r>
    </w:p>
    <w:p w:rsidR="00B36C46" w:rsidRDefault="00B36C46" w:rsidP="00B36C46">
      <w:pPr>
        <w:pStyle w:val="libFootnote"/>
      </w:pPr>
      <w:r>
        <w:t>31 Naqvi, Tarikh-i Islam, 14. Here, he is making reference to the Qur’anic verses 11:74, 94:6 and 3:19.</w:t>
      </w:r>
    </w:p>
    <w:p w:rsidR="00B36C46" w:rsidRDefault="00B36C46" w:rsidP="00B36C46">
      <w:pPr>
        <w:pStyle w:val="libFootnote"/>
      </w:pPr>
      <w:r>
        <w:t>32 Naqvi, Tarikh-i Islam, 17.</w:t>
      </w:r>
    </w:p>
    <w:p w:rsidR="00B36C46" w:rsidRDefault="00B36C46" w:rsidP="00B36C46">
      <w:pPr>
        <w:pStyle w:val="libFootnote"/>
      </w:pPr>
      <w:r>
        <w:t>33 How this broader history of Islam ties to the sacrifice of Husayn and his companions is evident from my discussion in Chapter 4.</w:t>
      </w:r>
    </w:p>
    <w:p w:rsidR="00B36C46" w:rsidRDefault="00B36C46" w:rsidP="00B36C46">
      <w:pPr>
        <w:pStyle w:val="libFootnote"/>
      </w:pPr>
      <w:r>
        <w:t>34 Naqvi, Tarikh-i Islam, 22.</w:t>
      </w:r>
    </w:p>
    <w:p w:rsidR="00B36C46" w:rsidRDefault="00B36C46" w:rsidP="00B36C46">
      <w:pPr>
        <w:pStyle w:val="libFootnote"/>
      </w:pPr>
      <w:r>
        <w:t>35 3:19</w:t>
      </w:r>
    </w:p>
    <w:p w:rsidR="00B36C46" w:rsidRDefault="00B36C46" w:rsidP="00B36C46">
      <w:pPr>
        <w:pStyle w:val="libFootnote"/>
      </w:pPr>
      <w:r>
        <w:t>36 Naqvi, Majmu‘ah-yi taqarir, 7.</w:t>
      </w:r>
    </w:p>
    <w:p w:rsidR="00B36C46" w:rsidRDefault="00B36C46" w:rsidP="00B36C46">
      <w:pPr>
        <w:pStyle w:val="libFootnote"/>
      </w:pPr>
      <w:r>
        <w:t>37 The word salah can also be translated as prosperity.</w:t>
      </w:r>
    </w:p>
    <w:p w:rsidR="00B36C46" w:rsidRDefault="00B36C46" w:rsidP="00B36C46">
      <w:pPr>
        <w:pStyle w:val="libFootnote"/>
      </w:pPr>
      <w:r>
        <w:t>38 Naqvi, Islami culture kia hay?, 55. For the moment I will concentrate on ‘Ali Naqvi’s social reform. His political thought will be taken up in the following section.</w:t>
      </w:r>
    </w:p>
    <w:p w:rsidR="00B36C46" w:rsidRDefault="00B36C46" w:rsidP="00B36C46">
      <w:pPr>
        <w:pStyle w:val="libFootnote"/>
      </w:pPr>
      <w:r>
        <w:t>39 Ibid., 64.</w:t>
      </w:r>
    </w:p>
    <w:p w:rsidR="00B36C46" w:rsidRDefault="00B36C46" w:rsidP="00B36C46">
      <w:pPr>
        <w:pStyle w:val="libFootnote"/>
      </w:pPr>
      <w:r>
        <w:t>40 Ibid., 64.</w:t>
      </w:r>
    </w:p>
    <w:p w:rsidR="00B36C46" w:rsidRDefault="00B36C46" w:rsidP="00B36C46">
      <w:pPr>
        <w:pStyle w:val="libFootnote"/>
      </w:pPr>
      <w:r>
        <w:t>41 The word “khalal” has a wide-ranging meaning including prejudice, craziness, defect, and confusion, and is replete with derogatory connotations.</w:t>
      </w:r>
    </w:p>
    <w:p w:rsidR="00B36C46" w:rsidRDefault="00B36C46" w:rsidP="00B36C46">
      <w:pPr>
        <w:pStyle w:val="libFootnote"/>
      </w:pPr>
      <w:r>
        <w:t>42 Naqvi, Mazhab aur ‘aql, 57-8.</w:t>
      </w:r>
    </w:p>
    <w:p w:rsidR="00B36C46" w:rsidRDefault="00B36C46" w:rsidP="00B36C46">
      <w:pPr>
        <w:pStyle w:val="libFootnote"/>
      </w:pPr>
      <w:r>
        <w:t>43 Title of Dildar ‘Ali, the head of the Household of Ijtihad.</w:t>
      </w:r>
    </w:p>
    <w:p w:rsidR="00B36C46" w:rsidRDefault="00B36C46" w:rsidP="00B36C46">
      <w:pPr>
        <w:pStyle w:val="libFootnote"/>
      </w:pPr>
      <w:r>
        <w:t xml:space="preserve">44 Naqvi, Mazhab aur ‘aql, 31. “Shadi khana abadi” are the words used. These comments provide strong support for my analysis and presentation of ‘Ali Naqvi’s religio-intellectual project. The path of comprehensive islah of a human society that he lays out </w:t>
      </w:r>
      <w:r>
        <w:lastRenderedPageBreak/>
        <w:t>here (and commended in the example of Dildar ‘Ali) is precisely what I have argued for ‘Ali Naqvi himself: By way of prioritizing the various challenges that his community faced, he sought to first establish the intellectual basis for religious beliefs and practices, making possible the intellectual acceptance of the foundations of Islam (the task he carried out in the early years). Only when the essentials of the religion became amenable to his audience did he turn his attention to the reform of social practices and customs (that is, his writings from the later years). These comments leave little doubt that in addressing the intellectual, religious, and social problems of his times, ‘Ali Naqvi consciously followed the model of Dildar ‘Ali, or his understanding of it.</w:t>
      </w:r>
    </w:p>
    <w:p w:rsidR="00B36C46" w:rsidRDefault="00B36C46" w:rsidP="00B36C46">
      <w:pPr>
        <w:pStyle w:val="libFootnote"/>
      </w:pPr>
      <w:r>
        <w:t xml:space="preserve">45 Reference to the Qur’anic verse 4:59. The complete verse reads as follows: “O believers, obey God, and obey the Messenger and those in authority among you. If you should quarrel on anything, refer it to God and the Messenger, if you believe in God and the Last Day; that is better, and fairer in the issue.” </w:t>
      </w:r>
    </w:p>
    <w:p w:rsidR="00B36C46" w:rsidRDefault="00B36C46" w:rsidP="00B36C46">
      <w:pPr>
        <w:pStyle w:val="libFootnote"/>
      </w:pPr>
      <w:r>
        <w:t xml:space="preserve">46 For example, his comment: “The story of our afflictions (sargashtagi) is quite long. Islam had come with simple and serious principles and teachings. But how long did those days of simplicity last?” </w:t>
      </w:r>
    </w:p>
    <w:p w:rsidR="00B36C46" w:rsidRDefault="00B36C46" w:rsidP="00B36C46">
      <w:pPr>
        <w:pStyle w:val="libFootnote"/>
      </w:pPr>
      <w:r>
        <w:t>47 Naqvi, Hamaray rusum va quyud, 32-42.</w:t>
      </w:r>
    </w:p>
    <w:p w:rsidR="00B36C46" w:rsidRDefault="00B36C46" w:rsidP="00B36C46">
      <w:pPr>
        <w:pStyle w:val="libFootnote"/>
      </w:pPr>
      <w:r>
        <w:t>48 Ibid., 46-9.</w:t>
      </w:r>
    </w:p>
    <w:p w:rsidR="00B36C46" w:rsidRDefault="00B36C46" w:rsidP="00B36C46">
      <w:pPr>
        <w:pStyle w:val="libFootnote"/>
      </w:pPr>
      <w:r>
        <w:t>49 Naqvi, Shadi khanah abadi, 20.</w:t>
      </w:r>
    </w:p>
    <w:p w:rsidR="00B36C46" w:rsidRDefault="00B36C46" w:rsidP="00B36C46">
      <w:pPr>
        <w:pStyle w:val="libFootnote"/>
      </w:pPr>
      <w:r>
        <w:t>50 Ibid., 15.</w:t>
      </w:r>
    </w:p>
    <w:p w:rsidR="00B36C46" w:rsidRDefault="00B36C46" w:rsidP="00B36C46">
      <w:pPr>
        <w:pStyle w:val="libFootnote"/>
      </w:pPr>
      <w:r>
        <w:t>51 ‘Ali Naqvi refers to the hadith, “Marriage is my Sunnah, one who loathes my Sunnah is not related to me”. See the hadith collection, Jami‘ al-akhbar, 101.</w:t>
      </w:r>
    </w:p>
    <w:p w:rsidR="00B36C46" w:rsidRDefault="00B36C46" w:rsidP="00B36C46">
      <w:pPr>
        <w:pStyle w:val="libFootnote"/>
      </w:pPr>
      <w:r>
        <w:t>52 Naqvi, Rusum va quyyud, 51-2.</w:t>
      </w:r>
    </w:p>
    <w:p w:rsidR="00B36C46" w:rsidRDefault="00B36C46" w:rsidP="00B36C46">
      <w:pPr>
        <w:pStyle w:val="libFootnote"/>
      </w:pPr>
      <w:r>
        <w:t>53 As noted by Crone, in some way the principle of consultation was operative in the political milieu of pre-Islamic Arabia and was invoked on various occasions in early Islamic history as well, for example, for the election of ‘Uthman. See Patricia Crone, God's Rule: Government and Islam, (New York: Columbia University Press, 2004), especially 36-38 and 52. In the context of nation-state in the modern period, the word shura has been employed to argue for representative democracy. See The Oxford Encyclopedia of the Modern Islamic World, ed. John L. Esposito (New York: Oxford University Press, 1996), s.v. “Democracy”.</w:t>
      </w:r>
    </w:p>
    <w:p w:rsidR="00B36C46" w:rsidRDefault="00B36C46" w:rsidP="00B36C46">
      <w:pPr>
        <w:pStyle w:val="libFootnote"/>
      </w:pPr>
      <w:r>
        <w:t xml:space="preserve">54 Derived from the Qur’anic verse 42:38, “And those who answer their Lord, and perform the prayer, their affair being counsel between them, and they expend of that We have provided them.” </w:t>
      </w:r>
    </w:p>
    <w:p w:rsidR="00B36C46" w:rsidRDefault="00B36C46" w:rsidP="00B36C46">
      <w:pPr>
        <w:pStyle w:val="libFootnote"/>
      </w:pPr>
      <w:r>
        <w:t>55 Naqvi, Qur’an aur nizam-i hukumat, 6-7.</w:t>
      </w:r>
    </w:p>
    <w:p w:rsidR="00B36C46" w:rsidRDefault="00B36C46" w:rsidP="00B36C46">
      <w:pPr>
        <w:pStyle w:val="libFootnote"/>
      </w:pPr>
      <w:r>
        <w:t>56 ‘Ali Naqvi, Nigarashat-i Sayyidul ‘ulama’, (Lahore: Imamia Publications, 1997). Shi’i commitment to the doctrine of Imamate through divine decree (nass) meant rejection of the legitimacy of the shura, and explains why ‘Ali Naqvi criticized it. See Muhammad Husayn al-Tabatabai, Shi'ite Islam, trans. Seyyed Hossein Nasr, (Albany: State University of New York Press, 1975), 10.</w:t>
      </w:r>
    </w:p>
    <w:p w:rsidR="00B36C46" w:rsidRDefault="00B36C46" w:rsidP="00B36C46">
      <w:pPr>
        <w:pStyle w:val="libFootnote"/>
      </w:pPr>
      <w:r>
        <w:t>57 ‘Ali Naqvi, Islami nazriyah-yi hukumat, 84.</w:t>
      </w:r>
    </w:p>
    <w:p w:rsidR="00B36C46" w:rsidRDefault="00B36C46" w:rsidP="00B36C46">
      <w:pPr>
        <w:pStyle w:val="libFootnote"/>
      </w:pPr>
      <w:r>
        <w:t>58 Ibid., 84-5.</w:t>
      </w:r>
    </w:p>
    <w:p w:rsidR="00B36C46" w:rsidRDefault="00B36C46" w:rsidP="00B36C46">
      <w:pPr>
        <w:pStyle w:val="libFootnote"/>
      </w:pPr>
      <w:r>
        <w:t>59 Ibid., 85-6.</w:t>
      </w:r>
    </w:p>
    <w:p w:rsidR="00B36C46" w:rsidRDefault="00B36C46" w:rsidP="00B36C46">
      <w:pPr>
        <w:pStyle w:val="libFootnote"/>
      </w:pPr>
      <w:r>
        <w:t>60 Ibid., 88.</w:t>
      </w:r>
    </w:p>
    <w:p w:rsidR="00B36C46" w:rsidRDefault="00B36C46" w:rsidP="00B36C46">
      <w:pPr>
        <w:pStyle w:val="libFootnote"/>
      </w:pPr>
      <w:r>
        <w:t xml:space="preserve">61 The compatibility of Islam with democracy has been widely debated among Muslim intellectuals and there is a plethora of literature on this subject. I mention here only some of these sources: Khaled Abou El Fadl, Joshua Cohen, and Deborah Chasman, Islam and the Challenge of Democracy: A Boston Review Book, (Princeton: Princeton University Press), 2004; Roxanne Leslie Euben, and Muhammad Qasim Zaman, Princeton Readings in Islamist Thought: Texts and Contexts from Al-Banna to Bin Laden, (Princeton: Princeton University Press, 2009); Hamid Inayat, Modern Islamic Political Thought: The Response of the Shi'i and Sunni Muslims to the Twentieth Century, (New York: I.B. Tauris, 2005); Abdulaziz Abdulhussein Sachedina, The Islamic Roots of Democratic Pluralism, (New York: Oxford University Press, 2001); _____ , “Muslim Intellectuals and the Struggle for Democracy” in Global Dialogue vol. 6, no. 1–2 (Winter/Spring 2004). For the South Asian context see Seyyed Vali Reza Nasr, "Islamic Leviathan: Islam and the Making of State Power," in Religion and Global Politics, (New York:Oxford University Press, 2001);_____ </w:t>
      </w:r>
      <w:r>
        <w:lastRenderedPageBreak/>
        <w:t>, The Vanguard of the Islamic Revolution: The Jama'at-I Islami of Pakistan, (Berkeley: University of California Press, 1994).</w:t>
      </w:r>
    </w:p>
    <w:p w:rsidR="00B36C46" w:rsidRDefault="00B36C46" w:rsidP="00B36C46">
      <w:pPr>
        <w:pStyle w:val="libFootnote"/>
      </w:pPr>
      <w:r>
        <w:t>62 For historical details on the controversial subject of succession to the Prophet see Mahmoud Ayoub, The Crisis of Muslim History: Religion and Politics in Early Islam, (Oxford: Oneworld, 2003); Wilfred Madelung, The Succession to Muhammad: A Study of the Early Caliphate, (New York: Cambridge University Press, 1997).</w:t>
      </w:r>
    </w:p>
    <w:p w:rsidR="00B36C46" w:rsidRDefault="00B36C46" w:rsidP="00B36C46">
      <w:pPr>
        <w:pStyle w:val="libFootnote"/>
      </w:pPr>
      <w:r>
        <w:t>63 ‘Ali Naqvi, Islami nazriyah-yi hukumat, 90.</w:t>
      </w:r>
    </w:p>
    <w:p w:rsidR="00B36C46" w:rsidRDefault="00B36C46" w:rsidP="00B36C46">
      <w:pPr>
        <w:pStyle w:val="libFootnote"/>
      </w:pPr>
      <w:r>
        <w:t>64 Ibid., 93.</w:t>
      </w:r>
    </w:p>
    <w:p w:rsidR="00B36C46" w:rsidRDefault="00B36C46" w:rsidP="00B36C46">
      <w:pPr>
        <w:pStyle w:val="libFootnote"/>
      </w:pPr>
      <w:r>
        <w:t>65 Ibid., 93.</w:t>
      </w:r>
    </w:p>
    <w:p w:rsidR="00B36C46" w:rsidRDefault="00B36C46" w:rsidP="00B36C46">
      <w:pPr>
        <w:pStyle w:val="libFootnote"/>
      </w:pPr>
      <w:r>
        <w:t>66 Ibid., 94.</w:t>
      </w:r>
    </w:p>
    <w:p w:rsidR="00B36C46" w:rsidRDefault="00B36C46" w:rsidP="00B36C46">
      <w:pPr>
        <w:pStyle w:val="libFootnote"/>
      </w:pPr>
      <w:r>
        <w:t>67 Ibid., 95.</w:t>
      </w:r>
    </w:p>
    <w:p w:rsidR="00B36C46" w:rsidRDefault="00B36C46" w:rsidP="00B36C46">
      <w:pPr>
        <w:pStyle w:val="libFootnote"/>
      </w:pPr>
      <w:r>
        <w:t>68 Ibid., 96.</w:t>
      </w:r>
    </w:p>
    <w:p w:rsidR="00B36C46" w:rsidRDefault="00B36C46" w:rsidP="00B36C46">
      <w:pPr>
        <w:pStyle w:val="libFootnote"/>
      </w:pPr>
      <w:r>
        <w:t>69 Ibid., 97.</w:t>
      </w:r>
    </w:p>
    <w:p w:rsidR="00B36C46" w:rsidRDefault="00B36C46" w:rsidP="00B36C46">
      <w:pPr>
        <w:pStyle w:val="libFootnote"/>
      </w:pPr>
      <w:r>
        <w:t>70 Ibid., 98.</w:t>
      </w:r>
    </w:p>
    <w:p w:rsidR="00B36C46" w:rsidRDefault="00B36C46" w:rsidP="00B36C46">
      <w:pPr>
        <w:pStyle w:val="libFootnote"/>
      </w:pPr>
      <w:r>
        <w:t>71 Ibid., 98-9.</w:t>
      </w:r>
    </w:p>
    <w:p w:rsidR="00B36C46" w:rsidRDefault="00B36C46" w:rsidP="00B36C46">
      <w:pPr>
        <w:pStyle w:val="libFootnote"/>
      </w:pPr>
      <w:r>
        <w:t>72 I have not been able to find anything in ‘Ali Naqvi’s writings that would be a direct comment upon the political developments in Shi’i Iran in the late 1970s. This is however one place where ‘Ali Naqvi’s argument seems to clearly forestall the doctrine of comprehensive authority of the jurist (valayat al-faqih) as argued by Ayatullah Khomeini. For the development of this doctrine in its modern Shi’i’ formulation</w:t>
      </w:r>
    </w:p>
    <w:p w:rsidR="00B36C46" w:rsidRDefault="00B36C46" w:rsidP="00B36C46">
      <w:pPr>
        <w:pStyle w:val="libFootnote"/>
      </w:pPr>
      <w:r>
        <w:t>73 Ibid., 99.</w:t>
      </w:r>
    </w:p>
    <w:p w:rsidR="00B36C46" w:rsidRDefault="00B36C46" w:rsidP="00B36C46">
      <w:pPr>
        <w:pStyle w:val="libFootnote"/>
      </w:pPr>
      <w:r>
        <w:t>74 Literally “system of action”.</w:t>
      </w:r>
    </w:p>
    <w:p w:rsidR="00B36C46" w:rsidRDefault="00B36C46" w:rsidP="00B36C46">
      <w:pPr>
        <w:pStyle w:val="libFootnote"/>
      </w:pPr>
      <w:r>
        <w:t>75 Ibid., 99-100.</w:t>
      </w:r>
    </w:p>
    <w:p w:rsidR="00B36C46" w:rsidRDefault="00B36C46" w:rsidP="00B36C46">
      <w:pPr>
        <w:pStyle w:val="libFootnote"/>
      </w:pPr>
      <w:r>
        <w:t>76 Though not within the scope of this chapter, ‘Ali Naqvi’s position is worth comparing with his counterpart Shi’i ‘ulama’ of Iran who had been heatedly debating the “political question” since the days of the Constitutional Revolution. See Vanessa Martin, "Trends in the Shi‘i Response to Constitutionalist Ideology in Iran" in Journal of the Royal Asiatic Society 2, no. 3 (1992): 347-61; Abdol Karim Lahidji, “Constitutionalism and Clerical Authority” in Authority and Political Culture in Shi'ism, ed. Said Amir Arjomand, (Albany: State University of New York Press, 1988); Seyyed Hossein Nasr, Hamid Dabashi, and Seyyed Vali Reza Nasr. “The Debates over the Constitutional Revolution” in Expectation of the Millennium: Shi'ism in History, (Albany: State University of New York Press, 1989); and Linda S. Walbridge, “Analysis of Khomeini’s Proofs for al-Wilaya al-Mutlaqa” in The Most Learned of the Shi'a: The Institution of the Marja‘ Taqlid, (New York: Oxford University Press, 2001).</w:t>
      </w:r>
    </w:p>
    <w:p w:rsidR="00B36C46" w:rsidRDefault="00B36C46" w:rsidP="00B36C46">
      <w:pPr>
        <w:pStyle w:val="libFootnote"/>
      </w:pPr>
      <w:r>
        <w:t>77 Published in Shu‘a‘-i ‘amal (July 2009), 30 ff.</w:t>
      </w:r>
    </w:p>
    <w:p w:rsidR="00B36C46" w:rsidRDefault="00B36C46" w:rsidP="00B36C46">
      <w:pPr>
        <w:pStyle w:val="libFootnote"/>
      </w:pPr>
      <w:r>
        <w:t>78 The following comment makes it clear why qaum cannot be translated as the usual nation.</w:t>
      </w:r>
    </w:p>
    <w:p w:rsidR="00B36C46" w:rsidRDefault="00B36C46" w:rsidP="00B36C46">
      <w:pPr>
        <w:pStyle w:val="libFootnote"/>
      </w:pPr>
      <w:r>
        <w:t>79 ‘Ali Naqvi does not cite the reference. According to a contemporary commentator of Nahj al-Balaghah (a collection of speeches and letters of the first Shi’i Imam ‘Ali) although this couplet is not within this collection, it is attributed to him. See Muhammad Taqi Ja‘fari, A Translation and Commentary of Nahj al-Balaghah (Tarjumah wa tafsir Nahj al-balaghah),(Tehran, 1981), p. 267.</w:t>
      </w:r>
    </w:p>
    <w:p w:rsidR="00B36C46" w:rsidRDefault="00B36C46" w:rsidP="00B36C46">
      <w:pPr>
        <w:pStyle w:val="libFootnote"/>
      </w:pPr>
      <w:r>
        <w:t>80 Majlisi, Muhammad Baqir b. Muhammad Bihar al-anwar al-jami‘a li-durar akhbar al-a’imma al-athar. Beirut: Mu‘assasat al-Wafa’, 1403, vol. 7 p. 372.</w:t>
      </w:r>
    </w:p>
    <w:p w:rsidR="00B36C46" w:rsidRDefault="00B36C46" w:rsidP="00B36C46">
      <w:pPr>
        <w:pStyle w:val="libFootnote"/>
      </w:pPr>
      <w:r>
        <w:t>81 ‘Ali Naqvi is commenting on the particle innama which precedes both the Qur’anic verse that refers to the Prophet as “Mercy for the Worlds” and the hadith-report where the Prophet describes his Prophetic function of “beautifying human morals”. The occurrence in both reports of this particle for ‘Ali Naqvi clarifies that the Prophetic mission was restricted, or confined (hasr) to this function of “beautifying morals” alone.</w:t>
      </w:r>
    </w:p>
    <w:p w:rsidR="00B36C46" w:rsidRDefault="00B36C46" w:rsidP="00B36C46">
      <w:pPr>
        <w:pStyle w:val="libFootnote"/>
      </w:pPr>
      <w:r>
        <w:t>82 I have borrowed this term from Qasim Zaman:</w:t>
      </w:r>
    </w:p>
    <w:p w:rsidR="00B36C46" w:rsidRDefault="00B36C46" w:rsidP="00B36C46">
      <w:pPr>
        <w:pStyle w:val="libFootnote"/>
      </w:pPr>
      <w:r>
        <w:t xml:space="preserve">A major stimulus to the emergence of revivalist trends, from the second half of the nineteenth century, lay in the recognition by the Muslim cultural and religious elite that British colonial rule could not be effectively combated by force of arms or political resistance. Following the work of Barbara Metcalf [1982], Robinson [2000] sees Deoband and several other movements as representing an “inward turn” (cf. Islam in Muslim History, 115ff.) – an effort to preserve and deepen individual piety and personal responsibility and thereby to secure the survival of the community – at a time when </w:t>
      </w:r>
      <w:r>
        <w:lastRenderedPageBreak/>
        <w:t>Muslims had lost political power to the British and when they had begun to see the threat of India’s Hindu majority to their own community and culture in a new and alarming dimension (254).</w:t>
      </w:r>
    </w:p>
    <w:p w:rsidR="00B36C46" w:rsidRDefault="00B36C46" w:rsidP="00B36C46">
      <w:pPr>
        <w:pStyle w:val="libFootnote"/>
      </w:pPr>
      <w:r>
        <w:t>See his “Review Essay: Modernity and Religious Change in South Asian Islam” in Journal of the Royal Asiatic Society of Great Britain &amp; Ireland (2004), 14: 253-263</w:t>
      </w:r>
    </w:p>
    <w:p w:rsidR="00B36C46" w:rsidRDefault="00B36C46" w:rsidP="00B36C46">
      <w:pPr>
        <w:pStyle w:val="libFootnote"/>
      </w:pPr>
      <w:r>
        <w:t>83 For his analysis see chapter 3 “Reform and the Religious Sphere” of the book. Bellah’s analysis echoes the same scenario at a more general level for modern Islamic societies:</w:t>
      </w:r>
    </w:p>
    <w:p w:rsidR="00B36C46" w:rsidRDefault="00B36C46" w:rsidP="00B36C46">
      <w:pPr>
        <w:pStyle w:val="libFootnote"/>
      </w:pPr>
      <w:r>
        <w:t>Where Islam has simply been identified with the specificities of an existing traditional society it has been little more than an obstruction to modernization at the personal, familial, political, and religious level. Every institutional or ideological change in education, family, or law has simply been blindly opposed. Such blind reaction is almost everywhere precipitated its dialectical opposite: the importation of Western secular ideologies as the real guiding forces of life. This need not necessitate the outright rejection of Islam in some form of atheism or agnosticism, though this too has occurred. It may involve simply the relegation of Islam to the realm of purely private concerns so that it is without relevance to most of life (159).</w:t>
      </w:r>
    </w:p>
    <w:p w:rsidR="00B36C46" w:rsidRDefault="00B36C46" w:rsidP="00B36C46">
      <w:pPr>
        <w:pStyle w:val="libFootnote"/>
      </w:pPr>
      <w:r>
        <w:t>See his essay “Islamic Tradition and the Problem of Modernization” in Beyond Belief: Essays on Religion in a Post-Traditional World (New York: Harper &amp; Row, 1970).</w:t>
      </w:r>
    </w:p>
    <w:p w:rsidR="00B36C46" w:rsidRDefault="00B36C46" w:rsidP="00B36C46">
      <w:pPr>
        <w:pStyle w:val="libFootnote"/>
      </w:pPr>
      <w:r>
        <w:t>84 See Hamilton, A. R. Gibb. "The Heritage of Islam in the Modern World (I)." International Journal of Middle East Studies 1, no. 1 (1970): 3-17. Similar observations are made by Bellah in the essay already cited:</w:t>
      </w:r>
    </w:p>
    <w:p w:rsidR="00B36C46" w:rsidRDefault="00B36C46" w:rsidP="00B36C46">
      <w:pPr>
        <w:pStyle w:val="libFootnote"/>
      </w:pPr>
      <w:r>
        <w:t>If Islam out of its own resources cannot provide an encompassing myth for the Muslim peoples – and of course it must be a new kind of myth – more self-conscious, flexible, and expressive than the traditional ones – than other kinds of thought will…Perhaps the greatest problems of modernization of all for Islam is not whether it can contribute to political, familial, or personal modernization, but whether it can effectively meet the specifically religious needs of the modern Muslim peoples (166).</w:t>
      </w:r>
    </w:p>
    <w:p w:rsidR="004A3991" w:rsidRDefault="00B36C46" w:rsidP="00B36C46">
      <w:pPr>
        <w:pStyle w:val="libFootnote"/>
      </w:pPr>
      <w:r>
        <w:t>85 I have briefly touched upon this aspect of ‘Ali Naqvi’s religio-intellectual project in Chapter 4.</w:t>
      </w:r>
    </w:p>
    <w:p w:rsidR="00736C31" w:rsidRDefault="00736C31" w:rsidP="00736C31">
      <w:pPr>
        <w:pStyle w:val="Heading2Center"/>
      </w:pPr>
      <w:bookmarkStart w:id="81" w:name="_Toc468621711"/>
      <w:r w:rsidRPr="00736C31">
        <w:t>CONCLUSION: A COMPREHENSIVE ISLAH? REFLECTIONS ON ‘ALI NAQVI’S THOUGHT AND LEGACY</w:t>
      </w:r>
      <w:bookmarkEnd w:id="81"/>
    </w:p>
    <w:p w:rsidR="00B36C46" w:rsidRDefault="00B36C46" w:rsidP="00B36C46">
      <w:pPr>
        <w:pStyle w:val="libFootnote"/>
      </w:pPr>
      <w:r>
        <w:t>1 It must be stated again that this study has consciously avoided abstractions and a use of popular categories such as ‘modernity’ and ‘tradition’. This was in service of a careful consideration of the text and the context. The focus has instead been on the ‘concrete language’ in which the problem of modernity was understood and articulated by ‘Ali Naqvi in his writings and speeches. That is why, inasmuch as the sources have permitted, I have kept my commentary to a minimum.</w:t>
      </w:r>
    </w:p>
    <w:p w:rsidR="00B36C46" w:rsidRDefault="00B36C46" w:rsidP="00B36C46">
      <w:pPr>
        <w:pStyle w:val="libFootnote"/>
      </w:pPr>
      <w:r>
        <w:t>2 Perhaps allusion to the controversy generated by his book Shahid-i insaniyat.</w:t>
      </w:r>
    </w:p>
    <w:p w:rsidR="00B36C46" w:rsidRDefault="00B36C46" w:rsidP="00B36C46">
      <w:pPr>
        <w:pStyle w:val="libFootnote"/>
      </w:pPr>
      <w:r>
        <w:t>3 ‘Ali Naqvi, Sayyidul ‘ulama’: hayat aur karnamay, 83.</w:t>
      </w:r>
    </w:p>
    <w:p w:rsidR="00B36C46" w:rsidRDefault="00B36C46" w:rsidP="00B36C46">
      <w:pPr>
        <w:pStyle w:val="libFootnote"/>
      </w:pPr>
      <w:r>
        <w:t>4 Information regarding the date and place of publication of this text is not given.</w:t>
      </w:r>
    </w:p>
    <w:p w:rsidR="00B36C46" w:rsidRDefault="00B36C46" w:rsidP="00B36C46">
      <w:pPr>
        <w:pStyle w:val="libFootnote"/>
      </w:pPr>
      <w:r>
        <w:t>5 See chapter 1.</w:t>
      </w:r>
    </w:p>
    <w:p w:rsidR="00B36C46" w:rsidRDefault="00B36C46" w:rsidP="00B36C46">
      <w:pPr>
        <w:pStyle w:val="libFootnote"/>
      </w:pPr>
      <w:r>
        <w:t>6 See Naqvi, Sayyidul ‘ulama’: hayat aur karnamay, 65ff.</w:t>
      </w:r>
    </w:p>
    <w:p w:rsidR="00B36C46" w:rsidRDefault="00B36C46" w:rsidP="00B36C46">
      <w:pPr>
        <w:pStyle w:val="libFootnote"/>
      </w:pPr>
      <w:r>
        <w:t>7 From the preface of Nigarshat-i sayyidul ‘ulama’, 6.</w:t>
      </w:r>
    </w:p>
    <w:p w:rsidR="00B36C46" w:rsidRDefault="00B36C46" w:rsidP="00B36C46">
      <w:pPr>
        <w:pStyle w:val="libFootnote"/>
      </w:pPr>
      <w:r>
        <w:t>8 Naqvi, Sayyidul ‘ulama’: hayat awr karnamay, 67. These are names of some of the most prominent Sunni scholars of the late 19th and the 20th century.</w:t>
      </w:r>
    </w:p>
    <w:p w:rsidR="00B36C46" w:rsidRDefault="00B36C46" w:rsidP="00B36C46">
      <w:pPr>
        <w:pStyle w:val="libFootnote"/>
      </w:pPr>
      <w:r>
        <w:t>9 See chapter 5.</w:t>
      </w:r>
    </w:p>
    <w:p w:rsidR="00B36C46" w:rsidRDefault="00B36C46" w:rsidP="00B36C46">
      <w:pPr>
        <w:pStyle w:val="libFootnote"/>
      </w:pPr>
      <w:r>
        <w:t>10 During my fieldwork in Pakistan I have personally interviewed many who had known or read the works of ‘Ali Naqvi, or heard him live. In the case of India I had to rely on phone interviews and Skype conversations. A detailed discussion of this aspect of his life and influence is outside the scope of this study.</w:t>
      </w:r>
    </w:p>
    <w:p w:rsidR="00B36C46" w:rsidRDefault="00B36C46" w:rsidP="00B36C46">
      <w:pPr>
        <w:pStyle w:val="libFootnote"/>
      </w:pPr>
      <w:r>
        <w:t xml:space="preserve">11 ‘Ali Naqvi’s careful assertion of his religious authority (and with that of ‘ulama’ in general) is a topic worthy of discussion, but remains outside the scope of this study. For a discussion of charisma and religious authority within the Islamic milieu, especially during </w:t>
      </w:r>
      <w:r>
        <w:lastRenderedPageBreak/>
        <w:t>the early Islamic history, see Liyakatali Takim, The Heirs of the Prophet: Charisma and Religious Authority in Shi'ite Islam, (Albany: State University of New York Press, 2006).</w:t>
      </w:r>
    </w:p>
    <w:p w:rsidR="00B36C46" w:rsidRDefault="00B36C46" w:rsidP="00B36C46">
      <w:pPr>
        <w:pStyle w:val="libFootnote"/>
      </w:pPr>
      <w:r>
        <w:t>12 This essay is taken from his collection Contemporary Questions (Zinda savalat), (Aligarh: Aligarh University Press, 1971).</w:t>
      </w:r>
    </w:p>
    <w:p w:rsidR="00B36C46" w:rsidRDefault="00B36C46" w:rsidP="00B36C46">
      <w:pPr>
        <w:pStyle w:val="libFootnote"/>
      </w:pPr>
      <w:r>
        <w:t>13 Qur’an 3:19. I have modified Arberry’s translation here.</w:t>
      </w:r>
    </w:p>
    <w:p w:rsidR="00B36C46" w:rsidRDefault="00B36C46" w:rsidP="00B36C46">
      <w:pPr>
        <w:pStyle w:val="libFootnote"/>
      </w:pPr>
      <w:r>
        <w:t>14 Qur’an 3:83</w:t>
      </w:r>
    </w:p>
    <w:p w:rsidR="00B36C46" w:rsidRDefault="00B36C46" w:rsidP="00B36C46">
      <w:pPr>
        <w:pStyle w:val="libFootnote"/>
      </w:pPr>
      <w:r>
        <w:t>15 Literally ta‘mir means to build.</w:t>
      </w:r>
    </w:p>
    <w:p w:rsidR="00B36C46" w:rsidRDefault="00B36C46" w:rsidP="00B36C46">
      <w:pPr>
        <w:pStyle w:val="libFootnote"/>
      </w:pPr>
      <w:r>
        <w:t>16 Famous Urdu poet of the 19th century.</w:t>
      </w:r>
    </w:p>
    <w:p w:rsidR="00B36C46" w:rsidRDefault="00B36C46" w:rsidP="00B36C46">
      <w:pPr>
        <w:pStyle w:val="libFootnote"/>
      </w:pPr>
      <w:r>
        <w:t>17 Qur’an, 13:28.</w:t>
      </w:r>
    </w:p>
    <w:p w:rsidR="00B36C46" w:rsidRDefault="00B36C46" w:rsidP="00B36C46">
      <w:pPr>
        <w:pStyle w:val="libFootnote"/>
      </w:pPr>
      <w:r>
        <w:t xml:space="preserve">18 Literally nature but here meant in the sense of “the way things are.” </w:t>
      </w:r>
    </w:p>
    <w:p w:rsidR="00B36C46" w:rsidRDefault="00B36C46" w:rsidP="00B36C46">
      <w:pPr>
        <w:pStyle w:val="libFootnote"/>
      </w:pPr>
      <w:r>
        <w:t>19 Qur’an, 2:142.</w:t>
      </w:r>
    </w:p>
    <w:p w:rsidR="00B36C46" w:rsidRDefault="00B36C46" w:rsidP="00B36C46">
      <w:pPr>
        <w:pStyle w:val="libFootnote"/>
      </w:pPr>
      <w:r>
        <w:t>20 Although literally the word “kam” means task or job, in the context of the enormity of the task in ‘Ali Naqvi’s exposition - and as demonstrated throughout this study - it is more proper to present it as a project.</w:t>
      </w:r>
    </w:p>
    <w:p w:rsidR="00B36C46" w:rsidRDefault="00B36C46" w:rsidP="00B36C46">
      <w:pPr>
        <w:pStyle w:val="libFootnote"/>
      </w:pPr>
      <w:r>
        <w:t>21 Literally “practical embodiment”.</w:t>
      </w:r>
    </w:p>
    <w:p w:rsidR="00B36C46" w:rsidRDefault="00B36C46" w:rsidP="00B36C46">
      <w:pPr>
        <w:pStyle w:val="libFootnote"/>
      </w:pPr>
      <w:r>
        <w:t>22 “If there is a religion [i.e., Islam], which, with respect to its teachings, is a supporter of peace and harmony and of generating a milieu of tranquility and concord, then such a religion deserves to be preserved for the reformation of the world….The real struggle for reform (islah) [therefore] will be the spreading (tarvij) of the teachings of religion and the attempt to turn people into its adherents (emphasis added).” See Chapter 1, p.46.</w:t>
      </w:r>
    </w:p>
    <w:p w:rsidR="00B36C46" w:rsidRDefault="00B36C46" w:rsidP="00B36C46">
      <w:pPr>
        <w:pStyle w:val="libFootnote"/>
      </w:pPr>
      <w:r>
        <w:t>23 See Ibrahim M. Abu-Rabi, “An Islamic Critique of Patriarchy: Maulana Sayyed Kalb-i Sadiq’s Approach to Gender Relations” in The Blackwell Companion to Contemporary Islamic Thought, (Malden: Blackwell Pub., 2006).</w:t>
      </w:r>
    </w:p>
    <w:p w:rsidR="00B36C46" w:rsidRDefault="00B36C46" w:rsidP="00B36C46">
      <w:pPr>
        <w:pStyle w:val="libFootnote"/>
      </w:pPr>
      <w:r>
        <w:t>24 A preacher of burgeoning fame, ‘Aqil al-Gharvi wrote a eulogy for ‘Ali Naqvi which was published in ‘Ali Naqvi’s biography, p.85. He was also among the founders of the Sayyidul ‘Ulama’ Academy (mentioned a few sentences later in the main body of the text).</w:t>
      </w:r>
    </w:p>
    <w:p w:rsidR="00B36C46" w:rsidRDefault="00B36C46" w:rsidP="00B36C46">
      <w:pPr>
        <w:pStyle w:val="libFootnote"/>
      </w:pPr>
      <w:r>
        <w:t>25 Bu’ay gul. ed. Sayyid Mahmud Naqvi, (Delhi: Nishat Publications, 1989).</w:t>
      </w:r>
    </w:p>
    <w:p w:rsidR="00B36C46" w:rsidRDefault="00B36C46" w:rsidP="00B36C46">
      <w:pPr>
        <w:pStyle w:val="libFootnote"/>
      </w:pPr>
      <w:r>
        <w:t>26 The term has been borrowed from Dale F. Eickelman and James Piscatori, Muslim Politics, (1996; repr. Princeton: Princeton University Press, 2004), 68–9.</w:t>
      </w:r>
    </w:p>
    <w:p w:rsidR="00B36C46" w:rsidRDefault="00B36C46" w:rsidP="00B36C46">
      <w:pPr>
        <w:pStyle w:val="libFootnote"/>
      </w:pPr>
      <w:r>
        <w:t>27 See, for example, Mohammed el-Nawawy and Sahar Khamis, Islam Dot Com: Contemporary Islamic Discourses in Cyberspace, (New York: Palgrave McMillan, 2009).</w:t>
      </w:r>
    </w:p>
    <w:p w:rsidR="00B36C46" w:rsidRDefault="00B36C46" w:rsidP="00B36C46">
      <w:pPr>
        <w:pStyle w:val="libFootnote"/>
      </w:pPr>
      <w:r>
        <w:t>28 Muhammad Qasim Zaman, Ashraf 'Ali Thanawi: Islam in Modern South Asia, Makers of the Muslim World (Oxford: Oneworld, 2008). See also Zaman (2002).</w:t>
      </w:r>
    </w:p>
    <w:p w:rsidR="00B36C46" w:rsidRDefault="00B36C46" w:rsidP="00B36C46">
      <w:pPr>
        <w:pStyle w:val="libFootnote"/>
      </w:pPr>
      <w:r>
        <w:t>29 Francis Robinson “Crisis of Authority: Crisis of Islam?” in Journal of Royal Asiatic Society 19:3 (2009), 339-354; and Krämer, Gudrun, and Sabine Schmidtke. Speaking for Islam: Religious Authorities in Muslim Societies, Social, Economic, and Political Studies of the Middle East and Asia (Leiden: Brill, 2006).</w:t>
      </w:r>
    </w:p>
    <w:p w:rsidR="00B36C46" w:rsidRDefault="00B36C46" w:rsidP="00B36C46">
      <w:pPr>
        <w:pStyle w:val="libFootnote"/>
      </w:pPr>
      <w:r>
        <w:t>30 Terms borrowed from Hatina (2008) and Zaman (2002) respectively.</w:t>
      </w:r>
    </w:p>
    <w:p w:rsidR="00B36C46" w:rsidRDefault="00B36C46" w:rsidP="00B36C46">
      <w:pPr>
        <w:pStyle w:val="libFootnote"/>
      </w:pPr>
      <w:r>
        <w:t>31 Christian W. Troll, Sayyid Ahmad Khan: A Reinterpretation of Muslim Theology, (New Delhi: Vikas Publ. House, 1978).</w:t>
      </w:r>
    </w:p>
    <w:p w:rsidR="00B36C46" w:rsidRDefault="00B36C46" w:rsidP="00B36C46">
      <w:pPr>
        <w:pStyle w:val="libFootnote"/>
      </w:pPr>
      <w:r>
        <w:t>32 Muhammad Iqbal and M. Saeed Sheikh, The Reconstruction of Religious Thought in Islam (Lahore: Institute of Islamic Culture, 1986).</w:t>
      </w:r>
    </w:p>
    <w:p w:rsidR="00B36C46" w:rsidRDefault="00B36C46" w:rsidP="00B36C46">
      <w:pPr>
        <w:pStyle w:val="libFootnote"/>
      </w:pPr>
      <w:r>
        <w:t>33 This is title of a lecture given by him at Oxford which was later added as the final chapter of the Reconstruction.</w:t>
      </w:r>
    </w:p>
    <w:p w:rsidR="00B36C46" w:rsidRDefault="00B36C46" w:rsidP="00B36C46">
      <w:pPr>
        <w:pStyle w:val="libFootnote"/>
      </w:pPr>
      <w:r>
        <w:t>34 There have of course been exceptions. Gibb (1947), for one, pointed quite clearly in this direction:</w:t>
      </w:r>
    </w:p>
    <w:p w:rsidR="004A3991" w:rsidRDefault="00B36C46" w:rsidP="00B36C46">
      <w:pPr>
        <w:pStyle w:val="libFootnote"/>
      </w:pPr>
      <w:r>
        <w:t>For the majority the issues in dispute are mainly those relating to the practical duties and social institutions. It is only one or two exceptional men who raised the argument to a more philosophical level, where the old metaphors in which the doctrines of Islam are expressed…no longer seem adequate to experience and who therefore reach out to new metaphors in closer accord with their widened vision of the universe (53).</w:t>
      </w:r>
    </w:p>
    <w:p w:rsidR="00736C31" w:rsidRDefault="00736C31" w:rsidP="00736C31">
      <w:pPr>
        <w:pStyle w:val="Heading2Center"/>
      </w:pPr>
      <w:bookmarkStart w:id="82" w:name="_Toc468621712"/>
      <w:r w:rsidRPr="00736C31">
        <w:t>APPENDIX II</w:t>
      </w:r>
      <w:bookmarkEnd w:id="82"/>
    </w:p>
    <w:p w:rsidR="00B36C46" w:rsidRDefault="00B36C46" w:rsidP="00B36C46">
      <w:pPr>
        <w:pStyle w:val="libFootnote"/>
      </w:pPr>
      <w:r>
        <w:t>1 See p. 47</w:t>
      </w:r>
    </w:p>
    <w:p w:rsidR="00B36C46" w:rsidRDefault="00B36C46" w:rsidP="00B36C46">
      <w:pPr>
        <w:pStyle w:val="libFootnote"/>
      </w:pPr>
      <w:r>
        <w:t>2 From Nigarshat-i sayyidul ‘ulama’. Lahore: Imamia Mission, 1997</w:t>
      </w:r>
    </w:p>
    <w:p w:rsidR="00B36C46" w:rsidRDefault="00B36C46" w:rsidP="00B36C46">
      <w:pPr>
        <w:pStyle w:val="libFootnote"/>
      </w:pPr>
      <w:r>
        <w:t>3 The technical translation of “jawhar” is substance in Islamic theology and philosophy but here it is employed as the distinctive mark of human beings, as essence (mahiyah), differentia (fasal) or in a more general sense as the distinctive mark of the human being.</w:t>
      </w:r>
    </w:p>
    <w:p w:rsidR="00B36C46" w:rsidRDefault="00B36C46" w:rsidP="00B36C46">
      <w:pPr>
        <w:pStyle w:val="libFootnote"/>
      </w:pPr>
      <w:r>
        <w:lastRenderedPageBreak/>
        <w:t>4 Literally the inventor.</w:t>
      </w:r>
    </w:p>
    <w:p w:rsidR="00B36C46" w:rsidRDefault="00B36C46" w:rsidP="00B36C46">
      <w:pPr>
        <w:pStyle w:val="libFootnote"/>
      </w:pPr>
      <w:r>
        <w:t>5 Or signs, impressions, manifestation, or marks etc.</w:t>
      </w:r>
    </w:p>
    <w:p w:rsidR="00B36C46" w:rsidRDefault="00B36C46" w:rsidP="00B36C46">
      <w:pPr>
        <w:pStyle w:val="libFootnote"/>
      </w:pPr>
      <w:r>
        <w:t>6 For example, opening verses of Chapter 2 of the Qur’an read: “That is the Book, wherein is no doubt, a guidance to the godfearing, who believe in the Unseen, and perform the prayer, and expend of that We have provided them”.</w:t>
      </w:r>
    </w:p>
    <w:p w:rsidR="00736C31" w:rsidRDefault="00B36C46" w:rsidP="00B36C46">
      <w:pPr>
        <w:pStyle w:val="libFootnote"/>
      </w:pPr>
      <w:r>
        <w:t>7 Dhat in Islamic theology, when referring to God, is usually translated as Essence. In Urdu its meaning ranges from the Divine Self, Divine Being and Essence in the technical sense.</w:t>
      </w:r>
    </w:p>
    <w:p w:rsidR="004A3991" w:rsidRPr="00D86E42" w:rsidRDefault="00736C31" w:rsidP="00D86E42">
      <w:pPr>
        <w:pStyle w:val="libNormal"/>
      </w:pPr>
      <w:r>
        <w:br w:type="page"/>
      </w:r>
    </w:p>
    <w:p w:rsidR="00B36C46" w:rsidRDefault="00B36C46" w:rsidP="004F17F3">
      <w:pPr>
        <w:pStyle w:val="libCenterBold1"/>
      </w:pPr>
    </w:p>
    <w:p w:rsidR="004F17F3" w:rsidRDefault="004F17F3" w:rsidP="004F17F3">
      <w:pPr>
        <w:pStyle w:val="libCenterBold1"/>
      </w:pPr>
    </w:p>
    <w:p w:rsidR="004F17F3" w:rsidRDefault="004F17F3" w:rsidP="004F17F3">
      <w:pPr>
        <w:pStyle w:val="libCenterBold1"/>
      </w:pPr>
    </w:p>
    <w:p w:rsidR="004F17F3" w:rsidRDefault="004F17F3" w:rsidP="004F17F3">
      <w:pPr>
        <w:pStyle w:val="libCenterBold1"/>
      </w:pPr>
    </w:p>
    <w:p w:rsidR="004F17F3" w:rsidRDefault="004F17F3" w:rsidP="004F17F3">
      <w:pPr>
        <w:pStyle w:val="libCenterBold1"/>
      </w:pPr>
    </w:p>
    <w:p w:rsidR="004F17F3" w:rsidRDefault="004F17F3" w:rsidP="004F17F3">
      <w:pPr>
        <w:pStyle w:val="libCenterBold1"/>
      </w:pPr>
    </w:p>
    <w:p w:rsidR="004F17F3" w:rsidRDefault="004F17F3" w:rsidP="004F17F3">
      <w:pPr>
        <w:pStyle w:val="libCenterBold1"/>
      </w:pPr>
    </w:p>
    <w:p w:rsidR="004F17F3" w:rsidRDefault="004F17F3" w:rsidP="004F17F3">
      <w:pPr>
        <w:pStyle w:val="libCenterBold1"/>
      </w:pPr>
    </w:p>
    <w:p w:rsidR="004F17F3" w:rsidRDefault="004F17F3" w:rsidP="004F17F3">
      <w:pPr>
        <w:pStyle w:val="libCenterBold1"/>
      </w:pPr>
    </w:p>
    <w:p w:rsidR="004F17F3" w:rsidRDefault="004F17F3" w:rsidP="004F17F3">
      <w:pPr>
        <w:pStyle w:val="libCenterBold1"/>
      </w:pPr>
    </w:p>
    <w:p w:rsidR="004F17F3" w:rsidRDefault="004F17F3" w:rsidP="004F17F3">
      <w:pPr>
        <w:pStyle w:val="libCenterBold1"/>
      </w:pPr>
    </w:p>
    <w:p w:rsidR="004F17F3" w:rsidRDefault="004F17F3" w:rsidP="004F17F3">
      <w:pPr>
        <w:pStyle w:val="libCenterBold1"/>
      </w:pPr>
    </w:p>
    <w:p w:rsidR="004F17F3" w:rsidRDefault="004F17F3" w:rsidP="004F17F3">
      <w:pPr>
        <w:pStyle w:val="libCenterBold1"/>
      </w:pPr>
    </w:p>
    <w:p w:rsidR="004F17F3" w:rsidRDefault="002C7CF9" w:rsidP="004F17F3">
      <w:pPr>
        <w:pStyle w:val="libCenterBold1"/>
      </w:pPr>
      <w:hyperlink r:id="rId11" w:history="1">
        <w:r w:rsidR="004F17F3" w:rsidRPr="00F53500">
          <w:rPr>
            <w:rStyle w:val="Hyperlink"/>
          </w:rPr>
          <w:t>www.alhassanain.org/engish</w:t>
        </w:r>
      </w:hyperlink>
    </w:p>
    <w:sectPr w:rsidR="004F17F3" w:rsidSect="004C3E90">
      <w:headerReference w:type="even" r:id="rId12"/>
      <w:footerReference w:type="even" r:id="rId13"/>
      <w:footerReference w:type="default" r:id="rId14"/>
      <w:headerReference w:type="first" r:id="rId15"/>
      <w:footerReference w:type="first" r:id="rId16"/>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699B" w:rsidRDefault="00AB699B" w:rsidP="00113C59">
      <w:r>
        <w:separator/>
      </w:r>
    </w:p>
  </w:endnote>
  <w:endnote w:type="continuationSeparator" w:id="0">
    <w:p w:rsidR="00AB699B" w:rsidRDefault="00AB699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28" w:rsidRDefault="002C7CF9" w:rsidP="00745C1D">
    <w:pPr>
      <w:pStyle w:val="Footer"/>
      <w:tabs>
        <w:tab w:val="clear" w:pos="4153"/>
        <w:tab w:val="clear" w:pos="8306"/>
      </w:tabs>
    </w:pPr>
    <w:fldSimple w:instr=" PAGE   \* MERGEFORMAT ">
      <w:r w:rsidR="007E361B">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28" w:rsidRDefault="002C7CF9" w:rsidP="00113C59">
    <w:pPr>
      <w:pStyle w:val="Footer"/>
    </w:pPr>
    <w:fldSimple w:instr=" PAGE   \* MERGEFORMAT ">
      <w:r w:rsidR="007E361B">
        <w:rPr>
          <w:noProof/>
        </w:rPr>
        <w:t>211</w:t>
      </w:r>
    </w:fldSimple>
  </w:p>
  <w:p w:rsidR="00666228" w:rsidRDefault="00666228"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28" w:rsidRDefault="002C7CF9" w:rsidP="00745C1D">
    <w:pPr>
      <w:pStyle w:val="Footer"/>
      <w:tabs>
        <w:tab w:val="clear" w:pos="4153"/>
        <w:tab w:val="clear" w:pos="8306"/>
      </w:tabs>
    </w:pPr>
    <w:fldSimple w:instr=" PAGE   \* MERGEFORMAT ">
      <w:r w:rsidR="007E361B">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699B" w:rsidRDefault="00AB699B" w:rsidP="00113C59">
      <w:r>
        <w:separator/>
      </w:r>
    </w:p>
  </w:footnote>
  <w:footnote w:type="continuationSeparator" w:id="0">
    <w:p w:rsidR="00AB699B" w:rsidRDefault="00AB699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28" w:rsidRDefault="00666228"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228" w:rsidRDefault="00666228"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D621C0"/>
    <w:rsid w:val="000031C6"/>
    <w:rsid w:val="00005A19"/>
    <w:rsid w:val="000267FE"/>
    <w:rsid w:val="000318D2"/>
    <w:rsid w:val="00033A8D"/>
    <w:rsid w:val="00036403"/>
    <w:rsid w:val="00040798"/>
    <w:rsid w:val="00043023"/>
    <w:rsid w:val="00054406"/>
    <w:rsid w:val="0006216A"/>
    <w:rsid w:val="00067F84"/>
    <w:rsid w:val="00071C97"/>
    <w:rsid w:val="00076136"/>
    <w:rsid w:val="000761A1"/>
    <w:rsid w:val="000761F7"/>
    <w:rsid w:val="00076A3A"/>
    <w:rsid w:val="00091AC1"/>
    <w:rsid w:val="00092805"/>
    <w:rsid w:val="00092A0C"/>
    <w:rsid w:val="000966AD"/>
    <w:rsid w:val="000A7750"/>
    <w:rsid w:val="000B3A56"/>
    <w:rsid w:val="000B6B7D"/>
    <w:rsid w:val="000C0A89"/>
    <w:rsid w:val="000C7722"/>
    <w:rsid w:val="000D0932"/>
    <w:rsid w:val="000D1BDF"/>
    <w:rsid w:val="000D5E59"/>
    <w:rsid w:val="000D71B7"/>
    <w:rsid w:val="000E591F"/>
    <w:rsid w:val="000E6824"/>
    <w:rsid w:val="000F355B"/>
    <w:rsid w:val="000F5EC5"/>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6EFB"/>
    <w:rsid w:val="00157306"/>
    <w:rsid w:val="001602B2"/>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023"/>
    <w:rsid w:val="001C5EDB"/>
    <w:rsid w:val="001D41A1"/>
    <w:rsid w:val="001E11FF"/>
    <w:rsid w:val="001E25DC"/>
    <w:rsid w:val="001E5959"/>
    <w:rsid w:val="001F0713"/>
    <w:rsid w:val="001F4F81"/>
    <w:rsid w:val="00202C7B"/>
    <w:rsid w:val="002054C5"/>
    <w:rsid w:val="00206929"/>
    <w:rsid w:val="00210999"/>
    <w:rsid w:val="002139CB"/>
    <w:rsid w:val="00214801"/>
    <w:rsid w:val="002177A1"/>
    <w:rsid w:val="00224964"/>
    <w:rsid w:val="002267C7"/>
    <w:rsid w:val="00227FEE"/>
    <w:rsid w:val="00230B17"/>
    <w:rsid w:val="00241F59"/>
    <w:rsid w:val="0024265C"/>
    <w:rsid w:val="002439A9"/>
    <w:rsid w:val="00244C2E"/>
    <w:rsid w:val="00250E0A"/>
    <w:rsid w:val="00251E02"/>
    <w:rsid w:val="00254B61"/>
    <w:rsid w:val="00257657"/>
    <w:rsid w:val="002628DE"/>
    <w:rsid w:val="00263F56"/>
    <w:rsid w:val="00272777"/>
    <w:rsid w:val="0027369F"/>
    <w:rsid w:val="002818EF"/>
    <w:rsid w:val="0028271F"/>
    <w:rsid w:val="0028397C"/>
    <w:rsid w:val="002A0284"/>
    <w:rsid w:val="002A338C"/>
    <w:rsid w:val="002A717D"/>
    <w:rsid w:val="002A73D7"/>
    <w:rsid w:val="002B2B15"/>
    <w:rsid w:val="002B71A8"/>
    <w:rsid w:val="002B7989"/>
    <w:rsid w:val="002B7A05"/>
    <w:rsid w:val="002C0451"/>
    <w:rsid w:val="002C1543"/>
    <w:rsid w:val="002C3E3A"/>
    <w:rsid w:val="002C5C66"/>
    <w:rsid w:val="002C6427"/>
    <w:rsid w:val="002C7CF9"/>
    <w:rsid w:val="002D19A9"/>
    <w:rsid w:val="002D2485"/>
    <w:rsid w:val="002D580E"/>
    <w:rsid w:val="002E19EE"/>
    <w:rsid w:val="002E4D3D"/>
    <w:rsid w:val="002E5200"/>
    <w:rsid w:val="002E5CA1"/>
    <w:rsid w:val="002E6022"/>
    <w:rsid w:val="002F3626"/>
    <w:rsid w:val="002F60EE"/>
    <w:rsid w:val="00301EBF"/>
    <w:rsid w:val="00307C3A"/>
    <w:rsid w:val="00310D1D"/>
    <w:rsid w:val="00317E22"/>
    <w:rsid w:val="00322466"/>
    <w:rsid w:val="00324B78"/>
    <w:rsid w:val="00325884"/>
    <w:rsid w:val="00325A62"/>
    <w:rsid w:val="00327BD4"/>
    <w:rsid w:val="00330D70"/>
    <w:rsid w:val="003339D0"/>
    <w:rsid w:val="003353BB"/>
    <w:rsid w:val="0033620A"/>
    <w:rsid w:val="0034239A"/>
    <w:rsid w:val="0035231A"/>
    <w:rsid w:val="0035368E"/>
    <w:rsid w:val="00354493"/>
    <w:rsid w:val="00360A5F"/>
    <w:rsid w:val="003618AA"/>
    <w:rsid w:val="00362F97"/>
    <w:rsid w:val="00363C94"/>
    <w:rsid w:val="0036400D"/>
    <w:rsid w:val="00367554"/>
    <w:rsid w:val="00373085"/>
    <w:rsid w:val="003804E0"/>
    <w:rsid w:val="00380A47"/>
    <w:rsid w:val="0038683D"/>
    <w:rsid w:val="003963F3"/>
    <w:rsid w:val="0039787F"/>
    <w:rsid w:val="003A1475"/>
    <w:rsid w:val="003A3298"/>
    <w:rsid w:val="003A412C"/>
    <w:rsid w:val="003A4587"/>
    <w:rsid w:val="003A661E"/>
    <w:rsid w:val="003A7F94"/>
    <w:rsid w:val="003B0913"/>
    <w:rsid w:val="003B20C5"/>
    <w:rsid w:val="003B5031"/>
    <w:rsid w:val="003B6720"/>
    <w:rsid w:val="003B775B"/>
    <w:rsid w:val="003B7FA9"/>
    <w:rsid w:val="003C7C08"/>
    <w:rsid w:val="003D1668"/>
    <w:rsid w:val="003D2459"/>
    <w:rsid w:val="003D28ED"/>
    <w:rsid w:val="003D3107"/>
    <w:rsid w:val="003D57AA"/>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56463"/>
    <w:rsid w:val="004613E4"/>
    <w:rsid w:val="0046634E"/>
    <w:rsid w:val="00467E54"/>
    <w:rsid w:val="00470378"/>
    <w:rsid w:val="004722F9"/>
    <w:rsid w:val="00475E99"/>
    <w:rsid w:val="00477A29"/>
    <w:rsid w:val="00477C34"/>
    <w:rsid w:val="00481FD0"/>
    <w:rsid w:val="0048221F"/>
    <w:rsid w:val="004919C3"/>
    <w:rsid w:val="004953C3"/>
    <w:rsid w:val="00497042"/>
    <w:rsid w:val="004A0866"/>
    <w:rsid w:val="004A3991"/>
    <w:rsid w:val="004A5116"/>
    <w:rsid w:val="004B17F4"/>
    <w:rsid w:val="004B3F28"/>
    <w:rsid w:val="004C3E90"/>
    <w:rsid w:val="004C4336"/>
    <w:rsid w:val="004C77B5"/>
    <w:rsid w:val="004D7678"/>
    <w:rsid w:val="004D7CD7"/>
    <w:rsid w:val="004E2A9A"/>
    <w:rsid w:val="004E6C49"/>
    <w:rsid w:val="004E6E95"/>
    <w:rsid w:val="004F17F3"/>
    <w:rsid w:val="004F58BA"/>
    <w:rsid w:val="005022E5"/>
    <w:rsid w:val="00512375"/>
    <w:rsid w:val="0052150D"/>
    <w:rsid w:val="005254BC"/>
    <w:rsid w:val="00526724"/>
    <w:rsid w:val="00540E6C"/>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1D36"/>
    <w:rsid w:val="005B260E"/>
    <w:rsid w:val="005B2DE4"/>
    <w:rsid w:val="005B56BE"/>
    <w:rsid w:val="005B68D5"/>
    <w:rsid w:val="005C0E2F"/>
    <w:rsid w:val="005D2C72"/>
    <w:rsid w:val="005E1723"/>
    <w:rsid w:val="005E2913"/>
    <w:rsid w:val="00600701"/>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66228"/>
    <w:rsid w:val="00667AD1"/>
    <w:rsid w:val="006726F6"/>
    <w:rsid w:val="00672E5A"/>
    <w:rsid w:val="00682902"/>
    <w:rsid w:val="00684527"/>
    <w:rsid w:val="0068652E"/>
    <w:rsid w:val="00687928"/>
    <w:rsid w:val="0069163F"/>
    <w:rsid w:val="00691DBB"/>
    <w:rsid w:val="00694087"/>
    <w:rsid w:val="006A7D4D"/>
    <w:rsid w:val="006B11B8"/>
    <w:rsid w:val="006B5C71"/>
    <w:rsid w:val="006B7F0E"/>
    <w:rsid w:val="006C3A27"/>
    <w:rsid w:val="006C4B43"/>
    <w:rsid w:val="006D36EC"/>
    <w:rsid w:val="006D41DF"/>
    <w:rsid w:val="006D6DC1"/>
    <w:rsid w:val="006D6F9A"/>
    <w:rsid w:val="006E2C8E"/>
    <w:rsid w:val="006E446F"/>
    <w:rsid w:val="006E5B0D"/>
    <w:rsid w:val="006E6291"/>
    <w:rsid w:val="006F005A"/>
    <w:rsid w:val="006F7CE8"/>
    <w:rsid w:val="00701353"/>
    <w:rsid w:val="0070524C"/>
    <w:rsid w:val="00710619"/>
    <w:rsid w:val="00717AB1"/>
    <w:rsid w:val="00717C64"/>
    <w:rsid w:val="00721FA0"/>
    <w:rsid w:val="00723983"/>
    <w:rsid w:val="00723D07"/>
    <w:rsid w:val="00725377"/>
    <w:rsid w:val="007272C8"/>
    <w:rsid w:val="0073042E"/>
    <w:rsid w:val="00730E45"/>
    <w:rsid w:val="00731AD7"/>
    <w:rsid w:val="00736C31"/>
    <w:rsid w:val="00740E80"/>
    <w:rsid w:val="0074270E"/>
    <w:rsid w:val="0074517B"/>
    <w:rsid w:val="00745C1D"/>
    <w:rsid w:val="00746153"/>
    <w:rsid w:val="007571E2"/>
    <w:rsid w:val="00757A95"/>
    <w:rsid w:val="00760354"/>
    <w:rsid w:val="00765BEF"/>
    <w:rsid w:val="007735AB"/>
    <w:rsid w:val="00773E4E"/>
    <w:rsid w:val="00775FFA"/>
    <w:rsid w:val="00777AC5"/>
    <w:rsid w:val="0078259F"/>
    <w:rsid w:val="00782872"/>
    <w:rsid w:val="00784287"/>
    <w:rsid w:val="00796AAA"/>
    <w:rsid w:val="007978F1"/>
    <w:rsid w:val="007A22D0"/>
    <w:rsid w:val="007A3F08"/>
    <w:rsid w:val="007A5715"/>
    <w:rsid w:val="007A6185"/>
    <w:rsid w:val="007B10B3"/>
    <w:rsid w:val="007B1D12"/>
    <w:rsid w:val="007B2F17"/>
    <w:rsid w:val="007B46B3"/>
    <w:rsid w:val="007B5CD8"/>
    <w:rsid w:val="007B6D51"/>
    <w:rsid w:val="007C088F"/>
    <w:rsid w:val="007C3DC9"/>
    <w:rsid w:val="007D1D2B"/>
    <w:rsid w:val="007D5FD1"/>
    <w:rsid w:val="007E2EBF"/>
    <w:rsid w:val="007E361B"/>
    <w:rsid w:val="007E6DD9"/>
    <w:rsid w:val="007F18B6"/>
    <w:rsid w:val="007F4190"/>
    <w:rsid w:val="007F4E53"/>
    <w:rsid w:val="00806335"/>
    <w:rsid w:val="008105E2"/>
    <w:rsid w:val="008128CA"/>
    <w:rsid w:val="00813440"/>
    <w:rsid w:val="00821393"/>
    <w:rsid w:val="00821493"/>
    <w:rsid w:val="00826B87"/>
    <w:rsid w:val="00830034"/>
    <w:rsid w:val="00831B8F"/>
    <w:rsid w:val="008340ED"/>
    <w:rsid w:val="00835393"/>
    <w:rsid w:val="00836249"/>
    <w:rsid w:val="00837259"/>
    <w:rsid w:val="0084238B"/>
    <w:rsid w:val="0084318E"/>
    <w:rsid w:val="0084496F"/>
    <w:rsid w:val="00850983"/>
    <w:rsid w:val="00856941"/>
    <w:rsid w:val="00856AB8"/>
    <w:rsid w:val="00857A7C"/>
    <w:rsid w:val="00864864"/>
    <w:rsid w:val="008656BE"/>
    <w:rsid w:val="00866AEC"/>
    <w:rsid w:val="008703F4"/>
    <w:rsid w:val="00870D4D"/>
    <w:rsid w:val="00873D57"/>
    <w:rsid w:val="00874112"/>
    <w:rsid w:val="008777DC"/>
    <w:rsid w:val="00880BCE"/>
    <w:rsid w:val="008810AF"/>
    <w:rsid w:val="008830EF"/>
    <w:rsid w:val="008933CF"/>
    <w:rsid w:val="00895362"/>
    <w:rsid w:val="008A225D"/>
    <w:rsid w:val="008A4630"/>
    <w:rsid w:val="008A7A6B"/>
    <w:rsid w:val="008B5AE2"/>
    <w:rsid w:val="008B5B7E"/>
    <w:rsid w:val="008C0DB1"/>
    <w:rsid w:val="008C3327"/>
    <w:rsid w:val="008D5FE6"/>
    <w:rsid w:val="008D6657"/>
    <w:rsid w:val="008E1FA7"/>
    <w:rsid w:val="008E4D2E"/>
    <w:rsid w:val="008E625A"/>
    <w:rsid w:val="008F258C"/>
    <w:rsid w:val="008F3BB8"/>
    <w:rsid w:val="008F4513"/>
    <w:rsid w:val="008F5B45"/>
    <w:rsid w:val="008F6930"/>
    <w:rsid w:val="009006DA"/>
    <w:rsid w:val="00902465"/>
    <w:rsid w:val="009046DF"/>
    <w:rsid w:val="00915A79"/>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9394C"/>
    <w:rsid w:val="009A53CC"/>
    <w:rsid w:val="009A7001"/>
    <w:rsid w:val="009A7DA5"/>
    <w:rsid w:val="009B01D4"/>
    <w:rsid w:val="009B0C22"/>
    <w:rsid w:val="009B10FB"/>
    <w:rsid w:val="009B2BE8"/>
    <w:rsid w:val="009B7253"/>
    <w:rsid w:val="009D3969"/>
    <w:rsid w:val="009D6CB0"/>
    <w:rsid w:val="009E03BE"/>
    <w:rsid w:val="009E07BB"/>
    <w:rsid w:val="009E4824"/>
    <w:rsid w:val="009E67C9"/>
    <w:rsid w:val="009E6DE8"/>
    <w:rsid w:val="009E7AB9"/>
    <w:rsid w:val="009F2C77"/>
    <w:rsid w:val="009F4A72"/>
    <w:rsid w:val="009F5293"/>
    <w:rsid w:val="009F5327"/>
    <w:rsid w:val="009F6DDF"/>
    <w:rsid w:val="009F75E9"/>
    <w:rsid w:val="00A00A9C"/>
    <w:rsid w:val="00A05A22"/>
    <w:rsid w:val="00A063B5"/>
    <w:rsid w:val="00A12203"/>
    <w:rsid w:val="00A16415"/>
    <w:rsid w:val="00A209AB"/>
    <w:rsid w:val="00A21090"/>
    <w:rsid w:val="00A22363"/>
    <w:rsid w:val="00A2310F"/>
    <w:rsid w:val="00A2642A"/>
    <w:rsid w:val="00A26AD5"/>
    <w:rsid w:val="00A30F05"/>
    <w:rsid w:val="00A35EDE"/>
    <w:rsid w:val="00A36CA9"/>
    <w:rsid w:val="00A377A2"/>
    <w:rsid w:val="00A44704"/>
    <w:rsid w:val="00A478DC"/>
    <w:rsid w:val="00A47F0B"/>
    <w:rsid w:val="00A50FBD"/>
    <w:rsid w:val="00A51FCA"/>
    <w:rsid w:val="00A6076B"/>
    <w:rsid w:val="00A60B19"/>
    <w:rsid w:val="00A611AB"/>
    <w:rsid w:val="00A6486D"/>
    <w:rsid w:val="00A6609E"/>
    <w:rsid w:val="00A668D6"/>
    <w:rsid w:val="00A745EB"/>
    <w:rsid w:val="00A749A9"/>
    <w:rsid w:val="00A751DD"/>
    <w:rsid w:val="00A86979"/>
    <w:rsid w:val="00A91F7E"/>
    <w:rsid w:val="00A9330B"/>
    <w:rsid w:val="00A971B5"/>
    <w:rsid w:val="00AA378D"/>
    <w:rsid w:val="00AB1F96"/>
    <w:rsid w:val="00AB49D8"/>
    <w:rsid w:val="00AB5AFC"/>
    <w:rsid w:val="00AB5B22"/>
    <w:rsid w:val="00AB699B"/>
    <w:rsid w:val="00AC28CD"/>
    <w:rsid w:val="00AC6146"/>
    <w:rsid w:val="00AC64A5"/>
    <w:rsid w:val="00AD0994"/>
    <w:rsid w:val="00AD2964"/>
    <w:rsid w:val="00AD365B"/>
    <w:rsid w:val="00AE0778"/>
    <w:rsid w:val="00AE1ABF"/>
    <w:rsid w:val="00AE1E35"/>
    <w:rsid w:val="00AE4D35"/>
    <w:rsid w:val="00AE5DAC"/>
    <w:rsid w:val="00AE6117"/>
    <w:rsid w:val="00AE64FD"/>
    <w:rsid w:val="00AE7A00"/>
    <w:rsid w:val="00AF0A2F"/>
    <w:rsid w:val="00AF217C"/>
    <w:rsid w:val="00AF33DF"/>
    <w:rsid w:val="00B01257"/>
    <w:rsid w:val="00B1002E"/>
    <w:rsid w:val="00B11AF5"/>
    <w:rsid w:val="00B12ED2"/>
    <w:rsid w:val="00B17010"/>
    <w:rsid w:val="00B22B0F"/>
    <w:rsid w:val="00B24ABA"/>
    <w:rsid w:val="00B366FE"/>
    <w:rsid w:val="00B36C46"/>
    <w:rsid w:val="00B37FEA"/>
    <w:rsid w:val="00B426ED"/>
    <w:rsid w:val="00B42E0C"/>
    <w:rsid w:val="00B47827"/>
    <w:rsid w:val="00B506FA"/>
    <w:rsid w:val="00B54682"/>
    <w:rsid w:val="00B55A74"/>
    <w:rsid w:val="00B6013C"/>
    <w:rsid w:val="00B629FE"/>
    <w:rsid w:val="00B65134"/>
    <w:rsid w:val="00B70AEE"/>
    <w:rsid w:val="00B71131"/>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507E"/>
    <w:rsid w:val="00BB2090"/>
    <w:rsid w:val="00BB5951"/>
    <w:rsid w:val="00BB5C83"/>
    <w:rsid w:val="00BB643C"/>
    <w:rsid w:val="00BC499A"/>
    <w:rsid w:val="00BC717E"/>
    <w:rsid w:val="00BC7435"/>
    <w:rsid w:val="00BD4DFE"/>
    <w:rsid w:val="00BD593F"/>
    <w:rsid w:val="00BD6706"/>
    <w:rsid w:val="00BE0D08"/>
    <w:rsid w:val="00BE7ED8"/>
    <w:rsid w:val="00BF1435"/>
    <w:rsid w:val="00C07677"/>
    <w:rsid w:val="00C1570C"/>
    <w:rsid w:val="00C22361"/>
    <w:rsid w:val="00C26D89"/>
    <w:rsid w:val="00C31833"/>
    <w:rsid w:val="00C33018"/>
    <w:rsid w:val="00C33B4D"/>
    <w:rsid w:val="00C35A49"/>
    <w:rsid w:val="00C36AF1"/>
    <w:rsid w:val="00C37458"/>
    <w:rsid w:val="00C37AF7"/>
    <w:rsid w:val="00C45E29"/>
    <w:rsid w:val="00C617E5"/>
    <w:rsid w:val="00C63B08"/>
    <w:rsid w:val="00C667E4"/>
    <w:rsid w:val="00C67AD1"/>
    <w:rsid w:val="00C74BDA"/>
    <w:rsid w:val="00C76A9C"/>
    <w:rsid w:val="00C81C96"/>
    <w:rsid w:val="00C9021F"/>
    <w:rsid w:val="00C9028D"/>
    <w:rsid w:val="00C906FE"/>
    <w:rsid w:val="00C91032"/>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20BD"/>
    <w:rsid w:val="00D33A32"/>
    <w:rsid w:val="00D35991"/>
    <w:rsid w:val="00D404A6"/>
    <w:rsid w:val="00D46C32"/>
    <w:rsid w:val="00D52EC6"/>
    <w:rsid w:val="00D53C02"/>
    <w:rsid w:val="00D544E3"/>
    <w:rsid w:val="00D54728"/>
    <w:rsid w:val="00D606ED"/>
    <w:rsid w:val="00D621C0"/>
    <w:rsid w:val="00D66EE9"/>
    <w:rsid w:val="00D67101"/>
    <w:rsid w:val="00D70D85"/>
    <w:rsid w:val="00D718B1"/>
    <w:rsid w:val="00D7331A"/>
    <w:rsid w:val="00D7499D"/>
    <w:rsid w:val="00D84ECA"/>
    <w:rsid w:val="00D854D7"/>
    <w:rsid w:val="00D85E75"/>
    <w:rsid w:val="00D86E42"/>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DF7615"/>
    <w:rsid w:val="00E022DC"/>
    <w:rsid w:val="00E024D3"/>
    <w:rsid w:val="00E07A7B"/>
    <w:rsid w:val="00E14435"/>
    <w:rsid w:val="00E169CC"/>
    <w:rsid w:val="00E17175"/>
    <w:rsid w:val="00E206F5"/>
    <w:rsid w:val="00E20742"/>
    <w:rsid w:val="00E21598"/>
    <w:rsid w:val="00E259BC"/>
    <w:rsid w:val="00E264A4"/>
    <w:rsid w:val="00E40FCC"/>
    <w:rsid w:val="00E43122"/>
    <w:rsid w:val="00E44003"/>
    <w:rsid w:val="00E456A5"/>
    <w:rsid w:val="00E5512D"/>
    <w:rsid w:val="00E562C3"/>
    <w:rsid w:val="00E574E5"/>
    <w:rsid w:val="00E63C51"/>
    <w:rsid w:val="00E65928"/>
    <w:rsid w:val="00E71139"/>
    <w:rsid w:val="00E72019"/>
    <w:rsid w:val="00E731B6"/>
    <w:rsid w:val="00E74F63"/>
    <w:rsid w:val="00E7602E"/>
    <w:rsid w:val="00E81835"/>
    <w:rsid w:val="00E90664"/>
    <w:rsid w:val="00E96F05"/>
    <w:rsid w:val="00EA340E"/>
    <w:rsid w:val="00EA3B1F"/>
    <w:rsid w:val="00EB55D0"/>
    <w:rsid w:val="00EB5646"/>
    <w:rsid w:val="00EB5ADB"/>
    <w:rsid w:val="00EB654A"/>
    <w:rsid w:val="00EB74A9"/>
    <w:rsid w:val="00EC0F78"/>
    <w:rsid w:val="00EC1A32"/>
    <w:rsid w:val="00EC1A39"/>
    <w:rsid w:val="00EC5C01"/>
    <w:rsid w:val="00ED3DFD"/>
    <w:rsid w:val="00ED3F21"/>
    <w:rsid w:val="00ED57DD"/>
    <w:rsid w:val="00ED6B12"/>
    <w:rsid w:val="00EE260F"/>
    <w:rsid w:val="00EE5654"/>
    <w:rsid w:val="00EE56E1"/>
    <w:rsid w:val="00EE604B"/>
    <w:rsid w:val="00EE6B33"/>
    <w:rsid w:val="00EF0462"/>
    <w:rsid w:val="00EF3DE6"/>
    <w:rsid w:val="00EF6505"/>
    <w:rsid w:val="00EF7A6F"/>
    <w:rsid w:val="00F02C57"/>
    <w:rsid w:val="00F070E5"/>
    <w:rsid w:val="00F1517E"/>
    <w:rsid w:val="00F16678"/>
    <w:rsid w:val="00F26388"/>
    <w:rsid w:val="00F31BE3"/>
    <w:rsid w:val="00F34B21"/>
    <w:rsid w:val="00F34CA5"/>
    <w:rsid w:val="00F36BD6"/>
    <w:rsid w:val="00F41E90"/>
    <w:rsid w:val="00F436BF"/>
    <w:rsid w:val="00F439FF"/>
    <w:rsid w:val="00F529E5"/>
    <w:rsid w:val="00F571FE"/>
    <w:rsid w:val="00F638A5"/>
    <w:rsid w:val="00F715FC"/>
    <w:rsid w:val="00F71859"/>
    <w:rsid w:val="00F74FDC"/>
    <w:rsid w:val="00F82A57"/>
    <w:rsid w:val="00F83A2C"/>
    <w:rsid w:val="00F83E2C"/>
    <w:rsid w:val="00F83E9D"/>
    <w:rsid w:val="00F847ED"/>
    <w:rsid w:val="00F86C5B"/>
    <w:rsid w:val="00F92919"/>
    <w:rsid w:val="00F96139"/>
    <w:rsid w:val="00F97A32"/>
    <w:rsid w:val="00FA0105"/>
    <w:rsid w:val="00FA0645"/>
    <w:rsid w:val="00FA3B58"/>
    <w:rsid w:val="00FA5484"/>
    <w:rsid w:val="00FA6127"/>
    <w:rsid w:val="00FB3EBB"/>
    <w:rsid w:val="00FB6C84"/>
    <w:rsid w:val="00FB7CC9"/>
    <w:rsid w:val="00FB7CFB"/>
    <w:rsid w:val="00FB7DC1"/>
    <w:rsid w:val="00FC002F"/>
    <w:rsid w:val="00FC0365"/>
    <w:rsid w:val="00FD04E0"/>
    <w:rsid w:val="00FE0BFA"/>
    <w:rsid w:val="00FE0D85"/>
    <w:rsid w:val="00FE4AAA"/>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3A7F94"/>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D621C0"/>
    <w:rPr>
      <w:rFonts w:ascii="Tahoma" w:hAnsi="Tahoma" w:cs="Tahoma"/>
      <w:sz w:val="16"/>
      <w:szCs w:val="16"/>
    </w:rPr>
  </w:style>
  <w:style w:type="character" w:customStyle="1" w:styleId="DocumentMapChar">
    <w:name w:val="Document Map Char"/>
    <w:basedOn w:val="DefaultParagraphFont"/>
    <w:link w:val="DocumentMap"/>
    <w:rsid w:val="00D621C0"/>
    <w:rPr>
      <w:rFonts w:ascii="Tahoma" w:hAnsi="Tahoma" w:cs="Tahoma"/>
      <w:color w:val="000000"/>
      <w:sz w:val="16"/>
      <w:szCs w:val="16"/>
    </w:rPr>
  </w:style>
  <w:style w:type="paragraph" w:styleId="TOC6">
    <w:name w:val="toc 6"/>
    <w:basedOn w:val="Normal"/>
    <w:next w:val="Normal"/>
    <w:autoRedefine/>
    <w:uiPriority w:val="39"/>
    <w:unhideWhenUsed/>
    <w:rsid w:val="00E7201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7201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7201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7201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ish"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201438\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372FD-8B1F-4278-BBE0-FCD197678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434</TotalTime>
  <Pages>213</Pages>
  <Words>102648</Words>
  <Characters>585095</Characters>
  <Application>Microsoft Office Word</Application>
  <DocSecurity>0</DocSecurity>
  <Lines>4875</Lines>
  <Paragraphs>1372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686371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84</cp:revision>
  <cp:lastPrinted>1601-01-01T00:00:00Z</cp:lastPrinted>
  <dcterms:created xsi:type="dcterms:W3CDTF">2016-11-17T06:18:00Z</dcterms:created>
  <dcterms:modified xsi:type="dcterms:W3CDTF">2016-12-08T08:23:00Z</dcterms:modified>
</cp:coreProperties>
</file>