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2B9" w:rsidRPr="001512B9" w:rsidRDefault="001512B9" w:rsidP="00C46D88">
      <w:pPr>
        <w:pStyle w:val="libCenterTitr"/>
      </w:pPr>
      <w:r w:rsidRPr="001512B9">
        <w:t>AL</w:t>
      </w:r>
      <w:r w:rsidR="002260A0">
        <w:t>-</w:t>
      </w:r>
      <w:r w:rsidRPr="001512B9">
        <w:t>MUQADDIMAH</w:t>
      </w:r>
    </w:p>
    <w:p w:rsidR="00C26773" w:rsidRDefault="00C46D88" w:rsidP="00C46D88">
      <w:pPr>
        <w:pStyle w:val="libCenterTitr"/>
      </w:pPr>
      <w:r>
        <w:t>AL</w:t>
      </w:r>
      <w:r w:rsidR="002260A0">
        <w:t>-</w:t>
      </w:r>
      <w:r>
        <w:t>AJUR</w:t>
      </w:r>
      <w:r w:rsidR="001512B9" w:rsidRPr="001512B9">
        <w:t>RUMIYYAH</w:t>
      </w:r>
    </w:p>
    <w:p w:rsidR="00C26773" w:rsidRDefault="00A352FA" w:rsidP="00A352FA">
      <w:pPr>
        <w:pStyle w:val="libCenterTitr"/>
      </w:pPr>
      <w:r>
        <w:t>[</w:t>
      </w:r>
      <w:r w:rsidR="001512B9" w:rsidRPr="001512B9">
        <w:t>On The Science Of Arabic Grammar</w:t>
      </w:r>
      <w:r>
        <w:t>]</w:t>
      </w:r>
    </w:p>
    <w:p w:rsidR="00C36BB6" w:rsidRDefault="00C36BB6" w:rsidP="00A352FA">
      <w:pPr>
        <w:pStyle w:val="libCenterBold1"/>
      </w:pPr>
    </w:p>
    <w:p w:rsidR="00C36BB6" w:rsidRDefault="00C36BB6" w:rsidP="00A352FA">
      <w:pPr>
        <w:pStyle w:val="libCenterBold1"/>
      </w:pPr>
    </w:p>
    <w:p w:rsidR="003016F0" w:rsidRDefault="001512B9" w:rsidP="00A352FA">
      <w:pPr>
        <w:pStyle w:val="libCenterBold1"/>
      </w:pPr>
      <w:r w:rsidRPr="001512B9">
        <w:t>BY</w:t>
      </w:r>
      <w:r w:rsidR="003016F0">
        <w:t>:</w:t>
      </w:r>
    </w:p>
    <w:p w:rsidR="001512B9" w:rsidRPr="001512B9" w:rsidRDefault="001512B9" w:rsidP="00A352FA">
      <w:pPr>
        <w:pStyle w:val="libCenterBold1"/>
      </w:pPr>
      <w:r w:rsidRPr="001512B9">
        <w:t xml:space="preserve">ABU ABDILLĀH, MUḤAMMAD IBN MUḤAMMAD </w:t>
      </w:r>
    </w:p>
    <w:p w:rsidR="001512B9" w:rsidRPr="001512B9" w:rsidRDefault="001512B9" w:rsidP="00A352FA">
      <w:pPr>
        <w:pStyle w:val="libCenterBold1"/>
      </w:pPr>
      <w:r w:rsidRPr="001512B9">
        <w:t>IBN DAWŪD, AL</w:t>
      </w:r>
      <w:r w:rsidR="002260A0">
        <w:t>-</w:t>
      </w:r>
      <w:r w:rsidRPr="001512B9">
        <w:t>ṢANHĀJĪ</w:t>
      </w:r>
    </w:p>
    <w:p w:rsidR="00C26773" w:rsidRDefault="001512B9" w:rsidP="00A352FA">
      <w:pPr>
        <w:pStyle w:val="libCenterBold1"/>
      </w:pPr>
      <w:r w:rsidRPr="001512B9">
        <w:t>POPULARLY KNOWN AS “IBN ĀJURRŪM”</w:t>
      </w:r>
    </w:p>
    <w:p w:rsidR="00C36BB6" w:rsidRDefault="00C36BB6" w:rsidP="00A352FA">
      <w:pPr>
        <w:pStyle w:val="libCenterBold1"/>
      </w:pPr>
    </w:p>
    <w:p w:rsidR="00C36BB6" w:rsidRDefault="00C36BB6" w:rsidP="00A352FA">
      <w:pPr>
        <w:pStyle w:val="libCenterBold1"/>
      </w:pPr>
    </w:p>
    <w:p w:rsidR="002437CF" w:rsidRDefault="001512B9" w:rsidP="00A352FA">
      <w:pPr>
        <w:pStyle w:val="libCenterBold1"/>
      </w:pPr>
      <w:r w:rsidRPr="001512B9">
        <w:t>Translated by</w:t>
      </w:r>
      <w:r w:rsidR="003016F0">
        <w:t>:</w:t>
      </w:r>
      <w:r w:rsidRPr="001512B9">
        <w:t xml:space="preserve"> Amienoellah Abderoef</w:t>
      </w:r>
    </w:p>
    <w:p w:rsidR="000C699A" w:rsidRDefault="000C699A" w:rsidP="00742864">
      <w:pPr>
        <w:pStyle w:val="libNormal"/>
      </w:pPr>
      <w:r>
        <w:br w:type="page"/>
      </w:r>
    </w:p>
    <w:sdt>
      <w:sdtPr>
        <w:rPr>
          <w:rStyle w:val="libNormalChar"/>
          <w:b w:val="0"/>
          <w:bCs w:val="0"/>
        </w:rPr>
        <w:id w:val="21777631"/>
        <w:docPartObj>
          <w:docPartGallery w:val="Table of Contents"/>
          <w:docPartUnique/>
        </w:docPartObj>
      </w:sdtPr>
      <w:sdtEndPr>
        <w:rPr>
          <w:rStyle w:val="DefaultParagraphFont"/>
        </w:rPr>
      </w:sdtEndPr>
      <w:sdtContent>
        <w:p w:rsidR="00F90667" w:rsidRDefault="005F0D3E" w:rsidP="005F0D3E">
          <w:pPr>
            <w:pStyle w:val="libCenterBold1"/>
          </w:pPr>
          <w:r>
            <w:t xml:space="preserve">Table of </w:t>
          </w:r>
          <w:r w:rsidR="00F90667">
            <w:t>Contents</w:t>
          </w:r>
        </w:p>
        <w:p w:rsidR="00796395" w:rsidRDefault="00FA376F" w:rsidP="00796395">
          <w:pPr>
            <w:pStyle w:val="TOC1"/>
            <w:rPr>
              <w:rFonts w:asciiTheme="minorHAnsi" w:eastAsiaTheme="minorEastAsia" w:hAnsiTheme="minorHAnsi" w:cstheme="minorBidi"/>
              <w:b w:val="0"/>
              <w:bCs w:val="0"/>
              <w:color w:val="auto"/>
              <w:sz w:val="22"/>
              <w:szCs w:val="22"/>
              <w:rtl/>
            </w:rPr>
          </w:pPr>
          <w:r w:rsidRPr="00FA376F">
            <w:fldChar w:fldCharType="begin"/>
          </w:r>
          <w:r w:rsidR="00F90667">
            <w:instrText xml:space="preserve"> TOC \o "1-3" \h \z \u </w:instrText>
          </w:r>
          <w:r w:rsidRPr="00FA376F">
            <w:fldChar w:fldCharType="separate"/>
          </w:r>
          <w:hyperlink w:anchor="_Toc410131942" w:history="1">
            <w:r w:rsidR="00796395" w:rsidRPr="00F674C1">
              <w:rPr>
                <w:rStyle w:val="Hyperlink"/>
              </w:rPr>
              <w:t>TRANSLATOR’S INTRODUCTION</w:t>
            </w:r>
            <w:r w:rsidR="00796395">
              <w:rPr>
                <w:webHidden/>
                <w:rtl/>
              </w:rPr>
              <w:tab/>
            </w:r>
            <w:r>
              <w:rPr>
                <w:webHidden/>
                <w:rtl/>
              </w:rPr>
              <w:fldChar w:fldCharType="begin"/>
            </w:r>
            <w:r w:rsidR="00796395">
              <w:rPr>
                <w:webHidden/>
                <w:rtl/>
              </w:rPr>
              <w:instrText xml:space="preserve"> </w:instrText>
            </w:r>
            <w:r w:rsidR="00796395">
              <w:rPr>
                <w:webHidden/>
              </w:rPr>
              <w:instrText>PAGEREF</w:instrText>
            </w:r>
            <w:r w:rsidR="00796395">
              <w:rPr>
                <w:webHidden/>
                <w:rtl/>
              </w:rPr>
              <w:instrText xml:space="preserve"> _</w:instrText>
            </w:r>
            <w:r w:rsidR="00796395">
              <w:rPr>
                <w:webHidden/>
              </w:rPr>
              <w:instrText>Toc410131942 \h</w:instrText>
            </w:r>
            <w:r w:rsidR="00796395">
              <w:rPr>
                <w:webHidden/>
                <w:rtl/>
              </w:rPr>
              <w:instrText xml:space="preserve"> </w:instrText>
            </w:r>
            <w:r>
              <w:rPr>
                <w:webHidden/>
                <w:rtl/>
              </w:rPr>
            </w:r>
            <w:r>
              <w:rPr>
                <w:webHidden/>
                <w:rtl/>
              </w:rPr>
              <w:fldChar w:fldCharType="separate"/>
            </w:r>
            <w:r w:rsidR="00694ED5">
              <w:rPr>
                <w:webHidden/>
              </w:rPr>
              <w:t>3</w:t>
            </w:r>
            <w:r>
              <w:rPr>
                <w:webHidden/>
                <w:rtl/>
              </w:rPr>
              <w:fldChar w:fldCharType="end"/>
            </w:r>
          </w:hyperlink>
        </w:p>
        <w:p w:rsidR="00796395" w:rsidRDefault="00FA376F" w:rsidP="00796395">
          <w:pPr>
            <w:pStyle w:val="TOC2"/>
            <w:rPr>
              <w:rFonts w:asciiTheme="minorHAnsi" w:eastAsiaTheme="minorEastAsia" w:hAnsiTheme="minorHAnsi" w:cstheme="minorBidi"/>
              <w:color w:val="auto"/>
              <w:sz w:val="22"/>
              <w:szCs w:val="22"/>
              <w:rtl/>
            </w:rPr>
          </w:pPr>
          <w:hyperlink w:anchor="_Toc410131943" w:history="1">
            <w:r w:rsidR="00796395" w:rsidRPr="00F674C1">
              <w:rPr>
                <w:rStyle w:val="Hyperlink"/>
              </w:rPr>
              <w:t>About the Ājurrūmiyyah and its author</w:t>
            </w:r>
            <w:r w:rsidR="00796395">
              <w:rPr>
                <w:webHidden/>
                <w:rtl/>
              </w:rPr>
              <w:tab/>
            </w:r>
            <w:r>
              <w:rPr>
                <w:webHidden/>
                <w:rtl/>
              </w:rPr>
              <w:fldChar w:fldCharType="begin"/>
            </w:r>
            <w:r w:rsidR="00796395">
              <w:rPr>
                <w:webHidden/>
                <w:rtl/>
              </w:rPr>
              <w:instrText xml:space="preserve"> </w:instrText>
            </w:r>
            <w:r w:rsidR="00796395">
              <w:rPr>
                <w:webHidden/>
              </w:rPr>
              <w:instrText>PAGEREF</w:instrText>
            </w:r>
            <w:r w:rsidR="00796395">
              <w:rPr>
                <w:webHidden/>
                <w:rtl/>
              </w:rPr>
              <w:instrText xml:space="preserve"> _</w:instrText>
            </w:r>
            <w:r w:rsidR="00796395">
              <w:rPr>
                <w:webHidden/>
              </w:rPr>
              <w:instrText>Toc410131943 \h</w:instrText>
            </w:r>
            <w:r w:rsidR="00796395">
              <w:rPr>
                <w:webHidden/>
                <w:rtl/>
              </w:rPr>
              <w:instrText xml:space="preserve"> </w:instrText>
            </w:r>
            <w:r>
              <w:rPr>
                <w:webHidden/>
                <w:rtl/>
              </w:rPr>
            </w:r>
            <w:r>
              <w:rPr>
                <w:webHidden/>
                <w:rtl/>
              </w:rPr>
              <w:fldChar w:fldCharType="separate"/>
            </w:r>
            <w:r w:rsidR="00694ED5">
              <w:rPr>
                <w:webHidden/>
              </w:rPr>
              <w:t>3</w:t>
            </w:r>
            <w:r>
              <w:rPr>
                <w:webHidden/>
                <w:rtl/>
              </w:rPr>
              <w:fldChar w:fldCharType="end"/>
            </w:r>
          </w:hyperlink>
        </w:p>
        <w:p w:rsidR="00796395" w:rsidRDefault="00FA376F" w:rsidP="00796395">
          <w:pPr>
            <w:pStyle w:val="TOC2"/>
            <w:rPr>
              <w:rFonts w:asciiTheme="minorHAnsi" w:eastAsiaTheme="minorEastAsia" w:hAnsiTheme="minorHAnsi" w:cstheme="minorBidi"/>
              <w:color w:val="auto"/>
              <w:sz w:val="22"/>
              <w:szCs w:val="22"/>
              <w:rtl/>
            </w:rPr>
          </w:pPr>
          <w:hyperlink w:anchor="_Toc410131944" w:history="1">
            <w:r w:rsidR="00796395" w:rsidRPr="00F674C1">
              <w:rPr>
                <w:rStyle w:val="Hyperlink"/>
              </w:rPr>
              <w:t>What the Ājurrūmiyyah does and does not do</w:t>
            </w:r>
            <w:r w:rsidR="00796395">
              <w:rPr>
                <w:webHidden/>
                <w:rtl/>
              </w:rPr>
              <w:tab/>
            </w:r>
            <w:r>
              <w:rPr>
                <w:webHidden/>
                <w:rtl/>
              </w:rPr>
              <w:fldChar w:fldCharType="begin"/>
            </w:r>
            <w:r w:rsidR="00796395">
              <w:rPr>
                <w:webHidden/>
                <w:rtl/>
              </w:rPr>
              <w:instrText xml:space="preserve"> </w:instrText>
            </w:r>
            <w:r w:rsidR="00796395">
              <w:rPr>
                <w:webHidden/>
              </w:rPr>
              <w:instrText>PAGEREF</w:instrText>
            </w:r>
            <w:r w:rsidR="00796395">
              <w:rPr>
                <w:webHidden/>
                <w:rtl/>
              </w:rPr>
              <w:instrText xml:space="preserve"> _</w:instrText>
            </w:r>
            <w:r w:rsidR="00796395">
              <w:rPr>
                <w:webHidden/>
              </w:rPr>
              <w:instrText>Toc410131944 \h</w:instrText>
            </w:r>
            <w:r w:rsidR="00796395">
              <w:rPr>
                <w:webHidden/>
                <w:rtl/>
              </w:rPr>
              <w:instrText xml:space="preserve"> </w:instrText>
            </w:r>
            <w:r>
              <w:rPr>
                <w:webHidden/>
                <w:rtl/>
              </w:rPr>
            </w:r>
            <w:r>
              <w:rPr>
                <w:webHidden/>
                <w:rtl/>
              </w:rPr>
              <w:fldChar w:fldCharType="separate"/>
            </w:r>
            <w:r w:rsidR="00694ED5">
              <w:rPr>
                <w:webHidden/>
              </w:rPr>
              <w:t>3</w:t>
            </w:r>
            <w:r>
              <w:rPr>
                <w:webHidden/>
                <w:rtl/>
              </w:rPr>
              <w:fldChar w:fldCharType="end"/>
            </w:r>
          </w:hyperlink>
        </w:p>
        <w:p w:rsidR="00796395" w:rsidRDefault="00FA376F" w:rsidP="00796395">
          <w:pPr>
            <w:pStyle w:val="TOC2"/>
            <w:rPr>
              <w:rFonts w:asciiTheme="minorHAnsi" w:eastAsiaTheme="minorEastAsia" w:hAnsiTheme="minorHAnsi" w:cstheme="minorBidi"/>
              <w:color w:val="auto"/>
              <w:sz w:val="22"/>
              <w:szCs w:val="22"/>
              <w:rtl/>
            </w:rPr>
          </w:pPr>
          <w:hyperlink w:anchor="_Toc410131945" w:history="1">
            <w:r w:rsidR="00796395" w:rsidRPr="00F674C1">
              <w:rPr>
                <w:rStyle w:val="Hyperlink"/>
              </w:rPr>
              <w:t>Ten reasons why Muslims should learn Arabic:</w:t>
            </w:r>
            <w:r w:rsidR="00796395">
              <w:rPr>
                <w:webHidden/>
                <w:rtl/>
              </w:rPr>
              <w:tab/>
            </w:r>
            <w:r>
              <w:rPr>
                <w:webHidden/>
                <w:rtl/>
              </w:rPr>
              <w:fldChar w:fldCharType="begin"/>
            </w:r>
            <w:r w:rsidR="00796395">
              <w:rPr>
                <w:webHidden/>
                <w:rtl/>
              </w:rPr>
              <w:instrText xml:space="preserve"> </w:instrText>
            </w:r>
            <w:r w:rsidR="00796395">
              <w:rPr>
                <w:webHidden/>
              </w:rPr>
              <w:instrText>PAGEREF</w:instrText>
            </w:r>
            <w:r w:rsidR="00796395">
              <w:rPr>
                <w:webHidden/>
                <w:rtl/>
              </w:rPr>
              <w:instrText xml:space="preserve"> _</w:instrText>
            </w:r>
            <w:r w:rsidR="00796395">
              <w:rPr>
                <w:webHidden/>
              </w:rPr>
              <w:instrText>Toc410131945 \h</w:instrText>
            </w:r>
            <w:r w:rsidR="00796395">
              <w:rPr>
                <w:webHidden/>
                <w:rtl/>
              </w:rPr>
              <w:instrText xml:space="preserve"> </w:instrText>
            </w:r>
            <w:r>
              <w:rPr>
                <w:webHidden/>
                <w:rtl/>
              </w:rPr>
            </w:r>
            <w:r>
              <w:rPr>
                <w:webHidden/>
                <w:rtl/>
              </w:rPr>
              <w:fldChar w:fldCharType="separate"/>
            </w:r>
            <w:r w:rsidR="00694ED5">
              <w:rPr>
                <w:webHidden/>
              </w:rPr>
              <w:t>5</w:t>
            </w:r>
            <w:r>
              <w:rPr>
                <w:webHidden/>
                <w:rtl/>
              </w:rPr>
              <w:fldChar w:fldCharType="end"/>
            </w:r>
          </w:hyperlink>
        </w:p>
        <w:p w:rsidR="00796395" w:rsidRDefault="00FA376F" w:rsidP="00796395">
          <w:pPr>
            <w:pStyle w:val="TOC2"/>
            <w:rPr>
              <w:rFonts w:asciiTheme="minorHAnsi" w:eastAsiaTheme="minorEastAsia" w:hAnsiTheme="minorHAnsi" w:cstheme="minorBidi"/>
              <w:color w:val="auto"/>
              <w:sz w:val="22"/>
              <w:szCs w:val="22"/>
              <w:rtl/>
            </w:rPr>
          </w:pPr>
          <w:hyperlink w:anchor="_Toc410131946" w:history="1">
            <w:r w:rsidR="00796395" w:rsidRPr="00F674C1">
              <w:rPr>
                <w:rStyle w:val="Hyperlink"/>
              </w:rPr>
              <w:t>How to study the Ājurrūmiyyah</w:t>
            </w:r>
            <w:r w:rsidR="00796395">
              <w:rPr>
                <w:webHidden/>
                <w:rtl/>
              </w:rPr>
              <w:tab/>
            </w:r>
            <w:r>
              <w:rPr>
                <w:webHidden/>
                <w:rtl/>
              </w:rPr>
              <w:fldChar w:fldCharType="begin"/>
            </w:r>
            <w:r w:rsidR="00796395">
              <w:rPr>
                <w:webHidden/>
                <w:rtl/>
              </w:rPr>
              <w:instrText xml:space="preserve"> </w:instrText>
            </w:r>
            <w:r w:rsidR="00796395">
              <w:rPr>
                <w:webHidden/>
              </w:rPr>
              <w:instrText>PAGEREF</w:instrText>
            </w:r>
            <w:r w:rsidR="00796395">
              <w:rPr>
                <w:webHidden/>
                <w:rtl/>
              </w:rPr>
              <w:instrText xml:space="preserve"> _</w:instrText>
            </w:r>
            <w:r w:rsidR="00796395">
              <w:rPr>
                <w:webHidden/>
              </w:rPr>
              <w:instrText>Toc410131946 \h</w:instrText>
            </w:r>
            <w:r w:rsidR="00796395">
              <w:rPr>
                <w:webHidden/>
                <w:rtl/>
              </w:rPr>
              <w:instrText xml:space="preserve"> </w:instrText>
            </w:r>
            <w:r>
              <w:rPr>
                <w:webHidden/>
                <w:rtl/>
              </w:rPr>
            </w:r>
            <w:r>
              <w:rPr>
                <w:webHidden/>
                <w:rtl/>
              </w:rPr>
              <w:fldChar w:fldCharType="separate"/>
            </w:r>
            <w:r w:rsidR="00694ED5">
              <w:rPr>
                <w:webHidden/>
              </w:rPr>
              <w:t>8</w:t>
            </w:r>
            <w:r>
              <w:rPr>
                <w:webHidden/>
                <w:rtl/>
              </w:rPr>
              <w:fldChar w:fldCharType="end"/>
            </w:r>
          </w:hyperlink>
        </w:p>
        <w:p w:rsidR="00796395" w:rsidRDefault="00FA376F" w:rsidP="00796395">
          <w:pPr>
            <w:pStyle w:val="TOC2"/>
            <w:rPr>
              <w:rFonts w:asciiTheme="minorHAnsi" w:eastAsiaTheme="minorEastAsia" w:hAnsiTheme="minorHAnsi" w:cstheme="minorBidi"/>
              <w:color w:val="auto"/>
              <w:sz w:val="22"/>
              <w:szCs w:val="22"/>
              <w:rtl/>
            </w:rPr>
          </w:pPr>
          <w:hyperlink w:anchor="_Toc410131947" w:history="1">
            <w:r w:rsidR="00796395" w:rsidRPr="00F674C1">
              <w:rPr>
                <w:rStyle w:val="Hyperlink"/>
              </w:rPr>
              <w:t>Advice to students who wish to master Arabic grammar:</w:t>
            </w:r>
            <w:r w:rsidR="00796395">
              <w:rPr>
                <w:webHidden/>
                <w:rtl/>
              </w:rPr>
              <w:tab/>
            </w:r>
            <w:r>
              <w:rPr>
                <w:webHidden/>
                <w:rtl/>
              </w:rPr>
              <w:fldChar w:fldCharType="begin"/>
            </w:r>
            <w:r w:rsidR="00796395">
              <w:rPr>
                <w:webHidden/>
                <w:rtl/>
              </w:rPr>
              <w:instrText xml:space="preserve"> </w:instrText>
            </w:r>
            <w:r w:rsidR="00796395">
              <w:rPr>
                <w:webHidden/>
              </w:rPr>
              <w:instrText>PAGEREF</w:instrText>
            </w:r>
            <w:r w:rsidR="00796395">
              <w:rPr>
                <w:webHidden/>
                <w:rtl/>
              </w:rPr>
              <w:instrText xml:space="preserve"> _</w:instrText>
            </w:r>
            <w:r w:rsidR="00796395">
              <w:rPr>
                <w:webHidden/>
              </w:rPr>
              <w:instrText>Toc410131947 \h</w:instrText>
            </w:r>
            <w:r w:rsidR="00796395">
              <w:rPr>
                <w:webHidden/>
                <w:rtl/>
              </w:rPr>
              <w:instrText xml:space="preserve"> </w:instrText>
            </w:r>
            <w:r>
              <w:rPr>
                <w:webHidden/>
                <w:rtl/>
              </w:rPr>
            </w:r>
            <w:r>
              <w:rPr>
                <w:webHidden/>
                <w:rtl/>
              </w:rPr>
              <w:fldChar w:fldCharType="separate"/>
            </w:r>
            <w:r w:rsidR="00694ED5">
              <w:rPr>
                <w:webHidden/>
              </w:rPr>
              <w:t>8</w:t>
            </w:r>
            <w:r>
              <w:rPr>
                <w:webHidden/>
                <w:rtl/>
              </w:rPr>
              <w:fldChar w:fldCharType="end"/>
            </w:r>
          </w:hyperlink>
        </w:p>
        <w:p w:rsidR="00796395" w:rsidRDefault="00FA376F" w:rsidP="00796395">
          <w:pPr>
            <w:pStyle w:val="TOC2"/>
            <w:rPr>
              <w:rFonts w:asciiTheme="minorHAnsi" w:eastAsiaTheme="minorEastAsia" w:hAnsiTheme="minorHAnsi" w:cstheme="minorBidi"/>
              <w:color w:val="auto"/>
              <w:sz w:val="22"/>
              <w:szCs w:val="22"/>
              <w:rtl/>
            </w:rPr>
          </w:pPr>
          <w:hyperlink w:anchor="_Toc410131948" w:history="1">
            <w:r w:rsidR="00796395" w:rsidRPr="00F674C1">
              <w:rPr>
                <w:rStyle w:val="Hyperlink"/>
              </w:rPr>
              <w:t>About the Translation:</w:t>
            </w:r>
            <w:r w:rsidR="00796395">
              <w:rPr>
                <w:webHidden/>
                <w:rtl/>
              </w:rPr>
              <w:tab/>
            </w:r>
            <w:r>
              <w:rPr>
                <w:webHidden/>
                <w:rtl/>
              </w:rPr>
              <w:fldChar w:fldCharType="begin"/>
            </w:r>
            <w:r w:rsidR="00796395">
              <w:rPr>
                <w:webHidden/>
                <w:rtl/>
              </w:rPr>
              <w:instrText xml:space="preserve"> </w:instrText>
            </w:r>
            <w:r w:rsidR="00796395">
              <w:rPr>
                <w:webHidden/>
              </w:rPr>
              <w:instrText>PAGEREF</w:instrText>
            </w:r>
            <w:r w:rsidR="00796395">
              <w:rPr>
                <w:webHidden/>
                <w:rtl/>
              </w:rPr>
              <w:instrText xml:space="preserve"> _</w:instrText>
            </w:r>
            <w:r w:rsidR="00796395">
              <w:rPr>
                <w:webHidden/>
              </w:rPr>
              <w:instrText>Toc410131948 \h</w:instrText>
            </w:r>
            <w:r w:rsidR="00796395">
              <w:rPr>
                <w:webHidden/>
                <w:rtl/>
              </w:rPr>
              <w:instrText xml:space="preserve"> </w:instrText>
            </w:r>
            <w:r>
              <w:rPr>
                <w:webHidden/>
                <w:rtl/>
              </w:rPr>
            </w:r>
            <w:r>
              <w:rPr>
                <w:webHidden/>
                <w:rtl/>
              </w:rPr>
              <w:fldChar w:fldCharType="separate"/>
            </w:r>
            <w:r w:rsidR="00694ED5">
              <w:rPr>
                <w:webHidden/>
              </w:rPr>
              <w:t>9</w:t>
            </w:r>
            <w:r>
              <w:rPr>
                <w:webHidden/>
                <w:rtl/>
              </w:rPr>
              <w:fldChar w:fldCharType="end"/>
            </w:r>
          </w:hyperlink>
        </w:p>
        <w:p w:rsidR="00796395" w:rsidRDefault="00FA376F" w:rsidP="00796395">
          <w:pPr>
            <w:pStyle w:val="TOC1"/>
            <w:rPr>
              <w:rFonts w:asciiTheme="minorHAnsi" w:eastAsiaTheme="minorEastAsia" w:hAnsiTheme="minorHAnsi" w:cstheme="minorBidi"/>
              <w:b w:val="0"/>
              <w:bCs w:val="0"/>
              <w:color w:val="auto"/>
              <w:sz w:val="22"/>
              <w:szCs w:val="22"/>
              <w:rtl/>
            </w:rPr>
          </w:pPr>
          <w:hyperlink w:anchor="_Toc410131949" w:history="1">
            <w:r w:rsidR="00796395" w:rsidRPr="00F674C1">
              <w:rPr>
                <w:rStyle w:val="Hyperlink"/>
              </w:rPr>
              <w:t>An Overview of the Ājurrūmiyyah</w:t>
            </w:r>
            <w:r w:rsidR="00796395">
              <w:rPr>
                <w:webHidden/>
                <w:rtl/>
              </w:rPr>
              <w:tab/>
            </w:r>
            <w:r>
              <w:rPr>
                <w:webHidden/>
                <w:rtl/>
              </w:rPr>
              <w:fldChar w:fldCharType="begin"/>
            </w:r>
            <w:r w:rsidR="00796395">
              <w:rPr>
                <w:webHidden/>
                <w:rtl/>
              </w:rPr>
              <w:instrText xml:space="preserve"> </w:instrText>
            </w:r>
            <w:r w:rsidR="00796395">
              <w:rPr>
                <w:webHidden/>
              </w:rPr>
              <w:instrText>PAGEREF</w:instrText>
            </w:r>
            <w:r w:rsidR="00796395">
              <w:rPr>
                <w:webHidden/>
                <w:rtl/>
              </w:rPr>
              <w:instrText xml:space="preserve"> _</w:instrText>
            </w:r>
            <w:r w:rsidR="00796395">
              <w:rPr>
                <w:webHidden/>
              </w:rPr>
              <w:instrText>Toc410131949 \h</w:instrText>
            </w:r>
            <w:r w:rsidR="00796395">
              <w:rPr>
                <w:webHidden/>
                <w:rtl/>
              </w:rPr>
              <w:instrText xml:space="preserve"> </w:instrText>
            </w:r>
            <w:r>
              <w:rPr>
                <w:webHidden/>
                <w:rtl/>
              </w:rPr>
            </w:r>
            <w:r>
              <w:rPr>
                <w:webHidden/>
                <w:rtl/>
              </w:rPr>
              <w:fldChar w:fldCharType="separate"/>
            </w:r>
            <w:r w:rsidR="00694ED5">
              <w:rPr>
                <w:webHidden/>
              </w:rPr>
              <w:t>11</w:t>
            </w:r>
            <w:r>
              <w:rPr>
                <w:webHidden/>
                <w:rtl/>
              </w:rPr>
              <w:fldChar w:fldCharType="end"/>
            </w:r>
          </w:hyperlink>
        </w:p>
        <w:p w:rsidR="00796395" w:rsidRDefault="00FA376F" w:rsidP="00796395">
          <w:pPr>
            <w:pStyle w:val="TOC1"/>
            <w:rPr>
              <w:rFonts w:asciiTheme="minorHAnsi" w:eastAsiaTheme="minorEastAsia" w:hAnsiTheme="minorHAnsi" w:cstheme="minorBidi"/>
              <w:b w:val="0"/>
              <w:bCs w:val="0"/>
              <w:color w:val="auto"/>
              <w:sz w:val="22"/>
              <w:szCs w:val="22"/>
              <w:rtl/>
            </w:rPr>
          </w:pPr>
          <w:hyperlink w:anchor="_Toc410131950" w:history="1">
            <w:r w:rsidR="00796395" w:rsidRPr="00F674C1">
              <w:rPr>
                <w:rStyle w:val="Hyperlink"/>
              </w:rPr>
              <w:t>KALĀM and its Constituent Parts</w:t>
            </w:r>
            <w:r w:rsidR="00796395">
              <w:rPr>
                <w:webHidden/>
                <w:rtl/>
              </w:rPr>
              <w:tab/>
            </w:r>
            <w:r>
              <w:rPr>
                <w:webHidden/>
                <w:rtl/>
              </w:rPr>
              <w:fldChar w:fldCharType="begin"/>
            </w:r>
            <w:r w:rsidR="00796395">
              <w:rPr>
                <w:webHidden/>
                <w:rtl/>
              </w:rPr>
              <w:instrText xml:space="preserve"> </w:instrText>
            </w:r>
            <w:r w:rsidR="00796395">
              <w:rPr>
                <w:webHidden/>
              </w:rPr>
              <w:instrText>PAGEREF</w:instrText>
            </w:r>
            <w:r w:rsidR="00796395">
              <w:rPr>
                <w:webHidden/>
                <w:rtl/>
              </w:rPr>
              <w:instrText xml:space="preserve"> _</w:instrText>
            </w:r>
            <w:r w:rsidR="00796395">
              <w:rPr>
                <w:webHidden/>
              </w:rPr>
              <w:instrText>Toc410131950 \h</w:instrText>
            </w:r>
            <w:r w:rsidR="00796395">
              <w:rPr>
                <w:webHidden/>
                <w:rtl/>
              </w:rPr>
              <w:instrText xml:space="preserve"> </w:instrText>
            </w:r>
            <w:r>
              <w:rPr>
                <w:webHidden/>
                <w:rtl/>
              </w:rPr>
            </w:r>
            <w:r>
              <w:rPr>
                <w:webHidden/>
                <w:rtl/>
              </w:rPr>
              <w:fldChar w:fldCharType="separate"/>
            </w:r>
            <w:r w:rsidR="00694ED5">
              <w:rPr>
                <w:webHidden/>
              </w:rPr>
              <w:t>13</w:t>
            </w:r>
            <w:r>
              <w:rPr>
                <w:webHidden/>
                <w:rtl/>
              </w:rPr>
              <w:fldChar w:fldCharType="end"/>
            </w:r>
          </w:hyperlink>
        </w:p>
        <w:p w:rsidR="00796395" w:rsidRDefault="00FA376F" w:rsidP="00796395">
          <w:pPr>
            <w:pStyle w:val="TOC1"/>
            <w:rPr>
              <w:rFonts w:asciiTheme="minorHAnsi" w:eastAsiaTheme="minorEastAsia" w:hAnsiTheme="minorHAnsi" w:cstheme="minorBidi"/>
              <w:b w:val="0"/>
              <w:bCs w:val="0"/>
              <w:color w:val="auto"/>
              <w:sz w:val="22"/>
              <w:szCs w:val="22"/>
              <w:rtl/>
            </w:rPr>
          </w:pPr>
          <w:hyperlink w:anchor="_Toc410131951" w:history="1">
            <w:r w:rsidR="00796395" w:rsidRPr="00F674C1">
              <w:rPr>
                <w:rStyle w:val="Hyperlink"/>
              </w:rPr>
              <w:t>The Chapter on I‘RĀB</w:t>
            </w:r>
            <w:r w:rsidR="00796395">
              <w:rPr>
                <w:webHidden/>
                <w:rtl/>
              </w:rPr>
              <w:tab/>
            </w:r>
            <w:r>
              <w:rPr>
                <w:webHidden/>
                <w:rtl/>
              </w:rPr>
              <w:fldChar w:fldCharType="begin"/>
            </w:r>
            <w:r w:rsidR="00796395">
              <w:rPr>
                <w:webHidden/>
                <w:rtl/>
              </w:rPr>
              <w:instrText xml:space="preserve"> </w:instrText>
            </w:r>
            <w:r w:rsidR="00796395">
              <w:rPr>
                <w:webHidden/>
              </w:rPr>
              <w:instrText>PAGEREF</w:instrText>
            </w:r>
            <w:r w:rsidR="00796395">
              <w:rPr>
                <w:webHidden/>
                <w:rtl/>
              </w:rPr>
              <w:instrText xml:space="preserve"> _</w:instrText>
            </w:r>
            <w:r w:rsidR="00796395">
              <w:rPr>
                <w:webHidden/>
              </w:rPr>
              <w:instrText>Toc410131951 \h</w:instrText>
            </w:r>
            <w:r w:rsidR="00796395">
              <w:rPr>
                <w:webHidden/>
                <w:rtl/>
              </w:rPr>
              <w:instrText xml:space="preserve"> </w:instrText>
            </w:r>
            <w:r>
              <w:rPr>
                <w:webHidden/>
                <w:rtl/>
              </w:rPr>
            </w:r>
            <w:r>
              <w:rPr>
                <w:webHidden/>
                <w:rtl/>
              </w:rPr>
              <w:fldChar w:fldCharType="separate"/>
            </w:r>
            <w:r w:rsidR="00694ED5">
              <w:rPr>
                <w:webHidden/>
              </w:rPr>
              <w:t>15</w:t>
            </w:r>
            <w:r>
              <w:rPr>
                <w:webHidden/>
                <w:rtl/>
              </w:rPr>
              <w:fldChar w:fldCharType="end"/>
            </w:r>
          </w:hyperlink>
        </w:p>
        <w:p w:rsidR="00796395" w:rsidRDefault="00FA376F" w:rsidP="00796395">
          <w:pPr>
            <w:pStyle w:val="TOC1"/>
            <w:rPr>
              <w:rFonts w:asciiTheme="minorHAnsi" w:eastAsiaTheme="minorEastAsia" w:hAnsiTheme="minorHAnsi" w:cstheme="minorBidi"/>
              <w:b w:val="0"/>
              <w:bCs w:val="0"/>
              <w:color w:val="auto"/>
              <w:sz w:val="22"/>
              <w:szCs w:val="22"/>
              <w:rtl/>
            </w:rPr>
          </w:pPr>
          <w:hyperlink w:anchor="_Toc410131952" w:history="1">
            <w:r w:rsidR="00796395" w:rsidRPr="00F674C1">
              <w:rPr>
                <w:rStyle w:val="Hyperlink"/>
              </w:rPr>
              <w:t>The Chapter on Identifying the ‘ALĀMĀT AL-I‘RĀB</w:t>
            </w:r>
            <w:r w:rsidR="00796395">
              <w:rPr>
                <w:webHidden/>
                <w:rtl/>
              </w:rPr>
              <w:tab/>
            </w:r>
            <w:r>
              <w:rPr>
                <w:webHidden/>
                <w:rtl/>
              </w:rPr>
              <w:fldChar w:fldCharType="begin"/>
            </w:r>
            <w:r w:rsidR="00796395">
              <w:rPr>
                <w:webHidden/>
                <w:rtl/>
              </w:rPr>
              <w:instrText xml:space="preserve"> </w:instrText>
            </w:r>
            <w:r w:rsidR="00796395">
              <w:rPr>
                <w:webHidden/>
              </w:rPr>
              <w:instrText>PAGEREF</w:instrText>
            </w:r>
            <w:r w:rsidR="00796395">
              <w:rPr>
                <w:webHidden/>
                <w:rtl/>
              </w:rPr>
              <w:instrText xml:space="preserve"> _</w:instrText>
            </w:r>
            <w:r w:rsidR="00796395">
              <w:rPr>
                <w:webHidden/>
              </w:rPr>
              <w:instrText>Toc410131952 \h</w:instrText>
            </w:r>
            <w:r w:rsidR="00796395">
              <w:rPr>
                <w:webHidden/>
                <w:rtl/>
              </w:rPr>
              <w:instrText xml:space="preserve"> </w:instrText>
            </w:r>
            <w:r>
              <w:rPr>
                <w:webHidden/>
                <w:rtl/>
              </w:rPr>
            </w:r>
            <w:r>
              <w:rPr>
                <w:webHidden/>
                <w:rtl/>
              </w:rPr>
              <w:fldChar w:fldCharType="separate"/>
            </w:r>
            <w:r w:rsidR="00694ED5">
              <w:rPr>
                <w:webHidden/>
              </w:rPr>
              <w:t>16</w:t>
            </w:r>
            <w:r>
              <w:rPr>
                <w:webHidden/>
                <w:rtl/>
              </w:rPr>
              <w:fldChar w:fldCharType="end"/>
            </w:r>
          </w:hyperlink>
        </w:p>
        <w:p w:rsidR="00796395" w:rsidRDefault="00FA376F" w:rsidP="00796395">
          <w:pPr>
            <w:pStyle w:val="TOC1"/>
            <w:rPr>
              <w:rFonts w:asciiTheme="minorHAnsi" w:eastAsiaTheme="minorEastAsia" w:hAnsiTheme="minorHAnsi" w:cstheme="minorBidi"/>
              <w:b w:val="0"/>
              <w:bCs w:val="0"/>
              <w:color w:val="auto"/>
              <w:sz w:val="22"/>
              <w:szCs w:val="22"/>
              <w:rtl/>
            </w:rPr>
          </w:pPr>
          <w:hyperlink w:anchor="_Toc410131953" w:history="1">
            <w:r w:rsidR="00796395" w:rsidRPr="00F674C1">
              <w:rPr>
                <w:rStyle w:val="Hyperlink"/>
              </w:rPr>
              <w:t>Section (on the MU‘RABĀT BIL-ḤARAKĀT and the MU‘RABĀT BIL-ḤURŪF)</w:t>
            </w:r>
            <w:r w:rsidR="00796395">
              <w:rPr>
                <w:webHidden/>
                <w:rtl/>
              </w:rPr>
              <w:tab/>
            </w:r>
            <w:r>
              <w:rPr>
                <w:webHidden/>
                <w:rtl/>
              </w:rPr>
              <w:fldChar w:fldCharType="begin"/>
            </w:r>
            <w:r w:rsidR="00796395">
              <w:rPr>
                <w:webHidden/>
                <w:rtl/>
              </w:rPr>
              <w:instrText xml:space="preserve"> </w:instrText>
            </w:r>
            <w:r w:rsidR="00796395">
              <w:rPr>
                <w:webHidden/>
              </w:rPr>
              <w:instrText>PAGEREF</w:instrText>
            </w:r>
            <w:r w:rsidR="00796395">
              <w:rPr>
                <w:webHidden/>
                <w:rtl/>
              </w:rPr>
              <w:instrText xml:space="preserve"> _</w:instrText>
            </w:r>
            <w:r w:rsidR="00796395">
              <w:rPr>
                <w:webHidden/>
              </w:rPr>
              <w:instrText>Toc410131953 \h</w:instrText>
            </w:r>
            <w:r w:rsidR="00796395">
              <w:rPr>
                <w:webHidden/>
                <w:rtl/>
              </w:rPr>
              <w:instrText xml:space="preserve"> </w:instrText>
            </w:r>
            <w:r>
              <w:rPr>
                <w:webHidden/>
                <w:rtl/>
              </w:rPr>
            </w:r>
            <w:r>
              <w:rPr>
                <w:webHidden/>
                <w:rtl/>
              </w:rPr>
              <w:fldChar w:fldCharType="separate"/>
            </w:r>
            <w:r w:rsidR="00694ED5">
              <w:rPr>
                <w:webHidden/>
              </w:rPr>
              <w:t>19</w:t>
            </w:r>
            <w:r>
              <w:rPr>
                <w:webHidden/>
                <w:rtl/>
              </w:rPr>
              <w:fldChar w:fldCharType="end"/>
            </w:r>
          </w:hyperlink>
        </w:p>
        <w:p w:rsidR="00796395" w:rsidRDefault="00FA376F" w:rsidP="00796395">
          <w:pPr>
            <w:pStyle w:val="TOC1"/>
            <w:rPr>
              <w:rFonts w:asciiTheme="minorHAnsi" w:eastAsiaTheme="minorEastAsia" w:hAnsiTheme="minorHAnsi" w:cstheme="minorBidi"/>
              <w:b w:val="0"/>
              <w:bCs w:val="0"/>
              <w:color w:val="auto"/>
              <w:sz w:val="22"/>
              <w:szCs w:val="22"/>
              <w:rtl/>
            </w:rPr>
          </w:pPr>
          <w:hyperlink w:anchor="_Toc410131954" w:history="1">
            <w:r w:rsidR="00796395" w:rsidRPr="00F674C1">
              <w:rPr>
                <w:rStyle w:val="Hyperlink"/>
              </w:rPr>
              <w:t>The Chapter on the AF‘ĀL</w:t>
            </w:r>
            <w:r w:rsidR="00796395">
              <w:rPr>
                <w:webHidden/>
                <w:rtl/>
              </w:rPr>
              <w:tab/>
            </w:r>
            <w:r>
              <w:rPr>
                <w:webHidden/>
                <w:rtl/>
              </w:rPr>
              <w:fldChar w:fldCharType="begin"/>
            </w:r>
            <w:r w:rsidR="00796395">
              <w:rPr>
                <w:webHidden/>
                <w:rtl/>
              </w:rPr>
              <w:instrText xml:space="preserve"> </w:instrText>
            </w:r>
            <w:r w:rsidR="00796395">
              <w:rPr>
                <w:webHidden/>
              </w:rPr>
              <w:instrText>PAGEREF</w:instrText>
            </w:r>
            <w:r w:rsidR="00796395">
              <w:rPr>
                <w:webHidden/>
                <w:rtl/>
              </w:rPr>
              <w:instrText xml:space="preserve"> _</w:instrText>
            </w:r>
            <w:r w:rsidR="00796395">
              <w:rPr>
                <w:webHidden/>
              </w:rPr>
              <w:instrText>Toc410131954 \h</w:instrText>
            </w:r>
            <w:r w:rsidR="00796395">
              <w:rPr>
                <w:webHidden/>
                <w:rtl/>
              </w:rPr>
              <w:instrText xml:space="preserve"> </w:instrText>
            </w:r>
            <w:r>
              <w:rPr>
                <w:webHidden/>
                <w:rtl/>
              </w:rPr>
            </w:r>
            <w:r>
              <w:rPr>
                <w:webHidden/>
                <w:rtl/>
              </w:rPr>
              <w:fldChar w:fldCharType="separate"/>
            </w:r>
            <w:r w:rsidR="00694ED5">
              <w:rPr>
                <w:webHidden/>
              </w:rPr>
              <w:t>20</w:t>
            </w:r>
            <w:r>
              <w:rPr>
                <w:webHidden/>
                <w:rtl/>
              </w:rPr>
              <w:fldChar w:fldCharType="end"/>
            </w:r>
          </w:hyperlink>
        </w:p>
        <w:p w:rsidR="00796395" w:rsidRDefault="00FA376F" w:rsidP="00796395">
          <w:pPr>
            <w:pStyle w:val="TOC1"/>
            <w:rPr>
              <w:rFonts w:asciiTheme="minorHAnsi" w:eastAsiaTheme="minorEastAsia" w:hAnsiTheme="minorHAnsi" w:cstheme="minorBidi"/>
              <w:b w:val="0"/>
              <w:bCs w:val="0"/>
              <w:color w:val="auto"/>
              <w:sz w:val="22"/>
              <w:szCs w:val="22"/>
              <w:rtl/>
            </w:rPr>
          </w:pPr>
          <w:hyperlink w:anchor="_Toc410131955" w:history="1">
            <w:r w:rsidR="00796395" w:rsidRPr="00F674C1">
              <w:rPr>
                <w:rStyle w:val="Hyperlink"/>
              </w:rPr>
              <w:t>The Chapter on the MARFŪ‘ĀT AL-ASMĀ’</w:t>
            </w:r>
            <w:r w:rsidR="00796395">
              <w:rPr>
                <w:webHidden/>
                <w:rtl/>
              </w:rPr>
              <w:tab/>
            </w:r>
            <w:r>
              <w:rPr>
                <w:webHidden/>
                <w:rtl/>
              </w:rPr>
              <w:fldChar w:fldCharType="begin"/>
            </w:r>
            <w:r w:rsidR="00796395">
              <w:rPr>
                <w:webHidden/>
                <w:rtl/>
              </w:rPr>
              <w:instrText xml:space="preserve"> </w:instrText>
            </w:r>
            <w:r w:rsidR="00796395">
              <w:rPr>
                <w:webHidden/>
              </w:rPr>
              <w:instrText>PAGEREF</w:instrText>
            </w:r>
            <w:r w:rsidR="00796395">
              <w:rPr>
                <w:webHidden/>
                <w:rtl/>
              </w:rPr>
              <w:instrText xml:space="preserve"> _</w:instrText>
            </w:r>
            <w:r w:rsidR="00796395">
              <w:rPr>
                <w:webHidden/>
              </w:rPr>
              <w:instrText>Toc410131955 \h</w:instrText>
            </w:r>
            <w:r w:rsidR="00796395">
              <w:rPr>
                <w:webHidden/>
                <w:rtl/>
              </w:rPr>
              <w:instrText xml:space="preserve"> </w:instrText>
            </w:r>
            <w:r>
              <w:rPr>
                <w:webHidden/>
                <w:rtl/>
              </w:rPr>
            </w:r>
            <w:r>
              <w:rPr>
                <w:webHidden/>
                <w:rtl/>
              </w:rPr>
              <w:fldChar w:fldCharType="separate"/>
            </w:r>
            <w:r w:rsidR="00694ED5">
              <w:rPr>
                <w:webHidden/>
              </w:rPr>
              <w:t>22</w:t>
            </w:r>
            <w:r>
              <w:rPr>
                <w:webHidden/>
                <w:rtl/>
              </w:rPr>
              <w:fldChar w:fldCharType="end"/>
            </w:r>
          </w:hyperlink>
        </w:p>
        <w:p w:rsidR="00796395" w:rsidRDefault="00FA376F" w:rsidP="00796395">
          <w:pPr>
            <w:pStyle w:val="TOC1"/>
            <w:rPr>
              <w:rFonts w:asciiTheme="minorHAnsi" w:eastAsiaTheme="minorEastAsia" w:hAnsiTheme="minorHAnsi" w:cstheme="minorBidi"/>
              <w:b w:val="0"/>
              <w:bCs w:val="0"/>
              <w:color w:val="auto"/>
              <w:sz w:val="22"/>
              <w:szCs w:val="22"/>
              <w:rtl/>
            </w:rPr>
          </w:pPr>
          <w:hyperlink w:anchor="_Toc410131956" w:history="1">
            <w:r w:rsidR="00796395" w:rsidRPr="00F674C1">
              <w:rPr>
                <w:rStyle w:val="Hyperlink"/>
              </w:rPr>
              <w:t>The Chapter on the FĀ‘IL</w:t>
            </w:r>
            <w:r w:rsidR="00796395">
              <w:rPr>
                <w:webHidden/>
                <w:rtl/>
              </w:rPr>
              <w:tab/>
            </w:r>
            <w:r>
              <w:rPr>
                <w:webHidden/>
                <w:rtl/>
              </w:rPr>
              <w:fldChar w:fldCharType="begin"/>
            </w:r>
            <w:r w:rsidR="00796395">
              <w:rPr>
                <w:webHidden/>
                <w:rtl/>
              </w:rPr>
              <w:instrText xml:space="preserve"> </w:instrText>
            </w:r>
            <w:r w:rsidR="00796395">
              <w:rPr>
                <w:webHidden/>
              </w:rPr>
              <w:instrText>PAGEREF</w:instrText>
            </w:r>
            <w:r w:rsidR="00796395">
              <w:rPr>
                <w:webHidden/>
                <w:rtl/>
              </w:rPr>
              <w:instrText xml:space="preserve"> _</w:instrText>
            </w:r>
            <w:r w:rsidR="00796395">
              <w:rPr>
                <w:webHidden/>
              </w:rPr>
              <w:instrText>Toc410131956 \h</w:instrText>
            </w:r>
            <w:r w:rsidR="00796395">
              <w:rPr>
                <w:webHidden/>
                <w:rtl/>
              </w:rPr>
              <w:instrText xml:space="preserve"> </w:instrText>
            </w:r>
            <w:r>
              <w:rPr>
                <w:webHidden/>
                <w:rtl/>
              </w:rPr>
            </w:r>
            <w:r>
              <w:rPr>
                <w:webHidden/>
                <w:rtl/>
              </w:rPr>
              <w:fldChar w:fldCharType="separate"/>
            </w:r>
            <w:r w:rsidR="00694ED5">
              <w:rPr>
                <w:webHidden/>
              </w:rPr>
              <w:t>23</w:t>
            </w:r>
            <w:r>
              <w:rPr>
                <w:webHidden/>
                <w:rtl/>
              </w:rPr>
              <w:fldChar w:fldCharType="end"/>
            </w:r>
          </w:hyperlink>
        </w:p>
        <w:p w:rsidR="00796395" w:rsidRDefault="00FA376F" w:rsidP="00796395">
          <w:pPr>
            <w:pStyle w:val="TOC1"/>
            <w:rPr>
              <w:rFonts w:asciiTheme="minorHAnsi" w:eastAsiaTheme="minorEastAsia" w:hAnsiTheme="minorHAnsi" w:cstheme="minorBidi"/>
              <w:b w:val="0"/>
              <w:bCs w:val="0"/>
              <w:color w:val="auto"/>
              <w:sz w:val="22"/>
              <w:szCs w:val="22"/>
              <w:rtl/>
            </w:rPr>
          </w:pPr>
          <w:hyperlink w:anchor="_Toc410131957" w:history="1">
            <w:r w:rsidR="00796395" w:rsidRPr="00F674C1">
              <w:rPr>
                <w:rStyle w:val="Hyperlink"/>
              </w:rPr>
              <w:t>The Chapter on the AL-MAF‘ŪL ALLAĐĪ LAM YUSAMMA FĀ‘ILUHŪ</w:t>
            </w:r>
            <w:r w:rsidR="00796395">
              <w:rPr>
                <w:webHidden/>
                <w:rtl/>
              </w:rPr>
              <w:tab/>
            </w:r>
            <w:r>
              <w:rPr>
                <w:webHidden/>
                <w:rtl/>
              </w:rPr>
              <w:fldChar w:fldCharType="begin"/>
            </w:r>
            <w:r w:rsidR="00796395">
              <w:rPr>
                <w:webHidden/>
                <w:rtl/>
              </w:rPr>
              <w:instrText xml:space="preserve"> </w:instrText>
            </w:r>
            <w:r w:rsidR="00796395">
              <w:rPr>
                <w:webHidden/>
              </w:rPr>
              <w:instrText>PAGEREF</w:instrText>
            </w:r>
            <w:r w:rsidR="00796395">
              <w:rPr>
                <w:webHidden/>
                <w:rtl/>
              </w:rPr>
              <w:instrText xml:space="preserve"> _</w:instrText>
            </w:r>
            <w:r w:rsidR="00796395">
              <w:rPr>
                <w:webHidden/>
              </w:rPr>
              <w:instrText>Toc410131957 \h</w:instrText>
            </w:r>
            <w:r w:rsidR="00796395">
              <w:rPr>
                <w:webHidden/>
                <w:rtl/>
              </w:rPr>
              <w:instrText xml:space="preserve"> </w:instrText>
            </w:r>
            <w:r>
              <w:rPr>
                <w:webHidden/>
                <w:rtl/>
              </w:rPr>
            </w:r>
            <w:r>
              <w:rPr>
                <w:webHidden/>
                <w:rtl/>
              </w:rPr>
              <w:fldChar w:fldCharType="separate"/>
            </w:r>
            <w:r w:rsidR="00694ED5">
              <w:rPr>
                <w:webHidden/>
              </w:rPr>
              <w:t>25</w:t>
            </w:r>
            <w:r>
              <w:rPr>
                <w:webHidden/>
                <w:rtl/>
              </w:rPr>
              <w:fldChar w:fldCharType="end"/>
            </w:r>
          </w:hyperlink>
        </w:p>
        <w:p w:rsidR="00796395" w:rsidRDefault="00FA376F" w:rsidP="00796395">
          <w:pPr>
            <w:pStyle w:val="TOC1"/>
            <w:rPr>
              <w:rFonts w:asciiTheme="minorHAnsi" w:eastAsiaTheme="minorEastAsia" w:hAnsiTheme="minorHAnsi" w:cstheme="minorBidi"/>
              <w:b w:val="0"/>
              <w:bCs w:val="0"/>
              <w:color w:val="auto"/>
              <w:sz w:val="22"/>
              <w:szCs w:val="22"/>
              <w:rtl/>
            </w:rPr>
          </w:pPr>
          <w:hyperlink w:anchor="_Toc410131958" w:history="1">
            <w:r w:rsidR="00796395" w:rsidRPr="00F674C1">
              <w:rPr>
                <w:rStyle w:val="Hyperlink"/>
              </w:rPr>
              <w:t>The Chapter on the MUBTADA’ and the KHABAR</w:t>
            </w:r>
            <w:r w:rsidR="00796395">
              <w:rPr>
                <w:webHidden/>
                <w:rtl/>
              </w:rPr>
              <w:tab/>
            </w:r>
            <w:r>
              <w:rPr>
                <w:webHidden/>
                <w:rtl/>
              </w:rPr>
              <w:fldChar w:fldCharType="begin"/>
            </w:r>
            <w:r w:rsidR="00796395">
              <w:rPr>
                <w:webHidden/>
                <w:rtl/>
              </w:rPr>
              <w:instrText xml:space="preserve"> </w:instrText>
            </w:r>
            <w:r w:rsidR="00796395">
              <w:rPr>
                <w:webHidden/>
              </w:rPr>
              <w:instrText>PAGEREF</w:instrText>
            </w:r>
            <w:r w:rsidR="00796395">
              <w:rPr>
                <w:webHidden/>
                <w:rtl/>
              </w:rPr>
              <w:instrText xml:space="preserve"> _</w:instrText>
            </w:r>
            <w:r w:rsidR="00796395">
              <w:rPr>
                <w:webHidden/>
              </w:rPr>
              <w:instrText>Toc410131958 \h</w:instrText>
            </w:r>
            <w:r w:rsidR="00796395">
              <w:rPr>
                <w:webHidden/>
                <w:rtl/>
              </w:rPr>
              <w:instrText xml:space="preserve"> </w:instrText>
            </w:r>
            <w:r>
              <w:rPr>
                <w:webHidden/>
                <w:rtl/>
              </w:rPr>
            </w:r>
            <w:r>
              <w:rPr>
                <w:webHidden/>
                <w:rtl/>
              </w:rPr>
              <w:fldChar w:fldCharType="separate"/>
            </w:r>
            <w:r w:rsidR="00694ED5">
              <w:rPr>
                <w:webHidden/>
              </w:rPr>
              <w:t>26</w:t>
            </w:r>
            <w:r>
              <w:rPr>
                <w:webHidden/>
                <w:rtl/>
              </w:rPr>
              <w:fldChar w:fldCharType="end"/>
            </w:r>
          </w:hyperlink>
        </w:p>
        <w:p w:rsidR="00796395" w:rsidRDefault="00FA376F" w:rsidP="00796395">
          <w:pPr>
            <w:pStyle w:val="TOC1"/>
            <w:rPr>
              <w:rFonts w:asciiTheme="minorHAnsi" w:eastAsiaTheme="minorEastAsia" w:hAnsiTheme="minorHAnsi" w:cstheme="minorBidi"/>
              <w:b w:val="0"/>
              <w:bCs w:val="0"/>
              <w:color w:val="auto"/>
              <w:sz w:val="22"/>
              <w:szCs w:val="22"/>
              <w:rtl/>
            </w:rPr>
          </w:pPr>
          <w:hyperlink w:anchor="_Toc410131959" w:history="1">
            <w:r w:rsidR="00796395" w:rsidRPr="00F674C1">
              <w:rPr>
                <w:rStyle w:val="Hyperlink"/>
              </w:rPr>
              <w:t>The Chapter on the ‘AWĀMIL that precede and operate on  the MUBTADA’ and KHABAR</w:t>
            </w:r>
            <w:r w:rsidR="00796395">
              <w:rPr>
                <w:webHidden/>
                <w:rtl/>
              </w:rPr>
              <w:tab/>
            </w:r>
            <w:r>
              <w:rPr>
                <w:webHidden/>
                <w:rtl/>
              </w:rPr>
              <w:fldChar w:fldCharType="begin"/>
            </w:r>
            <w:r w:rsidR="00796395">
              <w:rPr>
                <w:webHidden/>
                <w:rtl/>
              </w:rPr>
              <w:instrText xml:space="preserve"> </w:instrText>
            </w:r>
            <w:r w:rsidR="00796395">
              <w:rPr>
                <w:webHidden/>
              </w:rPr>
              <w:instrText>PAGEREF</w:instrText>
            </w:r>
            <w:r w:rsidR="00796395">
              <w:rPr>
                <w:webHidden/>
                <w:rtl/>
              </w:rPr>
              <w:instrText xml:space="preserve"> _</w:instrText>
            </w:r>
            <w:r w:rsidR="00796395">
              <w:rPr>
                <w:webHidden/>
              </w:rPr>
              <w:instrText>Toc410131959 \h</w:instrText>
            </w:r>
            <w:r w:rsidR="00796395">
              <w:rPr>
                <w:webHidden/>
                <w:rtl/>
              </w:rPr>
              <w:instrText xml:space="preserve"> </w:instrText>
            </w:r>
            <w:r>
              <w:rPr>
                <w:webHidden/>
                <w:rtl/>
              </w:rPr>
            </w:r>
            <w:r>
              <w:rPr>
                <w:webHidden/>
                <w:rtl/>
              </w:rPr>
              <w:fldChar w:fldCharType="separate"/>
            </w:r>
            <w:r w:rsidR="00694ED5">
              <w:rPr>
                <w:webHidden/>
              </w:rPr>
              <w:t>28</w:t>
            </w:r>
            <w:r>
              <w:rPr>
                <w:webHidden/>
                <w:rtl/>
              </w:rPr>
              <w:fldChar w:fldCharType="end"/>
            </w:r>
          </w:hyperlink>
        </w:p>
        <w:p w:rsidR="00796395" w:rsidRDefault="00FA376F" w:rsidP="00796395">
          <w:pPr>
            <w:pStyle w:val="TOC1"/>
            <w:rPr>
              <w:rFonts w:asciiTheme="minorHAnsi" w:eastAsiaTheme="minorEastAsia" w:hAnsiTheme="minorHAnsi" w:cstheme="minorBidi"/>
              <w:b w:val="0"/>
              <w:bCs w:val="0"/>
              <w:color w:val="auto"/>
              <w:sz w:val="22"/>
              <w:szCs w:val="22"/>
              <w:rtl/>
            </w:rPr>
          </w:pPr>
          <w:hyperlink w:anchor="_Toc410131960" w:history="1">
            <w:r w:rsidR="00796395" w:rsidRPr="00F674C1">
              <w:rPr>
                <w:rStyle w:val="Hyperlink"/>
              </w:rPr>
              <w:t>The Chapter on the NA‘T [and an explanation of the MA‘RIFAH (definite noun) and NAKIRAH (indefinite noun)]</w:t>
            </w:r>
            <w:r w:rsidR="00796395">
              <w:rPr>
                <w:webHidden/>
                <w:rtl/>
              </w:rPr>
              <w:tab/>
            </w:r>
            <w:r>
              <w:rPr>
                <w:webHidden/>
                <w:rtl/>
              </w:rPr>
              <w:fldChar w:fldCharType="begin"/>
            </w:r>
            <w:r w:rsidR="00796395">
              <w:rPr>
                <w:webHidden/>
                <w:rtl/>
              </w:rPr>
              <w:instrText xml:space="preserve"> </w:instrText>
            </w:r>
            <w:r w:rsidR="00796395">
              <w:rPr>
                <w:webHidden/>
              </w:rPr>
              <w:instrText>PAGEREF</w:instrText>
            </w:r>
            <w:r w:rsidR="00796395">
              <w:rPr>
                <w:webHidden/>
                <w:rtl/>
              </w:rPr>
              <w:instrText xml:space="preserve"> _</w:instrText>
            </w:r>
            <w:r w:rsidR="00796395">
              <w:rPr>
                <w:webHidden/>
              </w:rPr>
              <w:instrText>Toc410131960 \h</w:instrText>
            </w:r>
            <w:r w:rsidR="00796395">
              <w:rPr>
                <w:webHidden/>
                <w:rtl/>
              </w:rPr>
              <w:instrText xml:space="preserve"> </w:instrText>
            </w:r>
            <w:r>
              <w:rPr>
                <w:webHidden/>
                <w:rtl/>
              </w:rPr>
            </w:r>
            <w:r>
              <w:rPr>
                <w:webHidden/>
                <w:rtl/>
              </w:rPr>
              <w:fldChar w:fldCharType="separate"/>
            </w:r>
            <w:r w:rsidR="00694ED5">
              <w:rPr>
                <w:webHidden/>
              </w:rPr>
              <w:t>30</w:t>
            </w:r>
            <w:r>
              <w:rPr>
                <w:webHidden/>
                <w:rtl/>
              </w:rPr>
              <w:fldChar w:fldCharType="end"/>
            </w:r>
          </w:hyperlink>
        </w:p>
        <w:p w:rsidR="00796395" w:rsidRDefault="00FA376F" w:rsidP="00796395">
          <w:pPr>
            <w:pStyle w:val="TOC1"/>
            <w:rPr>
              <w:rFonts w:asciiTheme="minorHAnsi" w:eastAsiaTheme="minorEastAsia" w:hAnsiTheme="minorHAnsi" w:cstheme="minorBidi"/>
              <w:b w:val="0"/>
              <w:bCs w:val="0"/>
              <w:color w:val="auto"/>
              <w:sz w:val="22"/>
              <w:szCs w:val="22"/>
              <w:rtl/>
            </w:rPr>
          </w:pPr>
          <w:hyperlink w:anchor="_Toc410131961" w:history="1">
            <w:r w:rsidR="00796395" w:rsidRPr="00F674C1">
              <w:rPr>
                <w:rStyle w:val="Hyperlink"/>
              </w:rPr>
              <w:t>The Chapter on the ‘AṬF</w:t>
            </w:r>
            <w:r w:rsidR="00796395">
              <w:rPr>
                <w:webHidden/>
                <w:rtl/>
              </w:rPr>
              <w:tab/>
            </w:r>
            <w:r>
              <w:rPr>
                <w:webHidden/>
                <w:rtl/>
              </w:rPr>
              <w:fldChar w:fldCharType="begin"/>
            </w:r>
            <w:r w:rsidR="00796395">
              <w:rPr>
                <w:webHidden/>
                <w:rtl/>
              </w:rPr>
              <w:instrText xml:space="preserve"> </w:instrText>
            </w:r>
            <w:r w:rsidR="00796395">
              <w:rPr>
                <w:webHidden/>
              </w:rPr>
              <w:instrText>PAGEREF</w:instrText>
            </w:r>
            <w:r w:rsidR="00796395">
              <w:rPr>
                <w:webHidden/>
                <w:rtl/>
              </w:rPr>
              <w:instrText xml:space="preserve"> _</w:instrText>
            </w:r>
            <w:r w:rsidR="00796395">
              <w:rPr>
                <w:webHidden/>
              </w:rPr>
              <w:instrText>Toc410131961 \h</w:instrText>
            </w:r>
            <w:r w:rsidR="00796395">
              <w:rPr>
                <w:webHidden/>
                <w:rtl/>
              </w:rPr>
              <w:instrText xml:space="preserve"> </w:instrText>
            </w:r>
            <w:r>
              <w:rPr>
                <w:webHidden/>
                <w:rtl/>
              </w:rPr>
            </w:r>
            <w:r>
              <w:rPr>
                <w:webHidden/>
                <w:rtl/>
              </w:rPr>
              <w:fldChar w:fldCharType="separate"/>
            </w:r>
            <w:r w:rsidR="00694ED5">
              <w:rPr>
                <w:webHidden/>
              </w:rPr>
              <w:t>31</w:t>
            </w:r>
            <w:r>
              <w:rPr>
                <w:webHidden/>
                <w:rtl/>
              </w:rPr>
              <w:fldChar w:fldCharType="end"/>
            </w:r>
          </w:hyperlink>
        </w:p>
        <w:p w:rsidR="00796395" w:rsidRDefault="00FA376F" w:rsidP="00796395">
          <w:pPr>
            <w:pStyle w:val="TOC1"/>
            <w:rPr>
              <w:rFonts w:asciiTheme="minorHAnsi" w:eastAsiaTheme="minorEastAsia" w:hAnsiTheme="minorHAnsi" w:cstheme="minorBidi"/>
              <w:b w:val="0"/>
              <w:bCs w:val="0"/>
              <w:color w:val="auto"/>
              <w:sz w:val="22"/>
              <w:szCs w:val="22"/>
              <w:rtl/>
            </w:rPr>
          </w:pPr>
          <w:hyperlink w:anchor="_Toc410131962" w:history="1">
            <w:r w:rsidR="00796395" w:rsidRPr="00F674C1">
              <w:rPr>
                <w:rStyle w:val="Hyperlink"/>
              </w:rPr>
              <w:t>The on the MANṢŪBĀT AL-ASMĀ’</w:t>
            </w:r>
            <w:r w:rsidR="00796395">
              <w:rPr>
                <w:webHidden/>
                <w:rtl/>
              </w:rPr>
              <w:tab/>
            </w:r>
            <w:r>
              <w:rPr>
                <w:webHidden/>
                <w:rtl/>
              </w:rPr>
              <w:fldChar w:fldCharType="begin"/>
            </w:r>
            <w:r w:rsidR="00796395">
              <w:rPr>
                <w:webHidden/>
                <w:rtl/>
              </w:rPr>
              <w:instrText xml:space="preserve"> </w:instrText>
            </w:r>
            <w:r w:rsidR="00796395">
              <w:rPr>
                <w:webHidden/>
              </w:rPr>
              <w:instrText>PAGEREF</w:instrText>
            </w:r>
            <w:r w:rsidR="00796395">
              <w:rPr>
                <w:webHidden/>
                <w:rtl/>
              </w:rPr>
              <w:instrText xml:space="preserve"> _</w:instrText>
            </w:r>
            <w:r w:rsidR="00796395">
              <w:rPr>
                <w:webHidden/>
              </w:rPr>
              <w:instrText>Toc410131962 \h</w:instrText>
            </w:r>
            <w:r w:rsidR="00796395">
              <w:rPr>
                <w:webHidden/>
                <w:rtl/>
              </w:rPr>
              <w:instrText xml:space="preserve"> </w:instrText>
            </w:r>
            <w:r>
              <w:rPr>
                <w:webHidden/>
                <w:rtl/>
              </w:rPr>
            </w:r>
            <w:r>
              <w:rPr>
                <w:webHidden/>
                <w:rtl/>
              </w:rPr>
              <w:fldChar w:fldCharType="separate"/>
            </w:r>
            <w:r w:rsidR="00694ED5">
              <w:rPr>
                <w:webHidden/>
              </w:rPr>
              <w:t>34</w:t>
            </w:r>
            <w:r>
              <w:rPr>
                <w:webHidden/>
                <w:rtl/>
              </w:rPr>
              <w:fldChar w:fldCharType="end"/>
            </w:r>
          </w:hyperlink>
        </w:p>
        <w:p w:rsidR="00796395" w:rsidRDefault="00FA376F" w:rsidP="00796395">
          <w:pPr>
            <w:pStyle w:val="TOC1"/>
            <w:rPr>
              <w:rFonts w:asciiTheme="minorHAnsi" w:eastAsiaTheme="minorEastAsia" w:hAnsiTheme="minorHAnsi" w:cstheme="minorBidi"/>
              <w:b w:val="0"/>
              <w:bCs w:val="0"/>
              <w:color w:val="auto"/>
              <w:sz w:val="22"/>
              <w:szCs w:val="22"/>
              <w:rtl/>
            </w:rPr>
          </w:pPr>
          <w:hyperlink w:anchor="_Toc410131963" w:history="1">
            <w:r w:rsidR="00796395" w:rsidRPr="00F674C1">
              <w:rPr>
                <w:rStyle w:val="Hyperlink"/>
              </w:rPr>
              <w:t>The Chapter on the MAF‘ŪL BIHĪ</w:t>
            </w:r>
            <w:r w:rsidR="00796395">
              <w:rPr>
                <w:webHidden/>
                <w:rtl/>
              </w:rPr>
              <w:tab/>
            </w:r>
            <w:r>
              <w:rPr>
                <w:webHidden/>
                <w:rtl/>
              </w:rPr>
              <w:fldChar w:fldCharType="begin"/>
            </w:r>
            <w:r w:rsidR="00796395">
              <w:rPr>
                <w:webHidden/>
                <w:rtl/>
              </w:rPr>
              <w:instrText xml:space="preserve"> </w:instrText>
            </w:r>
            <w:r w:rsidR="00796395">
              <w:rPr>
                <w:webHidden/>
              </w:rPr>
              <w:instrText>PAGEREF</w:instrText>
            </w:r>
            <w:r w:rsidR="00796395">
              <w:rPr>
                <w:webHidden/>
                <w:rtl/>
              </w:rPr>
              <w:instrText xml:space="preserve"> _</w:instrText>
            </w:r>
            <w:r w:rsidR="00796395">
              <w:rPr>
                <w:webHidden/>
              </w:rPr>
              <w:instrText>Toc410131963 \h</w:instrText>
            </w:r>
            <w:r w:rsidR="00796395">
              <w:rPr>
                <w:webHidden/>
                <w:rtl/>
              </w:rPr>
              <w:instrText xml:space="preserve"> </w:instrText>
            </w:r>
            <w:r>
              <w:rPr>
                <w:webHidden/>
                <w:rtl/>
              </w:rPr>
            </w:r>
            <w:r>
              <w:rPr>
                <w:webHidden/>
                <w:rtl/>
              </w:rPr>
              <w:fldChar w:fldCharType="separate"/>
            </w:r>
            <w:r w:rsidR="00694ED5">
              <w:rPr>
                <w:webHidden/>
              </w:rPr>
              <w:t>35</w:t>
            </w:r>
            <w:r>
              <w:rPr>
                <w:webHidden/>
                <w:rtl/>
              </w:rPr>
              <w:fldChar w:fldCharType="end"/>
            </w:r>
          </w:hyperlink>
        </w:p>
        <w:p w:rsidR="00796395" w:rsidRDefault="00FA376F" w:rsidP="00796395">
          <w:pPr>
            <w:pStyle w:val="TOC1"/>
            <w:rPr>
              <w:rFonts w:asciiTheme="minorHAnsi" w:eastAsiaTheme="minorEastAsia" w:hAnsiTheme="minorHAnsi" w:cstheme="minorBidi"/>
              <w:b w:val="0"/>
              <w:bCs w:val="0"/>
              <w:color w:val="auto"/>
              <w:sz w:val="22"/>
              <w:szCs w:val="22"/>
              <w:rtl/>
            </w:rPr>
          </w:pPr>
          <w:hyperlink w:anchor="_Toc410131964" w:history="1">
            <w:r w:rsidR="00796395" w:rsidRPr="00F674C1">
              <w:rPr>
                <w:rStyle w:val="Hyperlink"/>
              </w:rPr>
              <w:t>The Chapter on the MAṢDAR</w:t>
            </w:r>
            <w:r w:rsidR="00796395">
              <w:rPr>
                <w:webHidden/>
                <w:rtl/>
              </w:rPr>
              <w:tab/>
            </w:r>
            <w:r>
              <w:rPr>
                <w:webHidden/>
                <w:rtl/>
              </w:rPr>
              <w:fldChar w:fldCharType="begin"/>
            </w:r>
            <w:r w:rsidR="00796395">
              <w:rPr>
                <w:webHidden/>
                <w:rtl/>
              </w:rPr>
              <w:instrText xml:space="preserve"> </w:instrText>
            </w:r>
            <w:r w:rsidR="00796395">
              <w:rPr>
                <w:webHidden/>
              </w:rPr>
              <w:instrText>PAGEREF</w:instrText>
            </w:r>
            <w:r w:rsidR="00796395">
              <w:rPr>
                <w:webHidden/>
                <w:rtl/>
              </w:rPr>
              <w:instrText xml:space="preserve"> _</w:instrText>
            </w:r>
            <w:r w:rsidR="00796395">
              <w:rPr>
                <w:webHidden/>
              </w:rPr>
              <w:instrText>Toc410131964 \h</w:instrText>
            </w:r>
            <w:r w:rsidR="00796395">
              <w:rPr>
                <w:webHidden/>
                <w:rtl/>
              </w:rPr>
              <w:instrText xml:space="preserve"> </w:instrText>
            </w:r>
            <w:r>
              <w:rPr>
                <w:webHidden/>
                <w:rtl/>
              </w:rPr>
            </w:r>
            <w:r>
              <w:rPr>
                <w:webHidden/>
                <w:rtl/>
              </w:rPr>
              <w:fldChar w:fldCharType="separate"/>
            </w:r>
            <w:r w:rsidR="00694ED5">
              <w:rPr>
                <w:webHidden/>
              </w:rPr>
              <w:t>37</w:t>
            </w:r>
            <w:r>
              <w:rPr>
                <w:webHidden/>
                <w:rtl/>
              </w:rPr>
              <w:fldChar w:fldCharType="end"/>
            </w:r>
          </w:hyperlink>
        </w:p>
        <w:p w:rsidR="00796395" w:rsidRDefault="00FA376F" w:rsidP="00796395">
          <w:pPr>
            <w:pStyle w:val="TOC1"/>
            <w:rPr>
              <w:rFonts w:asciiTheme="minorHAnsi" w:eastAsiaTheme="minorEastAsia" w:hAnsiTheme="minorHAnsi" w:cstheme="minorBidi"/>
              <w:b w:val="0"/>
              <w:bCs w:val="0"/>
              <w:color w:val="auto"/>
              <w:sz w:val="22"/>
              <w:szCs w:val="22"/>
              <w:rtl/>
            </w:rPr>
          </w:pPr>
          <w:hyperlink w:anchor="_Toc410131965" w:history="1">
            <w:r w:rsidR="00796395" w:rsidRPr="00F674C1">
              <w:rPr>
                <w:rStyle w:val="Hyperlink"/>
              </w:rPr>
              <w:t>The Chapter on the Ẓarf ZAMĀN and Ẓarf MAKĀN</w:t>
            </w:r>
            <w:r w:rsidR="00796395">
              <w:rPr>
                <w:webHidden/>
                <w:rtl/>
              </w:rPr>
              <w:tab/>
            </w:r>
            <w:r>
              <w:rPr>
                <w:webHidden/>
                <w:rtl/>
              </w:rPr>
              <w:fldChar w:fldCharType="begin"/>
            </w:r>
            <w:r w:rsidR="00796395">
              <w:rPr>
                <w:webHidden/>
                <w:rtl/>
              </w:rPr>
              <w:instrText xml:space="preserve"> </w:instrText>
            </w:r>
            <w:r w:rsidR="00796395">
              <w:rPr>
                <w:webHidden/>
              </w:rPr>
              <w:instrText>PAGEREF</w:instrText>
            </w:r>
            <w:r w:rsidR="00796395">
              <w:rPr>
                <w:webHidden/>
                <w:rtl/>
              </w:rPr>
              <w:instrText xml:space="preserve"> _</w:instrText>
            </w:r>
            <w:r w:rsidR="00796395">
              <w:rPr>
                <w:webHidden/>
              </w:rPr>
              <w:instrText>Toc410131965 \h</w:instrText>
            </w:r>
            <w:r w:rsidR="00796395">
              <w:rPr>
                <w:webHidden/>
                <w:rtl/>
              </w:rPr>
              <w:instrText xml:space="preserve"> </w:instrText>
            </w:r>
            <w:r>
              <w:rPr>
                <w:webHidden/>
                <w:rtl/>
              </w:rPr>
            </w:r>
            <w:r>
              <w:rPr>
                <w:webHidden/>
                <w:rtl/>
              </w:rPr>
              <w:fldChar w:fldCharType="separate"/>
            </w:r>
            <w:r w:rsidR="00694ED5">
              <w:rPr>
                <w:webHidden/>
              </w:rPr>
              <w:t>38</w:t>
            </w:r>
            <w:r>
              <w:rPr>
                <w:webHidden/>
                <w:rtl/>
              </w:rPr>
              <w:fldChar w:fldCharType="end"/>
            </w:r>
          </w:hyperlink>
        </w:p>
        <w:p w:rsidR="00796395" w:rsidRDefault="00FA376F" w:rsidP="00796395">
          <w:pPr>
            <w:pStyle w:val="TOC1"/>
            <w:rPr>
              <w:rFonts w:asciiTheme="minorHAnsi" w:eastAsiaTheme="minorEastAsia" w:hAnsiTheme="minorHAnsi" w:cstheme="minorBidi"/>
              <w:b w:val="0"/>
              <w:bCs w:val="0"/>
              <w:color w:val="auto"/>
              <w:sz w:val="22"/>
              <w:szCs w:val="22"/>
              <w:rtl/>
            </w:rPr>
          </w:pPr>
          <w:hyperlink w:anchor="_Toc410131966" w:history="1">
            <w:r w:rsidR="00796395" w:rsidRPr="00F674C1">
              <w:rPr>
                <w:rStyle w:val="Hyperlink"/>
              </w:rPr>
              <w:t>The Chapter on the Ḥāl</w:t>
            </w:r>
            <w:r w:rsidR="00796395">
              <w:rPr>
                <w:webHidden/>
                <w:rtl/>
              </w:rPr>
              <w:tab/>
            </w:r>
            <w:r>
              <w:rPr>
                <w:webHidden/>
                <w:rtl/>
              </w:rPr>
              <w:fldChar w:fldCharType="begin"/>
            </w:r>
            <w:r w:rsidR="00796395">
              <w:rPr>
                <w:webHidden/>
                <w:rtl/>
              </w:rPr>
              <w:instrText xml:space="preserve"> </w:instrText>
            </w:r>
            <w:r w:rsidR="00796395">
              <w:rPr>
                <w:webHidden/>
              </w:rPr>
              <w:instrText>PAGEREF</w:instrText>
            </w:r>
            <w:r w:rsidR="00796395">
              <w:rPr>
                <w:webHidden/>
                <w:rtl/>
              </w:rPr>
              <w:instrText xml:space="preserve"> _</w:instrText>
            </w:r>
            <w:r w:rsidR="00796395">
              <w:rPr>
                <w:webHidden/>
              </w:rPr>
              <w:instrText>Toc410131966 \h</w:instrText>
            </w:r>
            <w:r w:rsidR="00796395">
              <w:rPr>
                <w:webHidden/>
                <w:rtl/>
              </w:rPr>
              <w:instrText xml:space="preserve"> </w:instrText>
            </w:r>
            <w:r>
              <w:rPr>
                <w:webHidden/>
                <w:rtl/>
              </w:rPr>
            </w:r>
            <w:r>
              <w:rPr>
                <w:webHidden/>
                <w:rtl/>
              </w:rPr>
              <w:fldChar w:fldCharType="separate"/>
            </w:r>
            <w:r w:rsidR="00694ED5">
              <w:rPr>
                <w:webHidden/>
              </w:rPr>
              <w:t>40</w:t>
            </w:r>
            <w:r>
              <w:rPr>
                <w:webHidden/>
                <w:rtl/>
              </w:rPr>
              <w:fldChar w:fldCharType="end"/>
            </w:r>
          </w:hyperlink>
        </w:p>
        <w:p w:rsidR="00796395" w:rsidRDefault="00FA376F" w:rsidP="00796395">
          <w:pPr>
            <w:pStyle w:val="TOC1"/>
            <w:rPr>
              <w:rFonts w:asciiTheme="minorHAnsi" w:eastAsiaTheme="minorEastAsia" w:hAnsiTheme="minorHAnsi" w:cstheme="minorBidi"/>
              <w:b w:val="0"/>
              <w:bCs w:val="0"/>
              <w:color w:val="auto"/>
              <w:sz w:val="22"/>
              <w:szCs w:val="22"/>
              <w:rtl/>
            </w:rPr>
          </w:pPr>
          <w:hyperlink w:anchor="_Toc410131967" w:history="1">
            <w:r w:rsidR="00796395" w:rsidRPr="00F674C1">
              <w:rPr>
                <w:rStyle w:val="Hyperlink"/>
              </w:rPr>
              <w:t>The Chapter on the TAMYĪZ</w:t>
            </w:r>
            <w:r w:rsidR="00796395">
              <w:rPr>
                <w:webHidden/>
                <w:rtl/>
              </w:rPr>
              <w:tab/>
            </w:r>
            <w:r>
              <w:rPr>
                <w:webHidden/>
                <w:rtl/>
              </w:rPr>
              <w:fldChar w:fldCharType="begin"/>
            </w:r>
            <w:r w:rsidR="00796395">
              <w:rPr>
                <w:webHidden/>
                <w:rtl/>
              </w:rPr>
              <w:instrText xml:space="preserve"> </w:instrText>
            </w:r>
            <w:r w:rsidR="00796395">
              <w:rPr>
                <w:webHidden/>
              </w:rPr>
              <w:instrText>PAGEREF</w:instrText>
            </w:r>
            <w:r w:rsidR="00796395">
              <w:rPr>
                <w:webHidden/>
                <w:rtl/>
              </w:rPr>
              <w:instrText xml:space="preserve"> _</w:instrText>
            </w:r>
            <w:r w:rsidR="00796395">
              <w:rPr>
                <w:webHidden/>
              </w:rPr>
              <w:instrText>Toc410131967 \h</w:instrText>
            </w:r>
            <w:r w:rsidR="00796395">
              <w:rPr>
                <w:webHidden/>
                <w:rtl/>
              </w:rPr>
              <w:instrText xml:space="preserve"> </w:instrText>
            </w:r>
            <w:r>
              <w:rPr>
                <w:webHidden/>
                <w:rtl/>
              </w:rPr>
            </w:r>
            <w:r>
              <w:rPr>
                <w:webHidden/>
                <w:rtl/>
              </w:rPr>
              <w:fldChar w:fldCharType="separate"/>
            </w:r>
            <w:r w:rsidR="00694ED5">
              <w:rPr>
                <w:webHidden/>
              </w:rPr>
              <w:t>41</w:t>
            </w:r>
            <w:r>
              <w:rPr>
                <w:webHidden/>
                <w:rtl/>
              </w:rPr>
              <w:fldChar w:fldCharType="end"/>
            </w:r>
          </w:hyperlink>
        </w:p>
        <w:p w:rsidR="00796395" w:rsidRDefault="00FA376F" w:rsidP="00796395">
          <w:pPr>
            <w:pStyle w:val="TOC1"/>
            <w:rPr>
              <w:rFonts w:asciiTheme="minorHAnsi" w:eastAsiaTheme="minorEastAsia" w:hAnsiTheme="minorHAnsi" w:cstheme="minorBidi"/>
              <w:b w:val="0"/>
              <w:bCs w:val="0"/>
              <w:color w:val="auto"/>
              <w:sz w:val="22"/>
              <w:szCs w:val="22"/>
              <w:rtl/>
            </w:rPr>
          </w:pPr>
          <w:hyperlink w:anchor="_Toc410131968" w:history="1">
            <w:r w:rsidR="00796395" w:rsidRPr="00F674C1">
              <w:rPr>
                <w:rStyle w:val="Hyperlink"/>
              </w:rPr>
              <w:t>The Chapter on the ISTITHNĀ’</w:t>
            </w:r>
            <w:r w:rsidR="00796395">
              <w:rPr>
                <w:webHidden/>
                <w:rtl/>
              </w:rPr>
              <w:tab/>
            </w:r>
            <w:r>
              <w:rPr>
                <w:webHidden/>
                <w:rtl/>
              </w:rPr>
              <w:fldChar w:fldCharType="begin"/>
            </w:r>
            <w:r w:rsidR="00796395">
              <w:rPr>
                <w:webHidden/>
                <w:rtl/>
              </w:rPr>
              <w:instrText xml:space="preserve"> </w:instrText>
            </w:r>
            <w:r w:rsidR="00796395">
              <w:rPr>
                <w:webHidden/>
              </w:rPr>
              <w:instrText>PAGEREF</w:instrText>
            </w:r>
            <w:r w:rsidR="00796395">
              <w:rPr>
                <w:webHidden/>
                <w:rtl/>
              </w:rPr>
              <w:instrText xml:space="preserve"> _</w:instrText>
            </w:r>
            <w:r w:rsidR="00796395">
              <w:rPr>
                <w:webHidden/>
              </w:rPr>
              <w:instrText>Toc410131968 \h</w:instrText>
            </w:r>
            <w:r w:rsidR="00796395">
              <w:rPr>
                <w:webHidden/>
                <w:rtl/>
              </w:rPr>
              <w:instrText xml:space="preserve"> </w:instrText>
            </w:r>
            <w:r>
              <w:rPr>
                <w:webHidden/>
                <w:rtl/>
              </w:rPr>
            </w:r>
            <w:r>
              <w:rPr>
                <w:webHidden/>
                <w:rtl/>
              </w:rPr>
              <w:fldChar w:fldCharType="separate"/>
            </w:r>
            <w:r w:rsidR="00694ED5">
              <w:rPr>
                <w:webHidden/>
              </w:rPr>
              <w:t>42</w:t>
            </w:r>
            <w:r>
              <w:rPr>
                <w:webHidden/>
                <w:rtl/>
              </w:rPr>
              <w:fldChar w:fldCharType="end"/>
            </w:r>
          </w:hyperlink>
        </w:p>
        <w:p w:rsidR="00796395" w:rsidRDefault="00FA376F" w:rsidP="00796395">
          <w:pPr>
            <w:pStyle w:val="TOC1"/>
            <w:rPr>
              <w:rFonts w:asciiTheme="minorHAnsi" w:eastAsiaTheme="minorEastAsia" w:hAnsiTheme="minorHAnsi" w:cstheme="minorBidi"/>
              <w:b w:val="0"/>
              <w:bCs w:val="0"/>
              <w:color w:val="auto"/>
              <w:sz w:val="22"/>
              <w:szCs w:val="22"/>
              <w:rtl/>
            </w:rPr>
          </w:pPr>
          <w:hyperlink w:anchor="_Toc410131969" w:history="1">
            <w:r w:rsidR="00796395" w:rsidRPr="00F674C1">
              <w:rPr>
                <w:rStyle w:val="Hyperlink"/>
              </w:rPr>
              <w:t>The Chapter on "</w:t>
            </w:r>
            <w:r w:rsidR="00796395" w:rsidRPr="00F674C1">
              <w:rPr>
                <w:rStyle w:val="Hyperlink"/>
                <w:rFonts w:hint="eastAsia"/>
                <w:rtl/>
              </w:rPr>
              <w:t>لا</w:t>
            </w:r>
            <w:r w:rsidR="00796395" w:rsidRPr="00F674C1">
              <w:rPr>
                <w:rStyle w:val="Hyperlink"/>
              </w:rPr>
              <w:t>"</w:t>
            </w:r>
            <w:r w:rsidR="00796395">
              <w:rPr>
                <w:webHidden/>
                <w:rtl/>
              </w:rPr>
              <w:tab/>
            </w:r>
            <w:r>
              <w:rPr>
                <w:webHidden/>
                <w:rtl/>
              </w:rPr>
              <w:fldChar w:fldCharType="begin"/>
            </w:r>
            <w:r w:rsidR="00796395">
              <w:rPr>
                <w:webHidden/>
                <w:rtl/>
              </w:rPr>
              <w:instrText xml:space="preserve"> </w:instrText>
            </w:r>
            <w:r w:rsidR="00796395">
              <w:rPr>
                <w:webHidden/>
              </w:rPr>
              <w:instrText>PAGEREF</w:instrText>
            </w:r>
            <w:r w:rsidR="00796395">
              <w:rPr>
                <w:webHidden/>
                <w:rtl/>
              </w:rPr>
              <w:instrText xml:space="preserve"> _</w:instrText>
            </w:r>
            <w:r w:rsidR="00796395">
              <w:rPr>
                <w:webHidden/>
              </w:rPr>
              <w:instrText>Toc410131969 \h</w:instrText>
            </w:r>
            <w:r w:rsidR="00796395">
              <w:rPr>
                <w:webHidden/>
                <w:rtl/>
              </w:rPr>
              <w:instrText xml:space="preserve"> </w:instrText>
            </w:r>
            <w:r>
              <w:rPr>
                <w:webHidden/>
                <w:rtl/>
              </w:rPr>
            </w:r>
            <w:r>
              <w:rPr>
                <w:webHidden/>
                <w:rtl/>
              </w:rPr>
              <w:fldChar w:fldCharType="separate"/>
            </w:r>
            <w:r w:rsidR="00694ED5">
              <w:rPr>
                <w:webHidden/>
              </w:rPr>
              <w:t>43</w:t>
            </w:r>
            <w:r>
              <w:rPr>
                <w:webHidden/>
                <w:rtl/>
              </w:rPr>
              <w:fldChar w:fldCharType="end"/>
            </w:r>
          </w:hyperlink>
        </w:p>
        <w:p w:rsidR="00796395" w:rsidRDefault="00FA376F" w:rsidP="00796395">
          <w:pPr>
            <w:pStyle w:val="TOC1"/>
            <w:rPr>
              <w:rFonts w:asciiTheme="minorHAnsi" w:eastAsiaTheme="minorEastAsia" w:hAnsiTheme="minorHAnsi" w:cstheme="minorBidi"/>
              <w:b w:val="0"/>
              <w:bCs w:val="0"/>
              <w:color w:val="auto"/>
              <w:sz w:val="22"/>
              <w:szCs w:val="22"/>
              <w:rtl/>
            </w:rPr>
          </w:pPr>
          <w:hyperlink w:anchor="_Toc410131970" w:history="1">
            <w:r w:rsidR="00796395" w:rsidRPr="00F674C1">
              <w:rPr>
                <w:rStyle w:val="Hyperlink"/>
              </w:rPr>
              <w:t>The Chapter on the MUNĀDĀ</w:t>
            </w:r>
            <w:r w:rsidR="00796395">
              <w:rPr>
                <w:webHidden/>
                <w:rtl/>
              </w:rPr>
              <w:tab/>
            </w:r>
            <w:r>
              <w:rPr>
                <w:webHidden/>
                <w:rtl/>
              </w:rPr>
              <w:fldChar w:fldCharType="begin"/>
            </w:r>
            <w:r w:rsidR="00796395">
              <w:rPr>
                <w:webHidden/>
                <w:rtl/>
              </w:rPr>
              <w:instrText xml:space="preserve"> </w:instrText>
            </w:r>
            <w:r w:rsidR="00796395">
              <w:rPr>
                <w:webHidden/>
              </w:rPr>
              <w:instrText>PAGEREF</w:instrText>
            </w:r>
            <w:r w:rsidR="00796395">
              <w:rPr>
                <w:webHidden/>
                <w:rtl/>
              </w:rPr>
              <w:instrText xml:space="preserve"> _</w:instrText>
            </w:r>
            <w:r w:rsidR="00796395">
              <w:rPr>
                <w:webHidden/>
              </w:rPr>
              <w:instrText>Toc410131970 \h</w:instrText>
            </w:r>
            <w:r w:rsidR="00796395">
              <w:rPr>
                <w:webHidden/>
                <w:rtl/>
              </w:rPr>
              <w:instrText xml:space="preserve"> </w:instrText>
            </w:r>
            <w:r>
              <w:rPr>
                <w:webHidden/>
                <w:rtl/>
              </w:rPr>
            </w:r>
            <w:r>
              <w:rPr>
                <w:webHidden/>
                <w:rtl/>
              </w:rPr>
              <w:fldChar w:fldCharType="separate"/>
            </w:r>
            <w:r w:rsidR="00694ED5">
              <w:rPr>
                <w:webHidden/>
              </w:rPr>
              <w:t>44</w:t>
            </w:r>
            <w:r>
              <w:rPr>
                <w:webHidden/>
                <w:rtl/>
              </w:rPr>
              <w:fldChar w:fldCharType="end"/>
            </w:r>
          </w:hyperlink>
        </w:p>
        <w:p w:rsidR="00796395" w:rsidRDefault="00FA376F" w:rsidP="00796395">
          <w:pPr>
            <w:pStyle w:val="TOC1"/>
            <w:rPr>
              <w:rFonts w:asciiTheme="minorHAnsi" w:eastAsiaTheme="minorEastAsia" w:hAnsiTheme="minorHAnsi" w:cstheme="minorBidi"/>
              <w:b w:val="0"/>
              <w:bCs w:val="0"/>
              <w:color w:val="auto"/>
              <w:sz w:val="22"/>
              <w:szCs w:val="22"/>
              <w:rtl/>
            </w:rPr>
          </w:pPr>
          <w:hyperlink w:anchor="_Toc410131971" w:history="1">
            <w:r w:rsidR="00796395" w:rsidRPr="00F674C1">
              <w:rPr>
                <w:rStyle w:val="Hyperlink"/>
              </w:rPr>
              <w:t>The Chapter on the MAF‘ŪL MIN AJLIHĪ</w:t>
            </w:r>
            <w:r w:rsidR="00796395">
              <w:rPr>
                <w:webHidden/>
                <w:rtl/>
              </w:rPr>
              <w:tab/>
            </w:r>
            <w:r>
              <w:rPr>
                <w:webHidden/>
                <w:rtl/>
              </w:rPr>
              <w:fldChar w:fldCharType="begin"/>
            </w:r>
            <w:r w:rsidR="00796395">
              <w:rPr>
                <w:webHidden/>
                <w:rtl/>
              </w:rPr>
              <w:instrText xml:space="preserve"> </w:instrText>
            </w:r>
            <w:r w:rsidR="00796395">
              <w:rPr>
                <w:webHidden/>
              </w:rPr>
              <w:instrText>PAGEREF</w:instrText>
            </w:r>
            <w:r w:rsidR="00796395">
              <w:rPr>
                <w:webHidden/>
                <w:rtl/>
              </w:rPr>
              <w:instrText xml:space="preserve"> _</w:instrText>
            </w:r>
            <w:r w:rsidR="00796395">
              <w:rPr>
                <w:webHidden/>
              </w:rPr>
              <w:instrText>Toc410131971 \h</w:instrText>
            </w:r>
            <w:r w:rsidR="00796395">
              <w:rPr>
                <w:webHidden/>
                <w:rtl/>
              </w:rPr>
              <w:instrText xml:space="preserve"> </w:instrText>
            </w:r>
            <w:r>
              <w:rPr>
                <w:webHidden/>
                <w:rtl/>
              </w:rPr>
            </w:r>
            <w:r>
              <w:rPr>
                <w:webHidden/>
                <w:rtl/>
              </w:rPr>
              <w:fldChar w:fldCharType="separate"/>
            </w:r>
            <w:r w:rsidR="00694ED5">
              <w:rPr>
                <w:webHidden/>
              </w:rPr>
              <w:t>45</w:t>
            </w:r>
            <w:r>
              <w:rPr>
                <w:webHidden/>
                <w:rtl/>
              </w:rPr>
              <w:fldChar w:fldCharType="end"/>
            </w:r>
          </w:hyperlink>
        </w:p>
        <w:p w:rsidR="00796395" w:rsidRDefault="00FA376F" w:rsidP="00796395">
          <w:pPr>
            <w:pStyle w:val="TOC1"/>
            <w:rPr>
              <w:rFonts w:asciiTheme="minorHAnsi" w:eastAsiaTheme="minorEastAsia" w:hAnsiTheme="minorHAnsi" w:cstheme="minorBidi"/>
              <w:b w:val="0"/>
              <w:bCs w:val="0"/>
              <w:color w:val="auto"/>
              <w:sz w:val="22"/>
              <w:szCs w:val="22"/>
              <w:rtl/>
            </w:rPr>
          </w:pPr>
          <w:hyperlink w:anchor="_Toc410131972" w:history="1">
            <w:r w:rsidR="00796395" w:rsidRPr="00F674C1">
              <w:rPr>
                <w:rStyle w:val="Hyperlink"/>
              </w:rPr>
              <w:t>The Chapter on the MAF‘ŪL MA‘AHŪ</w:t>
            </w:r>
            <w:r w:rsidR="00796395">
              <w:rPr>
                <w:webHidden/>
                <w:rtl/>
              </w:rPr>
              <w:tab/>
            </w:r>
            <w:r>
              <w:rPr>
                <w:webHidden/>
                <w:rtl/>
              </w:rPr>
              <w:fldChar w:fldCharType="begin"/>
            </w:r>
            <w:r w:rsidR="00796395">
              <w:rPr>
                <w:webHidden/>
                <w:rtl/>
              </w:rPr>
              <w:instrText xml:space="preserve"> </w:instrText>
            </w:r>
            <w:r w:rsidR="00796395">
              <w:rPr>
                <w:webHidden/>
              </w:rPr>
              <w:instrText>PAGEREF</w:instrText>
            </w:r>
            <w:r w:rsidR="00796395">
              <w:rPr>
                <w:webHidden/>
                <w:rtl/>
              </w:rPr>
              <w:instrText xml:space="preserve"> _</w:instrText>
            </w:r>
            <w:r w:rsidR="00796395">
              <w:rPr>
                <w:webHidden/>
              </w:rPr>
              <w:instrText>Toc410131972 \h</w:instrText>
            </w:r>
            <w:r w:rsidR="00796395">
              <w:rPr>
                <w:webHidden/>
                <w:rtl/>
              </w:rPr>
              <w:instrText xml:space="preserve"> </w:instrText>
            </w:r>
            <w:r>
              <w:rPr>
                <w:webHidden/>
                <w:rtl/>
              </w:rPr>
            </w:r>
            <w:r>
              <w:rPr>
                <w:webHidden/>
                <w:rtl/>
              </w:rPr>
              <w:fldChar w:fldCharType="separate"/>
            </w:r>
            <w:r w:rsidR="00694ED5">
              <w:rPr>
                <w:webHidden/>
              </w:rPr>
              <w:t>46</w:t>
            </w:r>
            <w:r>
              <w:rPr>
                <w:webHidden/>
                <w:rtl/>
              </w:rPr>
              <w:fldChar w:fldCharType="end"/>
            </w:r>
          </w:hyperlink>
        </w:p>
        <w:p w:rsidR="00796395" w:rsidRDefault="00FA376F" w:rsidP="00796395">
          <w:pPr>
            <w:pStyle w:val="TOC1"/>
            <w:rPr>
              <w:rFonts w:asciiTheme="minorHAnsi" w:eastAsiaTheme="minorEastAsia" w:hAnsiTheme="minorHAnsi" w:cstheme="minorBidi"/>
              <w:b w:val="0"/>
              <w:bCs w:val="0"/>
              <w:color w:val="auto"/>
              <w:sz w:val="22"/>
              <w:szCs w:val="22"/>
              <w:rtl/>
            </w:rPr>
          </w:pPr>
          <w:hyperlink w:anchor="_Toc410131973" w:history="1">
            <w:r w:rsidR="00796395" w:rsidRPr="00F674C1">
              <w:rPr>
                <w:rStyle w:val="Hyperlink"/>
              </w:rPr>
              <w:t>The Chapter on the MAKHFŪḌĀT AL-ASMĀ’</w:t>
            </w:r>
            <w:r w:rsidR="00796395">
              <w:rPr>
                <w:webHidden/>
                <w:rtl/>
              </w:rPr>
              <w:tab/>
            </w:r>
            <w:r>
              <w:rPr>
                <w:webHidden/>
                <w:rtl/>
              </w:rPr>
              <w:fldChar w:fldCharType="begin"/>
            </w:r>
            <w:r w:rsidR="00796395">
              <w:rPr>
                <w:webHidden/>
                <w:rtl/>
              </w:rPr>
              <w:instrText xml:space="preserve"> </w:instrText>
            </w:r>
            <w:r w:rsidR="00796395">
              <w:rPr>
                <w:webHidden/>
              </w:rPr>
              <w:instrText>PAGEREF</w:instrText>
            </w:r>
            <w:r w:rsidR="00796395">
              <w:rPr>
                <w:webHidden/>
                <w:rtl/>
              </w:rPr>
              <w:instrText xml:space="preserve"> _</w:instrText>
            </w:r>
            <w:r w:rsidR="00796395">
              <w:rPr>
                <w:webHidden/>
              </w:rPr>
              <w:instrText>Toc410131973 \h</w:instrText>
            </w:r>
            <w:r w:rsidR="00796395">
              <w:rPr>
                <w:webHidden/>
                <w:rtl/>
              </w:rPr>
              <w:instrText xml:space="preserve"> </w:instrText>
            </w:r>
            <w:r>
              <w:rPr>
                <w:webHidden/>
                <w:rtl/>
              </w:rPr>
            </w:r>
            <w:r>
              <w:rPr>
                <w:webHidden/>
                <w:rtl/>
              </w:rPr>
              <w:fldChar w:fldCharType="separate"/>
            </w:r>
            <w:r w:rsidR="00694ED5">
              <w:rPr>
                <w:webHidden/>
              </w:rPr>
              <w:t>47</w:t>
            </w:r>
            <w:r>
              <w:rPr>
                <w:webHidden/>
                <w:rtl/>
              </w:rPr>
              <w:fldChar w:fldCharType="end"/>
            </w:r>
          </w:hyperlink>
        </w:p>
        <w:p w:rsidR="00796395" w:rsidRDefault="00FA376F" w:rsidP="00796395">
          <w:pPr>
            <w:pStyle w:val="TOC1"/>
            <w:rPr>
              <w:rFonts w:asciiTheme="minorHAnsi" w:eastAsiaTheme="minorEastAsia" w:hAnsiTheme="minorHAnsi" w:cstheme="minorBidi"/>
              <w:b w:val="0"/>
              <w:bCs w:val="0"/>
              <w:color w:val="auto"/>
              <w:sz w:val="22"/>
              <w:szCs w:val="22"/>
              <w:rtl/>
            </w:rPr>
          </w:pPr>
          <w:hyperlink w:anchor="_Toc410131974" w:history="1">
            <w:r w:rsidR="00796395" w:rsidRPr="00F674C1">
              <w:rPr>
                <w:rStyle w:val="Hyperlink"/>
              </w:rPr>
              <w:t>Notes</w:t>
            </w:r>
            <w:r w:rsidR="00796395">
              <w:rPr>
                <w:webHidden/>
                <w:rtl/>
              </w:rPr>
              <w:tab/>
            </w:r>
            <w:r>
              <w:rPr>
                <w:webHidden/>
                <w:rtl/>
              </w:rPr>
              <w:fldChar w:fldCharType="begin"/>
            </w:r>
            <w:r w:rsidR="00796395">
              <w:rPr>
                <w:webHidden/>
                <w:rtl/>
              </w:rPr>
              <w:instrText xml:space="preserve"> </w:instrText>
            </w:r>
            <w:r w:rsidR="00796395">
              <w:rPr>
                <w:webHidden/>
              </w:rPr>
              <w:instrText>PAGEREF</w:instrText>
            </w:r>
            <w:r w:rsidR="00796395">
              <w:rPr>
                <w:webHidden/>
                <w:rtl/>
              </w:rPr>
              <w:instrText xml:space="preserve"> _</w:instrText>
            </w:r>
            <w:r w:rsidR="00796395">
              <w:rPr>
                <w:webHidden/>
              </w:rPr>
              <w:instrText>Toc410131974 \h</w:instrText>
            </w:r>
            <w:r w:rsidR="00796395">
              <w:rPr>
                <w:webHidden/>
                <w:rtl/>
              </w:rPr>
              <w:instrText xml:space="preserve"> </w:instrText>
            </w:r>
            <w:r>
              <w:rPr>
                <w:webHidden/>
                <w:rtl/>
              </w:rPr>
            </w:r>
            <w:r>
              <w:rPr>
                <w:webHidden/>
                <w:rtl/>
              </w:rPr>
              <w:fldChar w:fldCharType="separate"/>
            </w:r>
            <w:r w:rsidR="00694ED5">
              <w:rPr>
                <w:webHidden/>
              </w:rPr>
              <w:t>49</w:t>
            </w:r>
            <w:r>
              <w:rPr>
                <w:webHidden/>
                <w:rtl/>
              </w:rPr>
              <w:fldChar w:fldCharType="end"/>
            </w:r>
          </w:hyperlink>
        </w:p>
        <w:p w:rsidR="00F90667" w:rsidRDefault="00FA376F" w:rsidP="00796395">
          <w:pPr>
            <w:pStyle w:val="libNormal"/>
          </w:pPr>
          <w:r>
            <w:fldChar w:fldCharType="end"/>
          </w:r>
        </w:p>
      </w:sdtContent>
    </w:sdt>
    <w:p w:rsidR="002437CF" w:rsidRDefault="002437CF" w:rsidP="002437CF">
      <w:pPr>
        <w:pStyle w:val="libNormal"/>
      </w:pPr>
      <w:r>
        <w:br w:type="page"/>
      </w:r>
    </w:p>
    <w:p w:rsidR="001512B9" w:rsidRPr="001512B9" w:rsidRDefault="002437CF" w:rsidP="002437CF">
      <w:pPr>
        <w:pStyle w:val="Heading1Center"/>
      </w:pPr>
      <w:bookmarkStart w:id="0" w:name="_Toc410131942"/>
      <w:r>
        <w:lastRenderedPageBreak/>
        <w:t>TRANSLATOR’S INTRODUCTION</w:t>
      </w:r>
      <w:bookmarkEnd w:id="0"/>
    </w:p>
    <w:p w:rsidR="00C26773" w:rsidRDefault="001512B9" w:rsidP="002260A0">
      <w:pPr>
        <w:pStyle w:val="libBoldItalic"/>
      </w:pPr>
      <w:r>
        <w:t>In the Name of Allah, Most Gracious, Most Merciful</w:t>
      </w:r>
    </w:p>
    <w:p w:rsidR="001512B9" w:rsidRDefault="001512B9" w:rsidP="002F00F1">
      <w:pPr>
        <w:pStyle w:val="libNormal"/>
      </w:pPr>
      <w:r>
        <w:t xml:space="preserve">All Praise belongs to Allah, Who has sent down the Qur’an to His Beloved Messenger as an Arabic Qur’an in order that we may understand. Peace and Blessings on our Master, Muhammad, the most eloquent articulator of the letter </w:t>
      </w:r>
      <w:r>
        <w:rPr>
          <w:rFonts w:hint="cs"/>
          <w:rtl/>
        </w:rPr>
        <w:t>ض</w:t>
      </w:r>
      <w:r>
        <w:t>, his family, his companions and those who succeeded them until the Day of Reckoning.</w:t>
      </w:r>
    </w:p>
    <w:p w:rsidR="001512B9" w:rsidRDefault="001512B9" w:rsidP="002F00F1">
      <w:pPr>
        <w:pStyle w:val="libNormal"/>
      </w:pPr>
      <w:r>
        <w:t>It is with great pleasure th</w:t>
      </w:r>
      <w:r w:rsidR="00A4323C">
        <w:t>.</w:t>
      </w:r>
      <w:r>
        <w:t xml:space="preserve">at I offer this annotated translation of the famous </w:t>
      </w:r>
      <w:r w:rsidRPr="004E1FCD">
        <w:rPr>
          <w:rStyle w:val="libBoldItalicChar"/>
        </w:rPr>
        <w:t>Ājurrūmiyyah</w:t>
      </w:r>
      <w:r w:rsidRPr="001512B9">
        <w:t xml:space="preserve"> to my Muslim brothers and sisters with the hope that it will contribute to a better understanding of the Arabic language and hence a better understanding of the Holy Qur’an and the Prophetic </w:t>
      </w:r>
      <w:r w:rsidRPr="004E1FCD">
        <w:rPr>
          <w:rStyle w:val="libBoldItalicChar"/>
        </w:rPr>
        <w:t>Sunnah</w:t>
      </w:r>
      <w:r>
        <w:t xml:space="preserve"> as well as the vast Islamic heritage that the best minds of the Muslim world have left behind.</w:t>
      </w:r>
    </w:p>
    <w:p w:rsidR="00C26773" w:rsidRDefault="00C26773" w:rsidP="0046442C">
      <w:pPr>
        <w:pStyle w:val="Heading2Center"/>
      </w:pPr>
      <w:bookmarkStart w:id="1" w:name="_Toc410131943"/>
      <w:r w:rsidRPr="00C26773">
        <w:t>About the Ājurrūmiyyah and its author</w:t>
      </w:r>
      <w:bookmarkEnd w:id="1"/>
    </w:p>
    <w:p w:rsidR="001512B9" w:rsidRDefault="001512B9" w:rsidP="002F00F1">
      <w:pPr>
        <w:pStyle w:val="libNormal"/>
      </w:pPr>
      <w:r>
        <w:t xml:space="preserve">Of all the short texts and treatises that have been written on Arabic Grammar there is none that has enjoyed as much popularity around the world than the </w:t>
      </w:r>
      <w:r w:rsidRPr="004E1FCD">
        <w:rPr>
          <w:rStyle w:val="libBoldItalicChar"/>
        </w:rPr>
        <w:t>Ā</w:t>
      </w:r>
      <w:r w:rsidRPr="001512B9">
        <w:rPr>
          <w:rStyle w:val="libBoldItalicChar"/>
        </w:rPr>
        <w:t>jurr</w:t>
      </w:r>
      <w:r w:rsidRPr="004E1FCD">
        <w:rPr>
          <w:rStyle w:val="libBoldItalicChar"/>
        </w:rPr>
        <w:t>ū</w:t>
      </w:r>
      <w:r w:rsidRPr="001512B9">
        <w:rPr>
          <w:rStyle w:val="libBoldItalicChar"/>
        </w:rPr>
        <w:t>miyyah</w:t>
      </w:r>
      <w:r w:rsidRPr="001512B9">
        <w:t>. It has been recorded from the author, Abū Abdillāh, Muḥammad ibn Muḥammad ibn Dāwūd al</w:t>
      </w:r>
      <w:r w:rsidR="002260A0">
        <w:t>-</w:t>
      </w:r>
      <w:r w:rsidRPr="001512B9">
        <w:t xml:space="preserve">Ṣanhājī, who wrote this text in Makkah whilst facing the Holy Ka‘bah that after he had written this </w:t>
      </w:r>
      <w:r w:rsidRPr="004E1FCD">
        <w:rPr>
          <w:rStyle w:val="libBoldItalicChar"/>
        </w:rPr>
        <w:t>Muqaddimah</w:t>
      </w:r>
      <w:r w:rsidRPr="001512B9">
        <w:t xml:space="preserve"> he threw it into the ocean and said: “If this </w:t>
      </w:r>
      <w:r w:rsidRPr="004E1FCD">
        <w:rPr>
          <w:rStyle w:val="libBoldItalicChar"/>
        </w:rPr>
        <w:t>Muqaddimah</w:t>
      </w:r>
      <w:r>
        <w:t xml:space="preserve"> was written sincerely and purely for Allah’s sake then it should not get soaked with water” and the result was that when he recovered it from the sea it was still dry.</w:t>
      </w:r>
    </w:p>
    <w:p w:rsidR="001512B9" w:rsidRDefault="001512B9" w:rsidP="002F00F1">
      <w:pPr>
        <w:pStyle w:val="libNormal"/>
      </w:pPr>
      <w:r>
        <w:t xml:space="preserve">This most probably explains why this booklet has continued to enjoy widespread popularity since the day it first appeared up to this present day and that being so despite the existence of thousands of other Arabic Grammar works. Numerous commentaries of various sizes have been written on the </w:t>
      </w:r>
      <w:r w:rsidRPr="004E1FCD">
        <w:rPr>
          <w:rStyle w:val="libBoldItalicChar"/>
        </w:rPr>
        <w:t>Ā</w:t>
      </w:r>
      <w:r w:rsidRPr="001512B9">
        <w:rPr>
          <w:rStyle w:val="libBoldItalicChar"/>
        </w:rPr>
        <w:t>jurr</w:t>
      </w:r>
      <w:r w:rsidRPr="004E1FCD">
        <w:rPr>
          <w:rStyle w:val="libBoldItalicChar"/>
        </w:rPr>
        <w:t>ū</w:t>
      </w:r>
      <w:r w:rsidRPr="001512B9">
        <w:rPr>
          <w:rStyle w:val="libBoldItalicChar"/>
        </w:rPr>
        <w:t>miyyah</w:t>
      </w:r>
      <w:r w:rsidRPr="001512B9">
        <w:t xml:space="preserve"> and it has even been committed to verse. Even up to this very day students are still engaged in memorising it because of its brevity and easy style. Such is the bounty that Allah, All</w:t>
      </w:r>
      <w:r w:rsidR="002260A0">
        <w:t>-</w:t>
      </w:r>
      <w:r w:rsidRPr="001512B9">
        <w:t xml:space="preserve">Mighty has bestowed on the author of the </w:t>
      </w:r>
      <w:r w:rsidRPr="004E1FCD">
        <w:rPr>
          <w:rStyle w:val="libBoldItalicChar"/>
        </w:rPr>
        <w:t>Ā</w:t>
      </w:r>
      <w:r w:rsidRPr="001512B9">
        <w:rPr>
          <w:rStyle w:val="libBoldItalicChar"/>
        </w:rPr>
        <w:t>jurr</w:t>
      </w:r>
      <w:r w:rsidRPr="004E1FCD">
        <w:rPr>
          <w:rStyle w:val="libBoldItalicChar"/>
        </w:rPr>
        <w:t>ū</w:t>
      </w:r>
      <w:r w:rsidRPr="001512B9">
        <w:rPr>
          <w:rStyle w:val="libBoldItalicChar"/>
        </w:rPr>
        <w:t>miyyah</w:t>
      </w:r>
      <w:r w:rsidRPr="001512B9">
        <w:t xml:space="preserve"> and what a bounty </w:t>
      </w:r>
      <w:r w:rsidR="002260A0">
        <w:t>-</w:t>
      </w:r>
      <w:r w:rsidRPr="001512B9">
        <w:t xml:space="preserve"> to have a book so small in size bring so much reward for its author. Surely such blessing and goodwill can only be the returns and proceeds of a Sincere and Pure Intention. May Allah reward the author richly and abundantly for not only presenting us with this excellent treatise on Arabic </w:t>
      </w:r>
      <w:r w:rsidRPr="001512B9">
        <w:rPr>
          <w:rStyle w:val="libBoldItalicChar"/>
        </w:rPr>
        <w:t>Naḥw</w:t>
      </w:r>
      <w:r>
        <w:t xml:space="preserve"> but also for teaching us the importance of a sincere and pure intention.</w:t>
      </w:r>
    </w:p>
    <w:p w:rsidR="001512B9" w:rsidRDefault="00C26773" w:rsidP="0046442C">
      <w:pPr>
        <w:pStyle w:val="Heading2Center"/>
      </w:pPr>
      <w:bookmarkStart w:id="2" w:name="_Toc410131944"/>
      <w:r w:rsidRPr="00C26773">
        <w:t>What the Ājurrūmiyyah does and does not do</w:t>
      </w:r>
      <w:bookmarkEnd w:id="2"/>
    </w:p>
    <w:p w:rsidR="00C26773" w:rsidRDefault="001512B9" w:rsidP="002F00F1">
      <w:pPr>
        <w:pStyle w:val="libNormal"/>
      </w:pPr>
      <w:r>
        <w:t xml:space="preserve">When students begin to learn Arabic they are often not aware of what such learning really entails. Even well into their learning they might still not be aware of how wide a field Arabic study is and what is needed to become proficient in all the main areas. Often they are told to study this or that book without knowing precisely what its main focus or concentration is. Consequently, they spend a long time studying a particular work while they could have studied another work that is more suited to their specific needs. We will now take the </w:t>
      </w:r>
      <w:r w:rsidRPr="004E1FCD">
        <w:rPr>
          <w:rStyle w:val="libBoldItalicChar"/>
        </w:rPr>
        <w:t>Ā</w:t>
      </w:r>
      <w:r w:rsidRPr="001512B9">
        <w:rPr>
          <w:rStyle w:val="libBoldItalicChar"/>
        </w:rPr>
        <w:t>jurr</w:t>
      </w:r>
      <w:r w:rsidRPr="004E1FCD">
        <w:rPr>
          <w:rStyle w:val="libBoldItalicChar"/>
        </w:rPr>
        <w:t>ū</w:t>
      </w:r>
      <w:r w:rsidRPr="001512B9">
        <w:rPr>
          <w:rStyle w:val="libBoldItalicChar"/>
        </w:rPr>
        <w:t>miyyah</w:t>
      </w:r>
      <w:r>
        <w:t xml:space="preserve"> and see exactly what it is that it does and does not do.</w:t>
      </w:r>
    </w:p>
    <w:p w:rsidR="001512B9" w:rsidRDefault="001512B9" w:rsidP="00C26773">
      <w:pPr>
        <w:pStyle w:val="libCenterBold1"/>
      </w:pPr>
      <w:r>
        <w:lastRenderedPageBreak/>
        <w:t xml:space="preserve">The </w:t>
      </w:r>
      <w:r w:rsidRPr="004E1FCD">
        <w:rPr>
          <w:rStyle w:val="libBoldItalicChar"/>
        </w:rPr>
        <w:t>Ā</w:t>
      </w:r>
      <w:r w:rsidRPr="001512B9">
        <w:rPr>
          <w:rStyle w:val="libBoldItalicChar"/>
        </w:rPr>
        <w:t>jurr</w:t>
      </w:r>
      <w:r w:rsidRPr="004E1FCD">
        <w:rPr>
          <w:rStyle w:val="libBoldItalicChar"/>
        </w:rPr>
        <w:t>ū</w:t>
      </w:r>
      <w:r w:rsidRPr="001512B9">
        <w:rPr>
          <w:rStyle w:val="libBoldItalicChar"/>
        </w:rPr>
        <w:t>miyyah</w:t>
      </w:r>
      <w:r>
        <w:t xml:space="preserve"> aims at doing the following:</w:t>
      </w:r>
    </w:p>
    <w:p w:rsidR="001512B9" w:rsidRDefault="001512B9" w:rsidP="002F00F1">
      <w:pPr>
        <w:pStyle w:val="libNormal"/>
      </w:pPr>
      <w:r>
        <w:t xml:space="preserve">Providing the student with a general framework within which to understand, think and communicate about Arabic </w:t>
      </w:r>
      <w:r w:rsidRPr="001512B9">
        <w:rPr>
          <w:rStyle w:val="libBoldItalicChar"/>
        </w:rPr>
        <w:t>Naḥw</w:t>
      </w:r>
      <w:r>
        <w:t xml:space="preserve"> rules in a clear and coherent fashion</w:t>
      </w:r>
    </w:p>
    <w:p w:rsidR="001512B9" w:rsidRDefault="001512B9" w:rsidP="002F00F1">
      <w:pPr>
        <w:pStyle w:val="libNormal"/>
      </w:pPr>
      <w:r>
        <w:t xml:space="preserve">Acquainting the student with the relevant </w:t>
      </w:r>
      <w:r w:rsidRPr="001512B9">
        <w:rPr>
          <w:rStyle w:val="libBoldItalicChar"/>
        </w:rPr>
        <w:t>Naḥw</w:t>
      </w:r>
      <w:r>
        <w:t xml:space="preserve"> terms, concepts and basic rules</w:t>
      </w:r>
    </w:p>
    <w:p w:rsidR="001512B9" w:rsidRDefault="001512B9" w:rsidP="002F00F1">
      <w:pPr>
        <w:pStyle w:val="libNormal"/>
      </w:pPr>
      <w:r>
        <w:t>Enabling students to perform simple and small</w:t>
      </w:r>
      <w:r w:rsidR="002260A0">
        <w:t>-</w:t>
      </w:r>
      <w:r>
        <w:t>scale syntactic analysis (</w:t>
      </w:r>
      <w:r w:rsidRPr="004E1FCD">
        <w:rPr>
          <w:rStyle w:val="libBoldItalicChar"/>
        </w:rPr>
        <w:t>i‘rāb</w:t>
      </w:r>
      <w:r>
        <w:t>)</w:t>
      </w:r>
    </w:p>
    <w:p w:rsidR="001512B9" w:rsidRDefault="001512B9" w:rsidP="002F00F1">
      <w:pPr>
        <w:pStyle w:val="libNormal"/>
      </w:pPr>
      <w:r>
        <w:t>Serving as an introduction to Arabic grammatical texts of much wider scope and much greater detail</w:t>
      </w:r>
    </w:p>
    <w:p w:rsidR="001512B9" w:rsidRDefault="001512B9" w:rsidP="002F00F1">
      <w:pPr>
        <w:pStyle w:val="libNormal"/>
      </w:pPr>
      <w:r>
        <w:t xml:space="preserve">Enabling the student to cover all the basic </w:t>
      </w:r>
      <w:r w:rsidRPr="001512B9">
        <w:rPr>
          <w:rStyle w:val="libBoldItalicChar"/>
        </w:rPr>
        <w:t>Naḥw</w:t>
      </w:r>
      <w:r>
        <w:t xml:space="preserve"> rules within a very short period of time</w:t>
      </w:r>
    </w:p>
    <w:p w:rsidR="001512B9" w:rsidRDefault="001512B9" w:rsidP="002F00F1">
      <w:pPr>
        <w:pStyle w:val="libNormal"/>
      </w:pPr>
      <w:r>
        <w:t>Equipping the student with the requisite grammatical knowledge needed (amongst other things) for performing basic communication tasks such as the production and reception of grammatically well</w:t>
      </w:r>
      <w:r w:rsidR="002260A0">
        <w:t>-</w:t>
      </w:r>
      <w:r>
        <w:t>formed sentences</w:t>
      </w:r>
    </w:p>
    <w:p w:rsidR="001512B9" w:rsidRDefault="001512B9" w:rsidP="002F00F1">
      <w:pPr>
        <w:pStyle w:val="libNormal"/>
      </w:pPr>
      <w:r>
        <w:t xml:space="preserve">Providing the student with a working knowledge of </w:t>
      </w:r>
      <w:r w:rsidRPr="001512B9">
        <w:rPr>
          <w:rStyle w:val="libBoldItalicChar"/>
        </w:rPr>
        <w:t>Naḥw</w:t>
      </w:r>
      <w:r>
        <w:t xml:space="preserve"> to enable him to tackle basic Islamic texts</w:t>
      </w:r>
    </w:p>
    <w:p w:rsidR="001512B9" w:rsidRDefault="001512B9" w:rsidP="002F00F1">
      <w:pPr>
        <w:pStyle w:val="libNormal"/>
      </w:pPr>
      <w:r>
        <w:t xml:space="preserve">On the other hand, the </w:t>
      </w:r>
      <w:r w:rsidRPr="004E1FCD">
        <w:rPr>
          <w:rStyle w:val="libBoldItalicChar"/>
        </w:rPr>
        <w:t>Ā</w:t>
      </w:r>
      <w:r w:rsidRPr="001512B9">
        <w:rPr>
          <w:rStyle w:val="libBoldItalicChar"/>
        </w:rPr>
        <w:t>jurr</w:t>
      </w:r>
      <w:r w:rsidRPr="004E1FCD">
        <w:rPr>
          <w:rStyle w:val="libBoldItalicChar"/>
        </w:rPr>
        <w:t>ū</w:t>
      </w:r>
      <w:r w:rsidRPr="001512B9">
        <w:rPr>
          <w:rStyle w:val="libBoldItalicChar"/>
        </w:rPr>
        <w:t>miyyah</w:t>
      </w:r>
      <w:r w:rsidRPr="001512B9">
        <w:t xml:space="preserve"> is essentially a basic </w:t>
      </w:r>
      <w:r w:rsidRPr="001512B9">
        <w:rPr>
          <w:rStyle w:val="libBoldItalicChar"/>
        </w:rPr>
        <w:t>Naḥw</w:t>
      </w:r>
      <w:r w:rsidRPr="001512B9">
        <w:t xml:space="preserve"> text and not a full Arabic language course and as such it </w:t>
      </w:r>
      <w:r>
        <w:t>does not:</w:t>
      </w:r>
    </w:p>
    <w:p w:rsidR="001512B9" w:rsidRDefault="001512B9" w:rsidP="002F00F1">
      <w:pPr>
        <w:pStyle w:val="libNormal"/>
      </w:pPr>
      <w:r>
        <w:t>Develop the student’s productive and receptive skills (listening, reading, speaking and writing)</w:t>
      </w:r>
    </w:p>
    <w:p w:rsidR="001512B9" w:rsidRDefault="001512B9" w:rsidP="002F00F1">
      <w:pPr>
        <w:pStyle w:val="libNormal"/>
      </w:pPr>
      <w:r>
        <w:t xml:space="preserve">Build the student’s vocabulary except in the field of </w:t>
      </w:r>
      <w:r w:rsidRPr="001512B9">
        <w:rPr>
          <w:rStyle w:val="libBoldItalicChar"/>
        </w:rPr>
        <w:t>Naḥw</w:t>
      </w:r>
    </w:p>
    <w:p w:rsidR="001512B9" w:rsidRDefault="001512B9" w:rsidP="002F00F1">
      <w:pPr>
        <w:pStyle w:val="libNormal"/>
      </w:pPr>
      <w:r>
        <w:t>Provide the student with an in</w:t>
      </w:r>
      <w:r w:rsidR="002260A0">
        <w:t>-</w:t>
      </w:r>
      <w:r>
        <w:t xml:space="preserve">depth knowledge of </w:t>
      </w:r>
      <w:r w:rsidRPr="001512B9">
        <w:rPr>
          <w:rStyle w:val="libBoldItalicChar"/>
        </w:rPr>
        <w:t>Naḥw</w:t>
      </w:r>
    </w:p>
    <w:p w:rsidR="001512B9" w:rsidRDefault="001512B9" w:rsidP="002F00F1">
      <w:pPr>
        <w:pStyle w:val="libNormal"/>
      </w:pPr>
      <w:r>
        <w:t xml:space="preserve">Give a comprehensive treatment of </w:t>
      </w:r>
      <w:r w:rsidRPr="004E1FCD">
        <w:rPr>
          <w:rStyle w:val="libBoldItalicChar"/>
        </w:rPr>
        <w:t>Ṣarf</w:t>
      </w:r>
    </w:p>
    <w:p w:rsidR="001512B9" w:rsidRDefault="001512B9" w:rsidP="002F00F1">
      <w:pPr>
        <w:pStyle w:val="libNormal"/>
      </w:pPr>
      <w:r>
        <w:t xml:space="preserve">Cover any of the other Arabic linguistic sciences such as </w:t>
      </w:r>
      <w:r w:rsidRPr="004E1FCD">
        <w:rPr>
          <w:rStyle w:val="libBoldItalicChar"/>
        </w:rPr>
        <w:t>‘Ilm al</w:t>
      </w:r>
      <w:r w:rsidR="002260A0">
        <w:rPr>
          <w:rStyle w:val="libBoldItalicChar"/>
        </w:rPr>
        <w:t>-</w:t>
      </w:r>
      <w:r w:rsidRPr="004E1FCD">
        <w:rPr>
          <w:rStyle w:val="libBoldItalicChar"/>
        </w:rPr>
        <w:t>Balāghah</w:t>
      </w:r>
      <w:r w:rsidRPr="001512B9">
        <w:t xml:space="preserve"> (rhetoric or stylistics), </w:t>
      </w:r>
      <w:r w:rsidRPr="004E1FCD">
        <w:rPr>
          <w:rStyle w:val="libBoldItalicChar"/>
        </w:rPr>
        <w:t>‘Ilm al</w:t>
      </w:r>
      <w:r w:rsidR="002260A0">
        <w:rPr>
          <w:rStyle w:val="libBoldItalicChar"/>
        </w:rPr>
        <w:t>-</w:t>
      </w:r>
      <w:r w:rsidRPr="004E1FCD">
        <w:rPr>
          <w:rStyle w:val="libBoldItalicChar"/>
        </w:rPr>
        <w:t>Lughah</w:t>
      </w:r>
      <w:r w:rsidRPr="001512B9">
        <w:t xml:space="preserve"> (lexicology), </w:t>
      </w:r>
      <w:r w:rsidRPr="004E1FCD">
        <w:rPr>
          <w:rStyle w:val="libBoldItalicChar"/>
        </w:rPr>
        <w:t>‘Ilm al</w:t>
      </w:r>
      <w:r w:rsidR="002260A0">
        <w:rPr>
          <w:rStyle w:val="libBoldItalicChar"/>
        </w:rPr>
        <w:t>-</w:t>
      </w:r>
      <w:r w:rsidRPr="004E1FCD">
        <w:rPr>
          <w:rStyle w:val="libBoldItalicChar"/>
        </w:rPr>
        <w:t>‘Arūd</w:t>
      </w:r>
      <w:r>
        <w:t xml:space="preserve"> (prosody), etc.</w:t>
      </w:r>
    </w:p>
    <w:p w:rsidR="001512B9" w:rsidRDefault="001512B9" w:rsidP="002F00F1">
      <w:pPr>
        <w:pStyle w:val="libNormal"/>
      </w:pPr>
      <w:r>
        <w:t xml:space="preserve">Provide the students with exercises and drills i.e. it focuses only on theoretical </w:t>
      </w:r>
      <w:r w:rsidRPr="001512B9">
        <w:rPr>
          <w:rStyle w:val="libBoldItalicChar"/>
        </w:rPr>
        <w:t>Naḥw</w:t>
      </w:r>
      <w:r w:rsidRPr="001512B9">
        <w:t xml:space="preserve"> and not applied </w:t>
      </w:r>
      <w:r w:rsidRPr="001512B9">
        <w:rPr>
          <w:rStyle w:val="libBoldItalicChar"/>
        </w:rPr>
        <w:t>Naḥw</w:t>
      </w:r>
    </w:p>
    <w:p w:rsidR="001512B9" w:rsidRDefault="001512B9" w:rsidP="002F00F1">
      <w:pPr>
        <w:pStyle w:val="libNormal"/>
      </w:pPr>
      <w:r>
        <w:t>The student, who, therefore, wishes to learn Arabic holistically, is advised to augment his Arabic studies with other Arabic language material. A comprehensive Arabic course will have to cover:</w:t>
      </w:r>
    </w:p>
    <w:p w:rsidR="001512B9" w:rsidRDefault="001512B9" w:rsidP="002F00F1">
      <w:pPr>
        <w:pStyle w:val="libNormal"/>
      </w:pPr>
      <w:r>
        <w:t>Arabic grammar, theoretical and applied in the form of exercises and drills</w:t>
      </w:r>
    </w:p>
    <w:p w:rsidR="001512B9" w:rsidRDefault="001512B9" w:rsidP="002F00F1">
      <w:pPr>
        <w:pStyle w:val="libNormal"/>
      </w:pPr>
      <w:r>
        <w:t>The four language skills: reading, writing, speaking and listening (i.e. Arabic production and comprehension)</w:t>
      </w:r>
    </w:p>
    <w:p w:rsidR="001512B9" w:rsidRDefault="001512B9" w:rsidP="002F00F1">
      <w:pPr>
        <w:pStyle w:val="libNormal"/>
      </w:pPr>
      <w:r>
        <w:t>Vocabulary building in the relevant fields and situational contexts (i.e. developing the student’s Arabic lexicon)</w:t>
      </w:r>
    </w:p>
    <w:p w:rsidR="001512B9" w:rsidRDefault="001512B9" w:rsidP="002F00F1">
      <w:pPr>
        <w:pStyle w:val="libNormal"/>
      </w:pPr>
      <w:r>
        <w:t>The textbooks that normally cover these areas of Arabic language study are of two kinds:</w:t>
      </w:r>
    </w:p>
    <w:p w:rsidR="001512B9" w:rsidRDefault="001512B9" w:rsidP="002F00F1">
      <w:pPr>
        <w:pStyle w:val="libNormal"/>
      </w:pPr>
      <w:r>
        <w:t xml:space="preserve">Textbooks that are general and comprehensive in their coverage in that they attempt to cover all the areas of Arabic language study in a single book or set of books, e.g. </w:t>
      </w:r>
      <w:r w:rsidRPr="004E1FCD">
        <w:rPr>
          <w:rStyle w:val="libBoldItalicChar"/>
        </w:rPr>
        <w:t>al</w:t>
      </w:r>
      <w:r w:rsidR="002260A0">
        <w:rPr>
          <w:rStyle w:val="libBoldItalicChar"/>
        </w:rPr>
        <w:t>-</w:t>
      </w:r>
      <w:r w:rsidRPr="004E1FCD">
        <w:rPr>
          <w:rStyle w:val="libBoldItalicChar"/>
        </w:rPr>
        <w:t>‘Arabiyyah li al</w:t>
      </w:r>
      <w:r w:rsidR="002260A0">
        <w:rPr>
          <w:rStyle w:val="libBoldItalicChar"/>
        </w:rPr>
        <w:t>-</w:t>
      </w:r>
      <w:r w:rsidRPr="004E1FCD">
        <w:rPr>
          <w:rStyle w:val="libBoldItalicChar"/>
        </w:rPr>
        <w:t>Nāshi’īn</w:t>
      </w:r>
      <w:r w:rsidRPr="001512B9">
        <w:t xml:space="preserve">, </w:t>
      </w:r>
      <w:r w:rsidRPr="004E1FCD">
        <w:rPr>
          <w:rStyle w:val="libBoldItalicChar"/>
        </w:rPr>
        <w:t>al</w:t>
      </w:r>
      <w:r w:rsidR="002260A0">
        <w:rPr>
          <w:rStyle w:val="libBoldItalicChar"/>
        </w:rPr>
        <w:t>-</w:t>
      </w:r>
      <w:r w:rsidRPr="004E1FCD">
        <w:rPr>
          <w:rStyle w:val="libBoldItalicChar"/>
        </w:rPr>
        <w:t>Kitāb al</w:t>
      </w:r>
      <w:r w:rsidR="002260A0">
        <w:rPr>
          <w:rStyle w:val="libBoldItalicChar"/>
        </w:rPr>
        <w:t>-</w:t>
      </w:r>
      <w:r w:rsidRPr="004E1FCD">
        <w:rPr>
          <w:rStyle w:val="libBoldItalicChar"/>
        </w:rPr>
        <w:t>Asāsiyy</w:t>
      </w:r>
      <w:r>
        <w:t>, etc.</w:t>
      </w:r>
    </w:p>
    <w:p w:rsidR="001512B9" w:rsidRDefault="001512B9" w:rsidP="002F00F1">
      <w:pPr>
        <w:pStyle w:val="libNormal"/>
      </w:pPr>
      <w:r>
        <w:t>Textbooks that are more narrow and specific in their coverage in that each textbook is intended to cover at least one area of Arabic language study</w:t>
      </w:r>
    </w:p>
    <w:p w:rsidR="002260A0" w:rsidRDefault="001512B9" w:rsidP="002F00F1">
      <w:pPr>
        <w:pStyle w:val="libNormal"/>
      </w:pPr>
      <w:r>
        <w:t xml:space="preserve">Furthermore, a student may want to learn Arabic for its own sake or as a means to access the vast Arabic Islamic legacy or as a tool for Islamic </w:t>
      </w:r>
      <w:r w:rsidRPr="004E1FCD">
        <w:rPr>
          <w:rStyle w:val="libBoldItalicChar"/>
        </w:rPr>
        <w:t>da‘wah</w:t>
      </w:r>
      <w:r>
        <w:t xml:space="preserve"> or for commercial purposes or for numerous other reasons.</w:t>
      </w:r>
    </w:p>
    <w:p w:rsidR="001512B9" w:rsidRDefault="001512B9" w:rsidP="002260A0">
      <w:pPr>
        <w:pStyle w:val="libNormal0"/>
      </w:pPr>
      <w:r>
        <w:lastRenderedPageBreak/>
        <w:t>Accordingly, he will have to include Arabic material that deals with his particular area of interest. For example, if his goal is to understand Islam and all of its disciplines in Arabic then he is required to study various Islamic components each with its own textbooks, etc.</w:t>
      </w:r>
    </w:p>
    <w:p w:rsidR="002F00F1" w:rsidRDefault="002F00F1" w:rsidP="009A5832">
      <w:pPr>
        <w:pStyle w:val="Heading2Center"/>
      </w:pPr>
      <w:bookmarkStart w:id="3" w:name="_Toc410131945"/>
      <w:r w:rsidRPr="002F00F1">
        <w:t>Ten reasons why Muslims should learn Arabic:</w:t>
      </w:r>
      <w:bookmarkEnd w:id="3"/>
    </w:p>
    <w:p w:rsidR="001512B9" w:rsidRDefault="001512B9" w:rsidP="002F00F1">
      <w:pPr>
        <w:pStyle w:val="libNumbered"/>
      </w:pPr>
      <w:r>
        <w:t xml:space="preserve">Allah, the Almighty and Wise, chose and singled out Arabic from amongst all the languages of the world </w:t>
      </w:r>
      <w:r w:rsidR="002260A0">
        <w:t>-</w:t>
      </w:r>
      <w:r>
        <w:t xml:space="preserve"> past, present and future </w:t>
      </w:r>
      <w:r w:rsidR="002260A0">
        <w:t>-</w:t>
      </w:r>
      <w:r>
        <w:t xml:space="preserve"> to be the vehicle for His final Revelation to the whole of humanity. This fact alone should constitute sufficient reason for Muslims to learn Arabic. Certainly, if Allah so wished He could have revealed the Qur’an not only in any language but in every language but as He Himself states in the Holy Qur’an: “Verily, We sent It down as an Arabic Qur’an in order that you may understand”. This verse implies that Arabic has certain unique features which make it superior to all the languages of the world and which enable it to convey the subtleties and mysteries of Allah’s Speech in a manner that no other language can. Furthermore, it is Allah who endowed Arabic with these features and made it superior to all other languages.</w:t>
      </w:r>
    </w:p>
    <w:p w:rsidR="001512B9" w:rsidRDefault="001512B9" w:rsidP="002F00F1">
      <w:pPr>
        <w:pStyle w:val="libNumbered"/>
      </w:pPr>
      <w:r>
        <w:t xml:space="preserve">If Allah is who He is </w:t>
      </w:r>
      <w:r w:rsidR="002260A0">
        <w:t>-</w:t>
      </w:r>
      <w:r>
        <w:t xml:space="preserve"> the Creator of the worlds </w:t>
      </w:r>
      <w:r w:rsidR="002260A0">
        <w:t>-</w:t>
      </w:r>
      <w:r>
        <w:t xml:space="preserve"> and His Messenger (Peace and Blessings be upon him) is who he is </w:t>
      </w:r>
      <w:r w:rsidR="002260A0">
        <w:t>-</w:t>
      </w:r>
      <w:r>
        <w:t xml:space="preserve"> the Best of Allah’s creation </w:t>
      </w:r>
      <w:r w:rsidR="002260A0">
        <w:t>-</w:t>
      </w:r>
      <w:r>
        <w:t xml:space="preserve"> should not every Muslim in this world attempt to learn Arabic to understand Allah’s Words and those of His Messenger? The Qur’an </w:t>
      </w:r>
      <w:r w:rsidR="002260A0">
        <w:t>-</w:t>
      </w:r>
      <w:r>
        <w:t xml:space="preserve"> even though it is in this world </w:t>
      </w:r>
      <w:r w:rsidR="002260A0">
        <w:t>-</w:t>
      </w:r>
      <w:r>
        <w:t xml:space="preserve"> is not from this world but rather from the Lord of the worlds. Allah, Most High says: “Verily It (i.e. the Qur’an) is a Revelation from One, All Wise and All Knowing”. How can any Muslim live in this world finding time to do so many things and yet not find time to study the language of Allah’s Holy Book and the </w:t>
      </w:r>
      <w:r w:rsidRPr="004E1FCD">
        <w:rPr>
          <w:rStyle w:val="libBoldItalicChar"/>
        </w:rPr>
        <w:t>Sunnah</w:t>
      </w:r>
      <w:r w:rsidRPr="001512B9">
        <w:t xml:space="preserve"> of His Holy Messenger (Peace and Blessings be upon him). How many of us spend so much time, effort and money on learning the sciences of this world but in comparison spend absolutely zero on learning the sciences of the Next world. If we really know who Allah is and who His Messenger is, we would not hesitate one second to learn the language of Allah’s Book and the </w:t>
      </w:r>
      <w:r w:rsidRPr="004E1FCD">
        <w:rPr>
          <w:rStyle w:val="libBoldItalicChar"/>
        </w:rPr>
        <w:t>Sunnah</w:t>
      </w:r>
      <w:r w:rsidRPr="001512B9">
        <w:t xml:space="preserve"> of His Messenger. The Qur’an and </w:t>
      </w:r>
      <w:r w:rsidRPr="004E1FCD">
        <w:rPr>
          <w:rStyle w:val="libBoldItalicChar"/>
        </w:rPr>
        <w:t>Sunnah</w:t>
      </w:r>
      <w:r>
        <w:t xml:space="preserve"> contain so much wealth </w:t>
      </w:r>
      <w:r w:rsidR="002260A0">
        <w:t>-</w:t>
      </w:r>
      <w:r>
        <w:t xml:space="preserve"> Real Wealth </w:t>
      </w:r>
      <w:r w:rsidR="002260A0">
        <w:t>-</w:t>
      </w:r>
      <w:r>
        <w:t xml:space="preserve"> but most of us prefer to remain poor and deprived forever.</w:t>
      </w:r>
    </w:p>
    <w:p w:rsidR="001512B9" w:rsidRDefault="001512B9" w:rsidP="002F00F1">
      <w:pPr>
        <w:pStyle w:val="libNumbered"/>
      </w:pPr>
      <w:r>
        <w:t xml:space="preserve">A great number of scholars believe the Qur’anic inimitability to reside </w:t>
      </w:r>
      <w:r w:rsidRPr="004E1FCD">
        <w:rPr>
          <w:rStyle w:val="libBoldItalicChar"/>
        </w:rPr>
        <w:t>inter alia</w:t>
      </w:r>
      <w:r w:rsidRPr="001512B9">
        <w:t xml:space="preserve"> in its language. The science of </w:t>
      </w:r>
      <w:r w:rsidRPr="004E1FCD">
        <w:rPr>
          <w:rStyle w:val="libBoldItalicChar"/>
        </w:rPr>
        <w:t>al</w:t>
      </w:r>
      <w:r w:rsidR="002260A0">
        <w:rPr>
          <w:rStyle w:val="libBoldItalicChar"/>
        </w:rPr>
        <w:t>-</w:t>
      </w:r>
      <w:r w:rsidRPr="004E1FCD">
        <w:rPr>
          <w:rStyle w:val="libBoldItalicChar"/>
        </w:rPr>
        <w:t>Balāghah</w:t>
      </w:r>
      <w:r>
        <w:t xml:space="preserve"> (eloquence/stylistics) was especially developed to deal with this particular dimension of the Qur’an. This science demonstrates in no uncertain terms that the Qur’an represents the Absolute Pinnacle of Eloquence and that it stands unrivalled and unchallenged in its stylistic output. However, to appreciate the stylistic aspects of the Qur’an presupposes having learnt Arabic. Thus, those who are not schooled in Arabic will forever be deprived of the Stylistic Beauty of the Qur’an and fail to see and comprehend the subtle mysteries that are enclosed in the depths of is language.</w:t>
      </w:r>
    </w:p>
    <w:p w:rsidR="001512B9" w:rsidRDefault="001512B9" w:rsidP="002F00F1">
      <w:pPr>
        <w:pStyle w:val="libNumbered"/>
      </w:pPr>
      <w:r>
        <w:lastRenderedPageBreak/>
        <w:t xml:space="preserve">Apart from the Qur’an and </w:t>
      </w:r>
      <w:r w:rsidRPr="004E1FCD">
        <w:rPr>
          <w:rStyle w:val="libBoldItalicChar"/>
        </w:rPr>
        <w:t>Sunnah</w:t>
      </w:r>
      <w:r w:rsidRPr="001512B9">
        <w:t xml:space="preserve"> that are in Arabic there is also the vast and rich Islamic Legacy. This is the legacy left behind by the world’s greatest minds. Without Arabic we would deprive ourselves of the fruits of almost fourteen centuries of Islamic scholarship. All of this scholarship was directed at serving Islam and the Muslim </w:t>
      </w:r>
      <w:r w:rsidRPr="004E1FCD">
        <w:rPr>
          <w:rStyle w:val="libBoldItalicChar"/>
        </w:rPr>
        <w:t>Ummah</w:t>
      </w:r>
      <w:r>
        <w:t xml:space="preserve">. Numerous sciences sprung up after the advent of Islam with the principal aim of preserving and explaining the Primary Islamic Sources. These sciences are still being studied and taught up to today in Islamic institutions and circles around the world </w:t>
      </w:r>
      <w:r w:rsidR="002260A0">
        <w:t>-</w:t>
      </w:r>
      <w:r>
        <w:t xml:space="preserve"> the result is an ever</w:t>
      </w:r>
      <w:r w:rsidR="002260A0">
        <w:t>-</w:t>
      </w:r>
      <w:r>
        <w:t>expanding heritage. Had it not been for the past Muslim scholars then we would not have known Islam as we know it to today. May Allah reward them abundantly for the great service they have rendered to Islam and the Muslim Community.</w:t>
      </w:r>
    </w:p>
    <w:p w:rsidR="00C26773" w:rsidRDefault="001512B9" w:rsidP="002F00F1">
      <w:pPr>
        <w:pStyle w:val="libNumbered"/>
      </w:pPr>
      <w:r>
        <w:t xml:space="preserve">A number of Islamic sciences derive explicitly from the Arabic linguistic sciences in that a number of the issues discussed therein are linguistic issues. To understand these issues requires a thorough grounding in the Arabic linguistic sciences on which they are based. These sciences include </w:t>
      </w:r>
      <w:r w:rsidRPr="004E1FCD">
        <w:rPr>
          <w:rStyle w:val="libBoldItalicChar"/>
        </w:rPr>
        <w:t>inter alia</w:t>
      </w:r>
      <w:r w:rsidRPr="001512B9">
        <w:t xml:space="preserve">: </w:t>
      </w:r>
      <w:r w:rsidRPr="004E1FCD">
        <w:rPr>
          <w:rStyle w:val="libBoldItalicChar"/>
        </w:rPr>
        <w:t>al</w:t>
      </w:r>
      <w:r w:rsidR="002260A0">
        <w:rPr>
          <w:rStyle w:val="libBoldItalicChar"/>
        </w:rPr>
        <w:t>-</w:t>
      </w:r>
      <w:r w:rsidRPr="004E1FCD">
        <w:rPr>
          <w:rStyle w:val="libBoldItalicChar"/>
        </w:rPr>
        <w:t>Tafsīr</w:t>
      </w:r>
      <w:r w:rsidRPr="001512B9">
        <w:t xml:space="preserve"> (Qur’anic exegesis), </w:t>
      </w:r>
      <w:r w:rsidRPr="004E1FCD">
        <w:rPr>
          <w:rStyle w:val="libBoldItalicChar"/>
        </w:rPr>
        <w:t>‘Ulūm al</w:t>
      </w:r>
      <w:r w:rsidR="002260A0">
        <w:rPr>
          <w:rStyle w:val="libBoldItalicChar"/>
        </w:rPr>
        <w:t>-</w:t>
      </w:r>
      <w:r w:rsidRPr="004E1FCD">
        <w:rPr>
          <w:rStyle w:val="libBoldItalicChar"/>
        </w:rPr>
        <w:t>Qur’ān</w:t>
      </w:r>
      <w:r w:rsidRPr="001512B9">
        <w:t xml:space="preserve"> (Sciences of the Qur’an), </w:t>
      </w:r>
      <w:r w:rsidRPr="004E1FCD">
        <w:rPr>
          <w:rStyle w:val="libBoldItalicChar"/>
        </w:rPr>
        <w:t>‘Ilm al</w:t>
      </w:r>
      <w:r w:rsidR="002260A0">
        <w:rPr>
          <w:rStyle w:val="libBoldItalicChar"/>
        </w:rPr>
        <w:t>-</w:t>
      </w:r>
      <w:r w:rsidRPr="004E1FCD">
        <w:rPr>
          <w:rStyle w:val="libBoldItalicChar"/>
        </w:rPr>
        <w:t>ḥadīth</w:t>
      </w:r>
      <w:r w:rsidRPr="001512B9">
        <w:t xml:space="preserve"> (Science of </w:t>
      </w:r>
      <w:r w:rsidRPr="004E1FCD">
        <w:rPr>
          <w:rStyle w:val="libBoldItalicChar"/>
        </w:rPr>
        <w:t>ḥadīth</w:t>
      </w:r>
      <w:r w:rsidRPr="001512B9">
        <w:t xml:space="preserve">), </w:t>
      </w:r>
      <w:r w:rsidRPr="004E1FCD">
        <w:rPr>
          <w:rStyle w:val="libBoldItalicChar"/>
        </w:rPr>
        <w:t>al</w:t>
      </w:r>
      <w:r w:rsidR="002260A0">
        <w:rPr>
          <w:rStyle w:val="libBoldItalicChar"/>
        </w:rPr>
        <w:t>-</w:t>
      </w:r>
      <w:r w:rsidRPr="004E1FCD">
        <w:rPr>
          <w:rStyle w:val="libBoldItalicChar"/>
        </w:rPr>
        <w:t>Fiqh</w:t>
      </w:r>
      <w:r w:rsidRPr="001512B9">
        <w:t xml:space="preserve"> (Islamic Jurisprudence), </w:t>
      </w:r>
      <w:r w:rsidRPr="004E1FCD">
        <w:rPr>
          <w:rStyle w:val="libBoldItalicChar"/>
        </w:rPr>
        <w:t>al</w:t>
      </w:r>
      <w:r w:rsidR="002260A0">
        <w:rPr>
          <w:rStyle w:val="libBoldItalicChar"/>
        </w:rPr>
        <w:t>-</w:t>
      </w:r>
      <w:r w:rsidRPr="004E1FCD">
        <w:rPr>
          <w:rStyle w:val="libBoldItalicChar"/>
        </w:rPr>
        <w:t>‘Aqīdah</w:t>
      </w:r>
      <w:r w:rsidRPr="001512B9">
        <w:t xml:space="preserve"> (Islamic Theology). The reason for this being the case is the fact that the two primary sources of Islam, viz. the Qur’an and </w:t>
      </w:r>
      <w:r w:rsidRPr="004E1FCD">
        <w:rPr>
          <w:rStyle w:val="libBoldItalicChar"/>
        </w:rPr>
        <w:t>Sunnah</w:t>
      </w:r>
      <w:r w:rsidRPr="001512B9">
        <w:t xml:space="preserve">, are in Arabic and in order to understand their message, unlock their hidden mysteries and treasures and appreciate the linguistic subtleties with which especially the Qur’an has been characterised one needs to be familiar with the Arabic sciences that will make such a task possible. Thus, </w:t>
      </w:r>
      <w:r w:rsidRPr="004E1FCD">
        <w:rPr>
          <w:rStyle w:val="libBoldItalicChar"/>
        </w:rPr>
        <w:t>al</w:t>
      </w:r>
      <w:r w:rsidR="002260A0">
        <w:rPr>
          <w:rStyle w:val="libBoldItalicChar"/>
        </w:rPr>
        <w:t>-</w:t>
      </w:r>
      <w:r w:rsidRPr="004E1FCD">
        <w:rPr>
          <w:rStyle w:val="libBoldItalicChar"/>
        </w:rPr>
        <w:t>Tafsīr</w:t>
      </w:r>
      <w:r w:rsidRPr="001512B9">
        <w:t xml:space="preserve"> is no more than an interpretation of the Qur’an, </w:t>
      </w:r>
      <w:r w:rsidRPr="004E1FCD">
        <w:rPr>
          <w:rStyle w:val="libBoldItalicChar"/>
        </w:rPr>
        <w:t>‘Ilm al</w:t>
      </w:r>
      <w:r w:rsidR="002260A0">
        <w:rPr>
          <w:rStyle w:val="libBoldItalicChar"/>
        </w:rPr>
        <w:t>-</w:t>
      </w:r>
      <w:r w:rsidRPr="004E1FCD">
        <w:rPr>
          <w:rStyle w:val="libBoldItalicChar"/>
        </w:rPr>
        <w:t>ḥadīth</w:t>
      </w:r>
      <w:r w:rsidRPr="001512B9">
        <w:t xml:space="preserve"> no more than an interpretation of the Prophetic Traditions, </w:t>
      </w:r>
      <w:r w:rsidRPr="004E1FCD">
        <w:rPr>
          <w:rStyle w:val="libBoldItalicChar"/>
        </w:rPr>
        <w:t>al</w:t>
      </w:r>
      <w:r w:rsidR="002260A0">
        <w:rPr>
          <w:rStyle w:val="libBoldItalicChar"/>
        </w:rPr>
        <w:t>-</w:t>
      </w:r>
      <w:r w:rsidRPr="004E1FCD">
        <w:rPr>
          <w:rStyle w:val="libBoldItalicChar"/>
        </w:rPr>
        <w:t>Fiqh</w:t>
      </w:r>
      <w:r w:rsidRPr="001512B9">
        <w:t xml:space="preserve"> no more than an extrapolation of legal rules from the Qur’an and the Sunnah, </w:t>
      </w:r>
      <w:r w:rsidRPr="004E1FCD">
        <w:rPr>
          <w:rStyle w:val="libBoldItalicChar"/>
        </w:rPr>
        <w:t>al</w:t>
      </w:r>
      <w:r w:rsidR="002260A0">
        <w:rPr>
          <w:rStyle w:val="libBoldItalicChar"/>
        </w:rPr>
        <w:t>-</w:t>
      </w:r>
      <w:r w:rsidRPr="004E1FCD">
        <w:rPr>
          <w:rStyle w:val="libBoldItalicChar"/>
        </w:rPr>
        <w:t>‘Aqīdah</w:t>
      </w:r>
      <w:r w:rsidRPr="001512B9">
        <w:t xml:space="preserve"> no more than an extrapolation of a set of beliefs from the Qur’an and authentic </w:t>
      </w:r>
      <w:r w:rsidRPr="004E1FCD">
        <w:rPr>
          <w:rStyle w:val="libBoldItalicChar"/>
        </w:rPr>
        <w:t>Sunnah</w:t>
      </w:r>
      <w:r w:rsidRPr="001512B9">
        <w:t xml:space="preserve">, etc. It is clear from the aforementioned that each of these Islamic sciences involves a detailed analysis and close investigation of the Arabic in which the Qur’an and </w:t>
      </w:r>
      <w:r w:rsidRPr="004E1FCD">
        <w:rPr>
          <w:rStyle w:val="libBoldItalicChar"/>
        </w:rPr>
        <w:t>Sunnah</w:t>
      </w:r>
      <w:r>
        <w:t xml:space="preserve"> are couched. It is not uncommon to find that many a difference amongst scholars on a particular Islamic matter has its source in the manner in which they interpreted or read a particular Qur’anic verse or Prophetic tradition.</w:t>
      </w:r>
    </w:p>
    <w:p w:rsidR="001512B9" w:rsidRDefault="001512B9" w:rsidP="002F00F1">
      <w:pPr>
        <w:pStyle w:val="libNormal"/>
      </w:pPr>
      <w:r>
        <w:t xml:space="preserve">‘Umar (may Allah be pleased with him) said: “Learn the </w:t>
      </w:r>
      <w:r w:rsidRPr="004E1FCD">
        <w:rPr>
          <w:rStyle w:val="libBoldItalicChar"/>
        </w:rPr>
        <w:t>Sunnah</w:t>
      </w:r>
      <w:r>
        <w:t xml:space="preserve"> and learn Arabic; learn the Qur’an in Arabic for it is in Arabic”.</w:t>
      </w:r>
    </w:p>
    <w:p w:rsidR="001512B9" w:rsidRDefault="001512B9" w:rsidP="002F00F1">
      <w:pPr>
        <w:pStyle w:val="libNormal"/>
      </w:pPr>
      <w:r>
        <w:t>He also said: “Learn Arabic for it is part of your Religion and learn how the estate of the deceased should be divided (</w:t>
      </w:r>
      <w:r w:rsidRPr="004E1FCD">
        <w:rPr>
          <w:rStyle w:val="libBoldItalicChar"/>
        </w:rPr>
        <w:t>al</w:t>
      </w:r>
      <w:r w:rsidR="002260A0">
        <w:rPr>
          <w:rStyle w:val="libBoldItalicChar"/>
        </w:rPr>
        <w:t>-</w:t>
      </w:r>
      <w:r w:rsidRPr="004E1FCD">
        <w:rPr>
          <w:rStyle w:val="libBoldItalicChar"/>
        </w:rPr>
        <w:t>Farā’id</w:t>
      </w:r>
      <w:r>
        <w:t>) for these are part of your Religion”.</w:t>
      </w:r>
    </w:p>
    <w:p w:rsidR="001512B9" w:rsidRDefault="001512B9" w:rsidP="002F00F1">
      <w:pPr>
        <w:pStyle w:val="libNormal"/>
      </w:pPr>
      <w:r>
        <w:t>Imam al</w:t>
      </w:r>
      <w:r w:rsidR="002260A0">
        <w:t>-</w:t>
      </w:r>
      <w:r>
        <w:t>Shafi‘iyy is reported to have said that he studied Arabic for twenty years (from its pure sources) in order to understand the Qur’an</w:t>
      </w:r>
    </w:p>
    <w:p w:rsidR="001512B9" w:rsidRDefault="001512B9" w:rsidP="002F00F1">
      <w:pPr>
        <w:pStyle w:val="libNormal"/>
        <w:rPr>
          <w:rtl/>
        </w:rPr>
      </w:pPr>
      <w:r>
        <w:t xml:space="preserve">Some scholars also maintain that learning Arabic is compulsory on every Muslim. The reason for this ruling is that learning the Qur’an and </w:t>
      </w:r>
      <w:r w:rsidRPr="004E1FCD">
        <w:rPr>
          <w:rStyle w:val="libBoldItalicChar"/>
        </w:rPr>
        <w:t>Sunnah</w:t>
      </w:r>
      <w:r w:rsidRPr="001512B9">
        <w:t xml:space="preserve"> is compulsory on every Muslim and since the Qur’an and </w:t>
      </w:r>
      <w:r w:rsidRPr="004E1FCD">
        <w:rPr>
          <w:rStyle w:val="libBoldItalicChar"/>
        </w:rPr>
        <w:t>Sunnah</w:t>
      </w:r>
      <w:r>
        <w:t xml:space="preserve"> cannot be learnt without Arabic it follows that Arabic is also compulsory.</w:t>
      </w:r>
    </w:p>
    <w:p w:rsidR="00C26773" w:rsidRDefault="001512B9" w:rsidP="002F00F1">
      <w:pPr>
        <w:pStyle w:val="libNormal"/>
      </w:pPr>
      <w:r>
        <w:lastRenderedPageBreak/>
        <w:t>Al</w:t>
      </w:r>
      <w:r w:rsidR="002260A0">
        <w:t>-</w:t>
      </w:r>
      <w:r>
        <w:t xml:space="preserve">Aṣmu‘iyy is reported to have said: ‘What I fear most for a student of knowledge </w:t>
      </w:r>
      <w:r w:rsidR="002260A0">
        <w:t>-</w:t>
      </w:r>
      <w:r>
        <w:t xml:space="preserve"> if he does not know </w:t>
      </w:r>
      <w:r w:rsidRPr="001512B9">
        <w:rPr>
          <w:rStyle w:val="libBoldItalicChar"/>
        </w:rPr>
        <w:t>Naḥw</w:t>
      </w:r>
      <w:r w:rsidRPr="001512B9">
        <w:t xml:space="preserve"> </w:t>
      </w:r>
      <w:r w:rsidR="002260A0">
        <w:t>-</w:t>
      </w:r>
      <w:r w:rsidRPr="001512B9">
        <w:t xml:space="preserve"> that he may fall in the category of those mentioned in the </w:t>
      </w:r>
      <w:r w:rsidRPr="004E1FCD">
        <w:rPr>
          <w:rStyle w:val="libBoldItalicChar"/>
        </w:rPr>
        <w:t>hadīth</w:t>
      </w:r>
      <w:r>
        <w:t>: “Whosoever intentionally contrives a lie in my name, then let him prepare or reserve for himself a seat in the Fire”, because the Messenger of Allah (Peace and Blessings be upon him) never used to make grammatical errors in his speech so anything that you report from him and you make grammatically errors in it then you would have contrived a lie in his name’.</w:t>
      </w:r>
    </w:p>
    <w:p w:rsidR="001512B9" w:rsidRDefault="001512B9" w:rsidP="002F00F1">
      <w:pPr>
        <w:pStyle w:val="libNumbered"/>
      </w:pPr>
      <w:r>
        <w:t xml:space="preserve">Knowledge of Arabic makes one’s devotion and worship much more meaningful. This is especially the case when performing </w:t>
      </w:r>
      <w:r w:rsidRPr="004E1FCD">
        <w:rPr>
          <w:rStyle w:val="libBoldItalicChar"/>
        </w:rPr>
        <w:t>ṣalāh</w:t>
      </w:r>
      <w:r w:rsidRPr="001512B9">
        <w:t xml:space="preserve">, reciting and listening to the Qur’an, listening to </w:t>
      </w:r>
      <w:r w:rsidRPr="004E1FCD">
        <w:rPr>
          <w:rStyle w:val="libBoldItalicChar"/>
        </w:rPr>
        <w:t>khutbah</w:t>
      </w:r>
      <w:r w:rsidRPr="001512B9">
        <w:t xml:space="preserve">s, making </w:t>
      </w:r>
      <w:r w:rsidRPr="004E1FCD">
        <w:rPr>
          <w:rStyle w:val="libBoldItalicChar"/>
        </w:rPr>
        <w:t>du‘ā</w:t>
      </w:r>
      <w:r>
        <w:t>s, etc. In short, knowing Arabic obviates the need for a mediator or interpreter between Allah and us. In other words, Arabic enables us to listen to the Qur’an and Prophetic statements first hand.</w:t>
      </w:r>
    </w:p>
    <w:p w:rsidR="00C26773" w:rsidRDefault="001512B9" w:rsidP="002F00F1">
      <w:pPr>
        <w:pStyle w:val="libNumbered"/>
      </w:pPr>
      <w:r>
        <w:t>Moreover, what constitutes the Qur’an is not its mere meaning but rather its meaning together with the specific wording in which it is couched. This means that no matter how close a particular translation is to the actual meaning of the Qur’an it still does not constitute the Qur’an which is the Divine and Uncreated Speech of Allah. At best, a translation is no more than a human approximation of what the Qur’an means and as such is finite and can never replace the infinite Speech of Allah. Consider the following Qur’anic verses: “Say (O Muhammad): If the sea were ink for (writing) the Words of my Lord, surely the sea would be exhausted before the Words of my Lord would be finished, even if We brought another (sea) like it as backup” and “And if all the trees on the earth were pens and the sea (were ink wherewith to write), with seven seas behind it to add to its (supply), yet the Words of Allah would not be exhausted. Verily, Allah is All</w:t>
      </w:r>
      <w:r w:rsidR="002260A0">
        <w:t>-</w:t>
      </w:r>
      <w:r>
        <w:t>Mighty, All</w:t>
      </w:r>
      <w:r w:rsidR="002260A0">
        <w:t>-</w:t>
      </w:r>
      <w:r>
        <w:t xml:space="preserve">Wise”. In addition, reliance on a translation (which in itself is deficient because it is only a human approximation of Allah’s Divine Speech) means one will always be deprived of the effect of the actual wording which adds to the richness and inimitable eloquence of the Qur’an. It is not the translation that brings tears to the eyes of men but rather the Qur’an in the full </w:t>
      </w:r>
      <w:r w:rsidRPr="00E67292">
        <w:rPr>
          <w:lang w:val="en-GB"/>
        </w:rPr>
        <w:t>splendour</w:t>
      </w:r>
      <w:r>
        <w:t xml:space="preserve"> of its stirring words and moving meanings.</w:t>
      </w:r>
    </w:p>
    <w:p w:rsidR="00C26773" w:rsidRDefault="001512B9" w:rsidP="002F00F1">
      <w:pPr>
        <w:pStyle w:val="libNumbered"/>
      </w:pPr>
      <w:r>
        <w:t>The problematic nature of translations is another reason why Muslims should learn Arabic. Much of our Islamic heritage is still inaccessible to the non</w:t>
      </w:r>
      <w:r w:rsidR="002260A0">
        <w:t>-</w:t>
      </w:r>
      <w:r>
        <w:t>Arabic speaking Muslim population and so it will continue to be for a very long time. Translations also have their own deficiencies and shortcomings. These range from gross misinterpretation to poor quality and sub</w:t>
      </w:r>
      <w:r w:rsidR="002260A0">
        <w:t>-</w:t>
      </w:r>
      <w:r>
        <w:t>standard translation.</w:t>
      </w:r>
    </w:p>
    <w:p w:rsidR="00C26773" w:rsidRDefault="001512B9" w:rsidP="002F00F1">
      <w:pPr>
        <w:pStyle w:val="libNumbered"/>
      </w:pPr>
      <w:r>
        <w:t xml:space="preserve">Language being a conduit of culture has an indelible influence on its speakers. Arabic being the conduit of Islamic culture likewise has a positive Islamic influence on its speakers. No doubt, the Qur’an and Prophetic </w:t>
      </w:r>
      <w:r w:rsidRPr="004E1FCD">
        <w:rPr>
          <w:rStyle w:val="libBoldItalicChar"/>
        </w:rPr>
        <w:t>Sunnah</w:t>
      </w:r>
      <w:r>
        <w:t xml:space="preserve"> have left a permanent mark on the Arabic language and are </w:t>
      </w:r>
      <w:r w:rsidR="002260A0">
        <w:t>-</w:t>
      </w:r>
      <w:r>
        <w:t xml:space="preserve"> to a large extent </w:t>
      </w:r>
      <w:r w:rsidR="002260A0">
        <w:t>-</w:t>
      </w:r>
      <w:r>
        <w:t xml:space="preserve"> also responsible for Arabic remaining fundamentally unchanged over the past fourteen centuries.</w:t>
      </w:r>
    </w:p>
    <w:p w:rsidR="00C26773" w:rsidRDefault="001512B9" w:rsidP="002F00F1">
      <w:pPr>
        <w:pStyle w:val="libNumbered"/>
      </w:pPr>
      <w:r>
        <w:lastRenderedPageBreak/>
        <w:t>If certain non</w:t>
      </w:r>
      <w:r w:rsidR="002260A0">
        <w:t>-</w:t>
      </w:r>
      <w:r>
        <w:t>Muslims (</w:t>
      </w:r>
      <w:r w:rsidRPr="00E67292">
        <w:rPr>
          <w:lang w:val="en-GB"/>
        </w:rPr>
        <w:t>Orientalists</w:t>
      </w:r>
      <w:r>
        <w:t xml:space="preserve">) </w:t>
      </w:r>
      <w:r w:rsidR="002260A0">
        <w:t>-</w:t>
      </w:r>
      <w:r>
        <w:t xml:space="preserve"> spurned on by their hatred for Islam and the Muslims </w:t>
      </w:r>
      <w:r w:rsidR="002260A0">
        <w:t>-</w:t>
      </w:r>
      <w:r>
        <w:t xml:space="preserve"> studied Arabic for the purpose of destroying Islam and gaining control over the Muslims then why should Muslims </w:t>
      </w:r>
      <w:r w:rsidR="002260A0">
        <w:t>-</w:t>
      </w:r>
      <w:r>
        <w:t xml:space="preserve"> spurned on by their </w:t>
      </w:r>
      <w:r w:rsidRPr="004E1FCD">
        <w:rPr>
          <w:rStyle w:val="libBoldItalicChar"/>
        </w:rPr>
        <w:t>īmān</w:t>
      </w:r>
      <w:r w:rsidRPr="001512B9">
        <w:t xml:space="preserve"> and love for Islam and the Muslim </w:t>
      </w:r>
      <w:r w:rsidRPr="004E1FCD">
        <w:rPr>
          <w:rStyle w:val="libBoldItalicChar"/>
        </w:rPr>
        <w:t>Ummah</w:t>
      </w:r>
      <w:r>
        <w:t xml:space="preserve"> </w:t>
      </w:r>
      <w:r w:rsidR="002260A0">
        <w:t>-</w:t>
      </w:r>
      <w:r>
        <w:t xml:space="preserve"> not study Arabic for the purpose of defending Islam against anti</w:t>
      </w:r>
      <w:r w:rsidR="002260A0">
        <w:t>-</w:t>
      </w:r>
      <w:r>
        <w:t>Islamic forces and Islamophobia.</w:t>
      </w:r>
    </w:p>
    <w:p w:rsidR="002F00F1" w:rsidRDefault="002F00F1" w:rsidP="0046442C">
      <w:pPr>
        <w:pStyle w:val="Heading2Center"/>
      </w:pPr>
      <w:bookmarkStart w:id="4" w:name="_Toc410131946"/>
      <w:r w:rsidRPr="002F00F1">
        <w:t>How to study the Ājurrūmiyyah</w:t>
      </w:r>
      <w:bookmarkEnd w:id="4"/>
    </w:p>
    <w:p w:rsidR="00C26773" w:rsidRDefault="001512B9" w:rsidP="002F00F1">
      <w:pPr>
        <w:pStyle w:val="libNormal"/>
      </w:pPr>
      <w:r>
        <w:t xml:space="preserve">There is no single way of studying the </w:t>
      </w:r>
      <w:r w:rsidRPr="004E1FCD">
        <w:rPr>
          <w:rStyle w:val="libBoldItalicChar"/>
        </w:rPr>
        <w:t>Ājurrūmiyyah</w:t>
      </w:r>
      <w:r w:rsidRPr="001512B9">
        <w:t xml:space="preserve">. Of the many ways of studying the </w:t>
      </w:r>
      <w:r w:rsidRPr="004E1FCD">
        <w:rPr>
          <w:rStyle w:val="libBoldItalicChar"/>
        </w:rPr>
        <w:t>Ājurrūmiyyah</w:t>
      </w:r>
      <w:r w:rsidRPr="001512B9">
        <w:t xml:space="preserve"> some might be effective and some not and that also differs from student to student. Nevertheless, the following are some guidelines for making the best of studying the </w:t>
      </w:r>
      <w:r w:rsidRPr="004E1FCD">
        <w:rPr>
          <w:rStyle w:val="libBoldItalicChar"/>
        </w:rPr>
        <w:t>Ā</w:t>
      </w:r>
      <w:r w:rsidRPr="001512B9">
        <w:rPr>
          <w:rStyle w:val="libBoldItalicChar"/>
        </w:rPr>
        <w:t>jurr</w:t>
      </w:r>
      <w:r w:rsidRPr="004E1FCD">
        <w:rPr>
          <w:rStyle w:val="libBoldItalicChar"/>
        </w:rPr>
        <w:t>ū</w:t>
      </w:r>
      <w:r w:rsidRPr="001512B9">
        <w:rPr>
          <w:rStyle w:val="libBoldItalicChar"/>
        </w:rPr>
        <w:t>miyyah</w:t>
      </w:r>
      <w:r>
        <w:t>:</w:t>
      </w:r>
    </w:p>
    <w:p w:rsidR="00C26773" w:rsidRDefault="001512B9" w:rsidP="002F00F1">
      <w:pPr>
        <w:pStyle w:val="libNormal"/>
      </w:pPr>
      <w:r>
        <w:t xml:space="preserve">Making </w:t>
      </w:r>
      <w:r w:rsidRPr="004E1FCD">
        <w:rPr>
          <w:rStyle w:val="libBoldItalicChar"/>
        </w:rPr>
        <w:t>du‘ā’</w:t>
      </w:r>
      <w:r>
        <w:t xml:space="preserve"> and asking Allah to grant you mastery over Arabic as well as sincerity in your quest</w:t>
      </w:r>
    </w:p>
    <w:p w:rsidR="00C26773" w:rsidRDefault="001512B9" w:rsidP="002F00F1">
      <w:pPr>
        <w:pStyle w:val="libNormal"/>
      </w:pPr>
      <w:r>
        <w:t>Having studied some Arabic before even if it is not considerable</w:t>
      </w:r>
    </w:p>
    <w:p w:rsidR="00C26773" w:rsidRDefault="001512B9" w:rsidP="002F00F1">
      <w:pPr>
        <w:pStyle w:val="libNormal"/>
      </w:pPr>
      <w:r>
        <w:t xml:space="preserve">Finding a competent teacher especially someone who has been through the </w:t>
      </w:r>
      <w:r w:rsidRPr="004E1FCD">
        <w:rPr>
          <w:rStyle w:val="libBoldItalicChar"/>
        </w:rPr>
        <w:t>Ājurrūmiyyah</w:t>
      </w:r>
      <w:r>
        <w:t xml:space="preserve"> himself and has taught it before</w:t>
      </w:r>
    </w:p>
    <w:p w:rsidR="00C26773" w:rsidRDefault="001512B9" w:rsidP="002F00F1">
      <w:pPr>
        <w:pStyle w:val="libNormal"/>
      </w:pPr>
      <w:r>
        <w:t>Working through the original Arabic text and only referring to the translation when necessary</w:t>
      </w:r>
    </w:p>
    <w:p w:rsidR="00C26773" w:rsidRDefault="001512B9" w:rsidP="002F00F1">
      <w:pPr>
        <w:pStyle w:val="libNormal"/>
      </w:pPr>
      <w:r>
        <w:t>Understanding not only the words, phrases and sentences in the text but also the grammatical structure underlying the words, phrases and sentences as far as possible</w:t>
      </w:r>
    </w:p>
    <w:p w:rsidR="00C26773" w:rsidRDefault="001512B9" w:rsidP="002F00F1">
      <w:pPr>
        <w:pStyle w:val="libNormal"/>
      </w:pPr>
      <w:r w:rsidRPr="00E67292">
        <w:rPr>
          <w:lang w:val="en-GB"/>
        </w:rPr>
        <w:t>Organising</w:t>
      </w:r>
      <w:r>
        <w:t xml:space="preserve"> the information into tables and charts to see how apparently disparate parts are systematically related to each other and to facilitate their understanding</w:t>
      </w:r>
    </w:p>
    <w:p w:rsidR="00C26773" w:rsidRDefault="001512B9" w:rsidP="002F00F1">
      <w:pPr>
        <w:pStyle w:val="libNormal"/>
      </w:pPr>
      <w:r>
        <w:t xml:space="preserve">Consolidating the information as one goes along through continuous revision and by doing exercises and even attempting to </w:t>
      </w:r>
      <w:r w:rsidRPr="00E67292">
        <w:rPr>
          <w:lang w:val="en-GB"/>
        </w:rPr>
        <w:t>memorise</w:t>
      </w:r>
      <w:r>
        <w:t xml:space="preserve"> it</w:t>
      </w:r>
    </w:p>
    <w:p w:rsidR="00C26773" w:rsidRDefault="001512B9" w:rsidP="002F00F1">
      <w:pPr>
        <w:pStyle w:val="libNormal"/>
      </w:pPr>
      <w:r>
        <w:t>Consciously applying the rules when reading, writing, speaking and listening to Arabic</w:t>
      </w:r>
    </w:p>
    <w:p w:rsidR="00C26773" w:rsidRDefault="001512B9" w:rsidP="002F00F1">
      <w:pPr>
        <w:pStyle w:val="libNormal"/>
      </w:pPr>
      <w:r>
        <w:t>Filling in examples in the text where such examples are required</w:t>
      </w:r>
    </w:p>
    <w:p w:rsidR="00C26773" w:rsidRDefault="001512B9" w:rsidP="002F00F1">
      <w:pPr>
        <w:pStyle w:val="libNormal"/>
      </w:pPr>
      <w:r>
        <w:t>Conducting simple syntactic analysis (</w:t>
      </w:r>
      <w:r w:rsidRPr="004E1FCD">
        <w:rPr>
          <w:rStyle w:val="libBoldItalicChar"/>
        </w:rPr>
        <w:t>i‘rāb</w:t>
      </w:r>
      <w:r>
        <w:t>) of the examples</w:t>
      </w:r>
    </w:p>
    <w:p w:rsidR="002F00F1" w:rsidRDefault="002F00F1" w:rsidP="0046442C">
      <w:pPr>
        <w:pStyle w:val="Heading2Center"/>
      </w:pPr>
      <w:bookmarkStart w:id="5" w:name="_Toc410131947"/>
      <w:r w:rsidRPr="002F00F1">
        <w:t>Advice to students who wish to master Arabic grammar:</w:t>
      </w:r>
      <w:bookmarkEnd w:id="5"/>
    </w:p>
    <w:p w:rsidR="00C26773" w:rsidRDefault="001512B9" w:rsidP="002F00F1">
      <w:pPr>
        <w:pStyle w:val="libNormal"/>
      </w:pPr>
      <w:r>
        <w:t>Arabic grammar is a fairly exact science almost like mathematics and physics and as such the student needs to take care that he or she has a proper grasp of the technical terms that are employed.</w:t>
      </w:r>
    </w:p>
    <w:p w:rsidR="00C26773" w:rsidRDefault="001512B9" w:rsidP="002F00F1">
      <w:pPr>
        <w:pStyle w:val="libNormal"/>
      </w:pPr>
      <w:r>
        <w:t>The student is required to see Arabic grammar as a unified and coherent system within which everything is interrelated and performs a function within that system. The student might find it difficult to perceive it at first but through patience and practice (and Allah’s Permission) he will eventually see a holistic system emerging from the seemingly disparate parts.</w:t>
      </w:r>
    </w:p>
    <w:p w:rsidR="00C26773" w:rsidRDefault="001512B9" w:rsidP="002F00F1">
      <w:pPr>
        <w:pStyle w:val="libNormal"/>
      </w:pPr>
      <w:r>
        <w:t>Arabic grammar is intellectually very demanding and as such the student needs to be vigilant and in a continuous state of thinking. Under no circumstances should he lower his guard for otherwise he will falter. Thus, a great deal is dependent on the student himself in terms of making sense of the information, integrating and assimilating it and then applying it in the comprehension and production of sentences.</w:t>
      </w:r>
    </w:p>
    <w:p w:rsidR="002F00F1" w:rsidRDefault="002F00F1" w:rsidP="0046442C">
      <w:pPr>
        <w:pStyle w:val="Heading2Center"/>
      </w:pPr>
      <w:bookmarkStart w:id="6" w:name="_Toc410131948"/>
      <w:r w:rsidRPr="002F00F1">
        <w:lastRenderedPageBreak/>
        <w:t>About the Translation:</w:t>
      </w:r>
      <w:bookmarkEnd w:id="6"/>
    </w:p>
    <w:p w:rsidR="00C26773" w:rsidRDefault="001512B9" w:rsidP="00E008B5">
      <w:pPr>
        <w:pStyle w:val="libBold2"/>
      </w:pPr>
      <w:r>
        <w:t xml:space="preserve">The current work is not intended to serve as a mere translation of the </w:t>
      </w:r>
      <w:r w:rsidRPr="004E1FCD">
        <w:rPr>
          <w:rStyle w:val="libBoldItalicChar"/>
        </w:rPr>
        <w:t>Ā</w:t>
      </w:r>
      <w:r w:rsidRPr="001512B9">
        <w:rPr>
          <w:rStyle w:val="libBoldItalicChar"/>
        </w:rPr>
        <w:t>jurr</w:t>
      </w:r>
      <w:r w:rsidRPr="004E1FCD">
        <w:rPr>
          <w:rStyle w:val="libBoldItalicChar"/>
        </w:rPr>
        <w:t>ū</w:t>
      </w:r>
      <w:r w:rsidRPr="001512B9">
        <w:rPr>
          <w:rStyle w:val="libBoldItalicChar"/>
        </w:rPr>
        <w:t>miyyah</w:t>
      </w:r>
      <w:r>
        <w:t>. In addition, it serves to do the following:</w:t>
      </w:r>
    </w:p>
    <w:p w:rsidR="00C26773" w:rsidRDefault="001512B9" w:rsidP="00E008B5">
      <w:pPr>
        <w:pStyle w:val="libBold2"/>
      </w:pPr>
      <w:r>
        <w:t>provide examples where the author did not provide any</w:t>
      </w:r>
    </w:p>
    <w:p w:rsidR="00C26773" w:rsidRDefault="001512B9" w:rsidP="00E008B5">
      <w:pPr>
        <w:pStyle w:val="libBold2"/>
      </w:pPr>
      <w:r>
        <w:t>explain the reason and rationale behind particular rules and points in the text</w:t>
      </w:r>
    </w:p>
    <w:p w:rsidR="00C26773" w:rsidRDefault="001512B9" w:rsidP="00E008B5">
      <w:pPr>
        <w:pStyle w:val="libBold2"/>
      </w:pPr>
      <w:r>
        <w:t>provide additional information and elaborate on some of the rules</w:t>
      </w:r>
    </w:p>
    <w:p w:rsidR="00C26773" w:rsidRDefault="001512B9" w:rsidP="00E008B5">
      <w:pPr>
        <w:pStyle w:val="libBold2"/>
      </w:pPr>
      <w:r>
        <w:t>rectify some misconceptions</w:t>
      </w:r>
    </w:p>
    <w:p w:rsidR="00C26773" w:rsidRDefault="001512B9" w:rsidP="00E008B5">
      <w:pPr>
        <w:pStyle w:val="libBold2"/>
      </w:pPr>
      <w:r>
        <w:t>put the material in perspective</w:t>
      </w:r>
    </w:p>
    <w:p w:rsidR="00C26773" w:rsidRDefault="001512B9" w:rsidP="002F00F1">
      <w:pPr>
        <w:pStyle w:val="libNormal"/>
      </w:pPr>
      <w:r>
        <w:t>I have also tried to give as literal a translation possible to facilitate a close reading and word</w:t>
      </w:r>
      <w:r w:rsidR="002260A0">
        <w:t>-</w:t>
      </w:r>
      <w:r>
        <w:t>for</w:t>
      </w:r>
      <w:r w:rsidR="002260A0">
        <w:t>-</w:t>
      </w:r>
      <w:r>
        <w:t>word analysis of the source text. It is not sufficient that the student merely understands the general drift of what is said but should rather try to understand every word and if possible the underlying grammatical structure i.e. how the words are syntactically related to each other. Of course it is impossible to translate every aspect of the source text but where it was possible to translate a particular aspect even at the expense of a better sounding translation I have done so.</w:t>
      </w:r>
    </w:p>
    <w:p w:rsidR="00C26773" w:rsidRDefault="001512B9" w:rsidP="002F00F1">
      <w:pPr>
        <w:pStyle w:val="libNormal"/>
      </w:pPr>
      <w:r>
        <w:t xml:space="preserve">It is said that the best way to learn Arabic is through Arabic, so why the current translation of the </w:t>
      </w:r>
      <w:r w:rsidRPr="004E1FCD">
        <w:rPr>
          <w:rStyle w:val="libBoldItalicChar"/>
        </w:rPr>
        <w:t>Ā</w:t>
      </w:r>
      <w:r w:rsidRPr="001512B9">
        <w:rPr>
          <w:rStyle w:val="libBoldItalicChar"/>
        </w:rPr>
        <w:t>jurr</w:t>
      </w:r>
      <w:r w:rsidRPr="004E1FCD">
        <w:rPr>
          <w:rStyle w:val="libBoldItalicChar"/>
        </w:rPr>
        <w:t>ū</w:t>
      </w:r>
      <w:r w:rsidRPr="001512B9">
        <w:rPr>
          <w:rStyle w:val="libBoldItalicChar"/>
        </w:rPr>
        <w:t>miyyah</w:t>
      </w:r>
      <w:r>
        <w:t xml:space="preserve">. There is no doubt about the truth of this statement but considering that a lot of Arabic beginners do not know Arabic to start off with let alone being taught Arabic grammar </w:t>
      </w:r>
      <w:r w:rsidR="002260A0">
        <w:t>-</w:t>
      </w:r>
      <w:r>
        <w:t xml:space="preserve"> a highly intellectually demanding subject </w:t>
      </w:r>
      <w:r w:rsidR="002260A0">
        <w:t>-</w:t>
      </w:r>
      <w:r>
        <w:t xml:space="preserve"> in the medium of Arabic. There is no harm in trying to understand highly complex grammatical concepts in one’s mother tongue especially during the initial stages but one should always aspire to understand them in the original language. At most one’s mother tongue should serve as a stepping stone and not as a permanent replacement for Arabic as a medium of instruction for not only does it severely slow down the Arabic learning process but also defeats the whole purpose of learning Arabic in the first place </w:t>
      </w:r>
      <w:r w:rsidR="002260A0">
        <w:t>-</w:t>
      </w:r>
      <w:r>
        <w:t xml:space="preserve"> which is to become proficient in its use. Unless one’s intention is merely to understand Arabic theoretically and not communicate it practically it would suffice learning it in one’s mother tongue.</w:t>
      </w:r>
    </w:p>
    <w:p w:rsidR="00C26773" w:rsidRDefault="001512B9" w:rsidP="002260A0">
      <w:pPr>
        <w:pStyle w:val="libNormal0"/>
      </w:pPr>
      <w:r>
        <w:t xml:space="preserve">Thus, this present translation was never intended to replace Arabic as the medium of instruction but only to facilitate Arabic beginners getting a handle on Arabic grammar since too often have I witnessed how many of them struggle to come to grips with basic grammatical concepts with the result that a number of them develop a dislike for Arabic grammar and even drop out eventually. Furthermore, even though this work constitutes a translation it is only so in part for I try throughout to use the Arabic grammatical terms instead of their English counterparts only using the English equivalent when the term is introduced for the first time and even here I place the English term between brackets after the Arabic term indicating thereby the primacy of the Arabic term. Moreover, I have written all the Arabic terms in bold once again </w:t>
      </w:r>
      <w:r w:rsidRPr="00E67292">
        <w:rPr>
          <w:lang w:val="en-GB"/>
        </w:rPr>
        <w:t>emphasising</w:t>
      </w:r>
      <w:r>
        <w:t xml:space="preserve"> thereby their importance. Also, as I have mentioned before that the translation does not constitute an autonomous and self</w:t>
      </w:r>
      <w:r w:rsidR="002260A0">
        <w:t>-</w:t>
      </w:r>
      <w:r>
        <w:t>contained text but should be used in conjunction with the Arabic. In fact, the Arabic text should form the</w:t>
      </w:r>
      <w:r w:rsidR="002260A0">
        <w:t xml:space="preserve"> </w:t>
      </w:r>
      <w:r>
        <w:t>primary text of study and the translation only serve to clarify and explain its difficult parts.</w:t>
      </w:r>
    </w:p>
    <w:p w:rsidR="001512B9" w:rsidRDefault="001512B9" w:rsidP="002F00F1">
      <w:pPr>
        <w:pStyle w:val="libNormal"/>
      </w:pPr>
      <w:r>
        <w:lastRenderedPageBreak/>
        <w:t xml:space="preserve">I have also purposely tried to avoid the use of highly technical linguistic terms </w:t>
      </w:r>
      <w:r w:rsidR="002260A0">
        <w:t>-</w:t>
      </w:r>
      <w:r>
        <w:t xml:space="preserve"> the kind used by Wright and Howell </w:t>
      </w:r>
      <w:r w:rsidR="002260A0">
        <w:t>-</w:t>
      </w:r>
      <w:r>
        <w:t xml:space="preserve"> since the aim is to clarify and simplify the Arabic text and not to obscure and complicate it further by using language just as intelligible to the Arabic beginner as the Arabic itself if not more. In cases where it was necessary to use such terms I have always </w:t>
      </w:r>
      <w:r w:rsidRPr="00E67292">
        <w:rPr>
          <w:lang w:val="en-GB"/>
        </w:rPr>
        <w:t>endeavoured</w:t>
      </w:r>
      <w:r>
        <w:t xml:space="preserve"> to explain their import.</w:t>
      </w:r>
    </w:p>
    <w:p w:rsidR="002F00F1" w:rsidRDefault="002F00F1" w:rsidP="009A69B8">
      <w:pPr>
        <w:pStyle w:val="libNormal"/>
      </w:pPr>
      <w:r>
        <w:br w:type="page"/>
      </w:r>
    </w:p>
    <w:p w:rsidR="002F00F1" w:rsidRDefault="002F00F1" w:rsidP="002F00F1">
      <w:pPr>
        <w:pStyle w:val="Heading1Center"/>
      </w:pPr>
      <w:bookmarkStart w:id="7" w:name="_Toc410131949"/>
      <w:r w:rsidRPr="002F00F1">
        <w:lastRenderedPageBreak/>
        <w:t>An Overview of the Ājurrūmiyyah</w:t>
      </w:r>
      <w:bookmarkEnd w:id="7"/>
    </w:p>
    <w:p w:rsidR="00C26773" w:rsidRDefault="001512B9" w:rsidP="00F10E9F">
      <w:pPr>
        <w:pStyle w:val="libCenterBold1"/>
      </w:pPr>
      <w:r>
        <w:t xml:space="preserve">The </w:t>
      </w:r>
      <w:r w:rsidRPr="004E1FCD">
        <w:rPr>
          <w:rStyle w:val="libBoldItalicChar"/>
        </w:rPr>
        <w:t>Ā</w:t>
      </w:r>
      <w:r w:rsidRPr="001512B9">
        <w:rPr>
          <w:rStyle w:val="libBoldItalicChar"/>
        </w:rPr>
        <w:t>jurr</w:t>
      </w:r>
      <w:r w:rsidRPr="004E1FCD">
        <w:rPr>
          <w:rStyle w:val="libBoldItalicChar"/>
        </w:rPr>
        <w:t>ū</w:t>
      </w:r>
      <w:r w:rsidRPr="001512B9">
        <w:rPr>
          <w:rStyle w:val="libBoldItalicChar"/>
        </w:rPr>
        <w:t>miyyah</w:t>
      </w:r>
      <w:r>
        <w:t xml:space="preserve"> can be divided into four main sections:</w:t>
      </w:r>
    </w:p>
    <w:p w:rsidR="00C26773" w:rsidRDefault="001512B9" w:rsidP="00E008B5">
      <w:pPr>
        <w:pStyle w:val="libCenterBold1"/>
      </w:pPr>
      <w:r>
        <w:t>KAL</w:t>
      </w:r>
      <w:r w:rsidR="002437CF" w:rsidRPr="002437CF">
        <w:t>A</w:t>
      </w:r>
      <w:r>
        <w:t>M and its Constituent Parts</w:t>
      </w:r>
    </w:p>
    <w:p w:rsidR="00C26773" w:rsidRDefault="001512B9" w:rsidP="002F00F1">
      <w:pPr>
        <w:pStyle w:val="libNormal"/>
      </w:pPr>
      <w:r>
        <w:t>In this section the author deals with Kalām</w:t>
      </w:r>
      <w:r w:rsidRPr="001512B9">
        <w:t xml:space="preserve"> which provides the context for </w:t>
      </w:r>
      <w:r>
        <w:t>I‘rāb</w:t>
      </w:r>
      <w:r w:rsidRPr="001512B9">
        <w:t xml:space="preserve"> (the primary subject</w:t>
      </w:r>
      <w:r w:rsidR="002260A0">
        <w:t>-</w:t>
      </w:r>
      <w:r w:rsidRPr="001512B9">
        <w:t xml:space="preserve">matter of </w:t>
      </w:r>
      <w:r w:rsidRPr="004E1FCD">
        <w:rPr>
          <w:rStyle w:val="libBoldItalicChar"/>
        </w:rPr>
        <w:t>Naḥw</w:t>
      </w:r>
      <w:r w:rsidRPr="001512B9">
        <w:t xml:space="preserve">) and the conditions under which it takes place. He first gives a definition of </w:t>
      </w:r>
      <w:r>
        <w:t>Kalām</w:t>
      </w:r>
      <w:r w:rsidRPr="001512B9">
        <w:t xml:space="preserve"> and thereafter mentions the parts of speech from which </w:t>
      </w:r>
      <w:r>
        <w:t>Kalām</w:t>
      </w:r>
      <w:r w:rsidRPr="001512B9">
        <w:t xml:space="preserve"> is composed together with the defining characteristics of each. It is these words </w:t>
      </w:r>
      <w:r w:rsidR="002260A0">
        <w:t>-</w:t>
      </w:r>
      <w:r w:rsidRPr="001512B9">
        <w:t xml:space="preserve"> the units of </w:t>
      </w:r>
      <w:r>
        <w:t>Kalām</w:t>
      </w:r>
      <w:r w:rsidRPr="001512B9">
        <w:t xml:space="preserve"> </w:t>
      </w:r>
      <w:r w:rsidR="002260A0">
        <w:t>-</w:t>
      </w:r>
      <w:r w:rsidRPr="001512B9">
        <w:t xml:space="preserve"> that are subject to </w:t>
      </w:r>
      <w:r>
        <w:t>I‘rāb</w:t>
      </w:r>
      <w:r w:rsidRPr="001512B9">
        <w:t xml:space="preserve"> or to its opposite, </w:t>
      </w:r>
      <w:r>
        <w:t>Binā’.</w:t>
      </w:r>
    </w:p>
    <w:p w:rsidR="002437CF" w:rsidRDefault="002437CF" w:rsidP="002437CF">
      <w:pPr>
        <w:pStyle w:val="libCenterBold1"/>
      </w:pPr>
      <w:r w:rsidRPr="002437CF">
        <w:t>The Chapter on I‘RĀB</w:t>
      </w:r>
    </w:p>
    <w:p w:rsidR="00C26773" w:rsidRDefault="001512B9" w:rsidP="002F00F1">
      <w:pPr>
        <w:pStyle w:val="libNormal"/>
      </w:pPr>
      <w:r>
        <w:t>This is most probably the most important section in that it constitutes the primary</w:t>
      </w:r>
      <w:r w:rsidR="002260A0">
        <w:t>-</w:t>
      </w:r>
      <w:r>
        <w:t xml:space="preserve">subject matter of </w:t>
      </w:r>
      <w:r w:rsidRPr="004E1FCD">
        <w:rPr>
          <w:rStyle w:val="libBoldItalicChar"/>
        </w:rPr>
        <w:t>Naḥw</w:t>
      </w:r>
      <w:r w:rsidRPr="001512B9">
        <w:t xml:space="preserve"> and the center around which everything else revolves. </w:t>
      </w:r>
      <w:r w:rsidRPr="004E1FCD">
        <w:rPr>
          <w:rStyle w:val="libItalicUnderlineChar"/>
        </w:rPr>
        <w:t xml:space="preserve">I‘rāb involves the explicit or implicit change (Raf‘, Naṣb, Khafḍ or Jazm) at the endings of words (Asmā’ and Af‘āl) by means of ḥarakāt (vowel markings) or ḥurūf (letters) due to particular places (i.e. places of Raf‘, Naṣb, Khafḍ or Jazm) that they occupy </w:t>
      </w:r>
      <w:r w:rsidR="002260A0">
        <w:rPr>
          <w:rStyle w:val="libItalicUnderlineChar"/>
        </w:rPr>
        <w:t>-</w:t>
      </w:r>
      <w:r w:rsidRPr="004E1FCD">
        <w:rPr>
          <w:rStyle w:val="libItalicUnderlineChar"/>
        </w:rPr>
        <w:t xml:space="preserve"> places which are governed by particular ‘Awāmil</w:t>
      </w:r>
      <w:r w:rsidRPr="001512B9">
        <w:t xml:space="preserve">. The opposite of </w:t>
      </w:r>
      <w:r>
        <w:t>I‘rāb</w:t>
      </w:r>
      <w:r w:rsidRPr="001512B9">
        <w:t xml:space="preserve"> is </w:t>
      </w:r>
      <w:r>
        <w:t>Binā’</w:t>
      </w:r>
      <w:r w:rsidRPr="001512B9">
        <w:t xml:space="preserve"> which refers to the fixed and unchanged state in which the endings of words (</w:t>
      </w:r>
      <w:r>
        <w:t>ḥurūf</w:t>
      </w:r>
      <w:r w:rsidRPr="001512B9">
        <w:t xml:space="preserve">, some </w:t>
      </w:r>
      <w:r>
        <w:t xml:space="preserve">Af‘āl </w:t>
      </w:r>
      <w:r w:rsidRPr="001512B9">
        <w:t xml:space="preserve">and some </w:t>
      </w:r>
      <w:r>
        <w:t>Asmā’</w:t>
      </w:r>
      <w:r w:rsidRPr="001512B9">
        <w:t xml:space="preserve">) occur. The author does not deal with </w:t>
      </w:r>
      <w:r>
        <w:t>Binā’</w:t>
      </w:r>
      <w:r w:rsidRPr="001512B9">
        <w:t xml:space="preserve">. The above definition of </w:t>
      </w:r>
      <w:r>
        <w:t>I‘rāb</w:t>
      </w:r>
      <w:r w:rsidRPr="001512B9">
        <w:t xml:space="preserve"> basically covers all the aspects of </w:t>
      </w:r>
      <w:r w:rsidRPr="004E1FCD">
        <w:rPr>
          <w:rStyle w:val="libBoldItalicChar"/>
        </w:rPr>
        <w:t>Naḥw</w:t>
      </w:r>
      <w:r w:rsidRPr="001512B9">
        <w:t xml:space="preserve"> i.e. (a) the four types of </w:t>
      </w:r>
      <w:r>
        <w:t>I‘rāb</w:t>
      </w:r>
      <w:r w:rsidRPr="001512B9">
        <w:t xml:space="preserve"> (</w:t>
      </w:r>
      <w:r>
        <w:t>Raf‘</w:t>
      </w:r>
      <w:r w:rsidRPr="001512B9">
        <w:t xml:space="preserve">, </w:t>
      </w:r>
      <w:r>
        <w:t>Naṣb</w:t>
      </w:r>
      <w:r w:rsidRPr="001512B9">
        <w:t xml:space="preserve">, </w:t>
      </w:r>
      <w:r>
        <w:t>Khafḍ</w:t>
      </w:r>
      <w:r w:rsidRPr="001512B9">
        <w:t xml:space="preserve"> and </w:t>
      </w:r>
      <w:r>
        <w:t>Jazm</w:t>
      </w:r>
      <w:r w:rsidRPr="001512B9">
        <w:t xml:space="preserve">), (b) explicit and implicit </w:t>
      </w:r>
      <w:r>
        <w:t>I‘rāb</w:t>
      </w:r>
      <w:r w:rsidRPr="001512B9">
        <w:t xml:space="preserve"> (i.e. </w:t>
      </w:r>
      <w:r>
        <w:t>đāhir</w:t>
      </w:r>
      <w:r w:rsidRPr="001512B9">
        <w:t xml:space="preserve"> and </w:t>
      </w:r>
      <w:r>
        <w:t>Muqaddar</w:t>
      </w:r>
      <w:r w:rsidRPr="001512B9">
        <w:t xml:space="preserve">), (c) the signs of </w:t>
      </w:r>
      <w:r>
        <w:t>I‘rāb</w:t>
      </w:r>
      <w:r w:rsidRPr="001512B9">
        <w:t xml:space="preserve"> (whether with </w:t>
      </w:r>
      <w:r>
        <w:t>ḥarakāt</w:t>
      </w:r>
      <w:r w:rsidRPr="001512B9">
        <w:t xml:space="preserve"> or </w:t>
      </w:r>
      <w:r>
        <w:t>ḥurūf</w:t>
      </w:r>
      <w:r w:rsidRPr="001512B9">
        <w:t xml:space="preserve">), (d) the categories of </w:t>
      </w:r>
      <w:r>
        <w:t>Mu‘rabāt</w:t>
      </w:r>
      <w:r w:rsidRPr="001512B9">
        <w:t xml:space="preserve"> (declinable words) for the </w:t>
      </w:r>
      <w:r>
        <w:t>Ism</w:t>
      </w:r>
      <w:r w:rsidRPr="001512B9">
        <w:t xml:space="preserve"> and </w:t>
      </w:r>
      <w:r>
        <w:t>Fi‘l</w:t>
      </w:r>
      <w:r w:rsidRPr="001512B9">
        <w:t xml:space="preserve"> and (e) the places of </w:t>
      </w:r>
      <w:r>
        <w:t>I‘rāb</w:t>
      </w:r>
      <w:r w:rsidRPr="001512B9">
        <w:t xml:space="preserve"> in the </w:t>
      </w:r>
      <w:r>
        <w:t>Ism</w:t>
      </w:r>
      <w:r w:rsidRPr="001512B9">
        <w:t xml:space="preserve"> and </w:t>
      </w:r>
      <w:r>
        <w:t>Fi‘l</w:t>
      </w:r>
      <w:r w:rsidRPr="001512B9">
        <w:t xml:space="preserve"> and the </w:t>
      </w:r>
      <w:r>
        <w:t>‘Awāmil</w:t>
      </w:r>
      <w:r w:rsidRPr="001512B9">
        <w:t xml:space="preserve"> that govern them (viz. the places of </w:t>
      </w:r>
      <w:r>
        <w:t>Raf‘</w:t>
      </w:r>
      <w:r w:rsidRPr="001512B9">
        <w:t xml:space="preserve">, </w:t>
      </w:r>
      <w:r>
        <w:t>Naṣb</w:t>
      </w:r>
      <w:r w:rsidRPr="001512B9">
        <w:t xml:space="preserve"> and </w:t>
      </w:r>
      <w:r>
        <w:t>Khafḍ</w:t>
      </w:r>
      <w:r w:rsidRPr="001512B9">
        <w:t xml:space="preserve"> of the </w:t>
      </w:r>
      <w:r>
        <w:t>Ism</w:t>
      </w:r>
      <w:r w:rsidRPr="001512B9">
        <w:t xml:space="preserve">, and places of </w:t>
      </w:r>
      <w:r>
        <w:t>Raf‘</w:t>
      </w:r>
      <w:r w:rsidRPr="001512B9">
        <w:t xml:space="preserve">, </w:t>
      </w:r>
      <w:r>
        <w:t>Naṣb</w:t>
      </w:r>
      <w:r w:rsidRPr="001512B9">
        <w:t xml:space="preserve"> and </w:t>
      </w:r>
      <w:r>
        <w:t>Jazm</w:t>
      </w:r>
      <w:r w:rsidRPr="001512B9">
        <w:t xml:space="preserve"> of the </w:t>
      </w:r>
      <w:r>
        <w:t>Fi‘l</w:t>
      </w:r>
      <w:r w:rsidRPr="001512B9">
        <w:t xml:space="preserve">). The places of </w:t>
      </w:r>
      <w:r>
        <w:t>I‘rāb</w:t>
      </w:r>
      <w:r w:rsidRPr="001512B9">
        <w:t xml:space="preserve"> comprise the bulk of </w:t>
      </w:r>
      <w:r w:rsidRPr="004E1FCD">
        <w:rPr>
          <w:rStyle w:val="libBoldItalicChar"/>
        </w:rPr>
        <w:t>Naḥw</w:t>
      </w:r>
      <w:r>
        <w:t>.</w:t>
      </w:r>
    </w:p>
    <w:p w:rsidR="00C26773" w:rsidRDefault="001512B9" w:rsidP="002F00F1">
      <w:pPr>
        <w:pStyle w:val="libCenterBold1"/>
      </w:pPr>
      <w:r>
        <w:t>The Chapter on the AF‘ĀL</w:t>
      </w:r>
    </w:p>
    <w:p w:rsidR="00C26773" w:rsidRDefault="001512B9" w:rsidP="002F00F1">
      <w:pPr>
        <w:pStyle w:val="libNormal"/>
      </w:pPr>
      <w:r>
        <w:t>This section deals with the three types of Fi‘l</w:t>
      </w:r>
      <w:r w:rsidRPr="001512B9">
        <w:t xml:space="preserve"> (</w:t>
      </w:r>
      <w:r>
        <w:t>Māḍī</w:t>
      </w:r>
      <w:r w:rsidRPr="001512B9">
        <w:t xml:space="preserve">, </w:t>
      </w:r>
      <w:r>
        <w:t>Muḍāri‘</w:t>
      </w:r>
      <w:r w:rsidRPr="001512B9">
        <w:t xml:space="preserve"> and </w:t>
      </w:r>
      <w:r>
        <w:t>Amr</w:t>
      </w:r>
      <w:r w:rsidRPr="001512B9">
        <w:t xml:space="preserve">) and the places in which the </w:t>
      </w:r>
      <w:r>
        <w:t>Muḍāri‘ is</w:t>
      </w:r>
    </w:p>
    <w:p w:rsidR="00C26773" w:rsidRDefault="001512B9" w:rsidP="002F00F1">
      <w:pPr>
        <w:pStyle w:val="libNormal"/>
      </w:pPr>
      <w:r>
        <w:t>Marfū ‘</w:t>
      </w:r>
      <w:r w:rsidRPr="001512B9">
        <w:t xml:space="preserve"> (i.e. when not preceded by a </w:t>
      </w:r>
      <w:r>
        <w:t>Nāṣib</w:t>
      </w:r>
      <w:r w:rsidRPr="001512B9">
        <w:t xml:space="preserve"> or </w:t>
      </w:r>
      <w:r>
        <w:t>Jāzim),</w:t>
      </w:r>
    </w:p>
    <w:p w:rsidR="00C26773" w:rsidRDefault="001512B9" w:rsidP="002F00F1">
      <w:pPr>
        <w:pStyle w:val="libNormal"/>
      </w:pPr>
      <w:r>
        <w:t>Manṣūb</w:t>
      </w:r>
      <w:r w:rsidRPr="001512B9">
        <w:t xml:space="preserve"> [i.e. when preceded by one of the ten (or more correctly, four) </w:t>
      </w:r>
      <w:r>
        <w:t>Nawāṣib] or</w:t>
      </w:r>
    </w:p>
    <w:p w:rsidR="00C26773" w:rsidRDefault="001512B9" w:rsidP="002F00F1">
      <w:pPr>
        <w:pStyle w:val="libNormal"/>
      </w:pPr>
      <w:r>
        <w:t>Majzūm</w:t>
      </w:r>
      <w:r w:rsidRPr="001512B9">
        <w:t xml:space="preserve"> [i.e. when preceded by one of the eighteen (or more correctly, sixteen) </w:t>
      </w:r>
      <w:r>
        <w:t>Jawāzim]</w:t>
      </w:r>
    </w:p>
    <w:p w:rsidR="00C26773" w:rsidRDefault="001512B9" w:rsidP="002F00F1">
      <w:pPr>
        <w:pStyle w:val="libCenterBold1"/>
      </w:pPr>
      <w:r>
        <w:t>The Chapter on the ASMĀ’</w:t>
      </w:r>
    </w:p>
    <w:p w:rsidR="00C26773" w:rsidRDefault="001512B9" w:rsidP="002F00F1">
      <w:pPr>
        <w:pStyle w:val="libNormal"/>
      </w:pPr>
      <w:r>
        <w:t>There is no chapter with this title in the</w:t>
      </w:r>
      <w:r w:rsidRPr="004E1FCD">
        <w:rPr>
          <w:rStyle w:val="libBoldItalicChar"/>
        </w:rPr>
        <w:t xml:space="preserve"> Ā</w:t>
      </w:r>
      <w:r w:rsidRPr="001512B9">
        <w:rPr>
          <w:rStyle w:val="libBoldItalicChar"/>
        </w:rPr>
        <w:t>jurr</w:t>
      </w:r>
      <w:r w:rsidRPr="004E1FCD">
        <w:rPr>
          <w:rStyle w:val="libBoldItalicChar"/>
        </w:rPr>
        <w:t>ū</w:t>
      </w:r>
      <w:r w:rsidRPr="001512B9">
        <w:rPr>
          <w:rStyle w:val="libBoldItalicChar"/>
        </w:rPr>
        <w:t>miyyah</w:t>
      </w:r>
      <w:r w:rsidRPr="004E1FCD">
        <w:t xml:space="preserve">. However, I thought it appropriate to call this section as such because it comprises the places of </w:t>
      </w:r>
      <w:r>
        <w:t>I‘rāb</w:t>
      </w:r>
      <w:r w:rsidRPr="001512B9">
        <w:t xml:space="preserve"> in the </w:t>
      </w:r>
      <w:r>
        <w:t>Ism</w:t>
      </w:r>
      <w:r w:rsidRPr="001512B9">
        <w:t xml:space="preserve"> just as the previous section, entitled “The Chapter on the </w:t>
      </w:r>
      <w:r>
        <w:t>AF‘ĀL</w:t>
      </w:r>
      <w:r w:rsidRPr="001512B9">
        <w:t>”, comprises</w:t>
      </w:r>
      <w:r w:rsidRPr="004E1FCD">
        <w:t xml:space="preserve"> the places of </w:t>
      </w:r>
      <w:r>
        <w:t>I‘rāb</w:t>
      </w:r>
      <w:r w:rsidRPr="001512B9">
        <w:t xml:space="preserve"> in the </w:t>
      </w:r>
      <w:r>
        <w:t>Fi‘l</w:t>
      </w:r>
      <w:r w:rsidRPr="001512B9">
        <w:t xml:space="preserve">. Thus, the </w:t>
      </w:r>
      <w:r>
        <w:t>Ism is:</w:t>
      </w:r>
    </w:p>
    <w:p w:rsidR="00C26773" w:rsidRDefault="001512B9" w:rsidP="002F00F1">
      <w:pPr>
        <w:pStyle w:val="libNormal"/>
      </w:pPr>
      <w:r>
        <w:t>Marfū ‘</w:t>
      </w:r>
      <w:r w:rsidRPr="001512B9">
        <w:t xml:space="preserve"> when it occurs in one of the following places: the </w:t>
      </w:r>
      <w:r>
        <w:t>Fā‘il</w:t>
      </w:r>
      <w:r w:rsidRPr="001512B9">
        <w:t xml:space="preserve">, </w:t>
      </w:r>
      <w:r>
        <w:t>Maf‘ūl (Na‘ib Fā‘il)</w:t>
      </w:r>
      <w:r w:rsidRPr="001512B9">
        <w:t xml:space="preserve">, </w:t>
      </w:r>
      <w:r>
        <w:t>Mubtada’</w:t>
      </w:r>
      <w:r w:rsidRPr="001512B9">
        <w:t xml:space="preserve">, </w:t>
      </w:r>
      <w:r>
        <w:t>Khabar</w:t>
      </w:r>
      <w:r w:rsidRPr="001512B9">
        <w:t xml:space="preserve">, </w:t>
      </w:r>
      <w:r>
        <w:t>Ism Kāna</w:t>
      </w:r>
      <w:r w:rsidRPr="001512B9">
        <w:t xml:space="preserve">, </w:t>
      </w:r>
      <w:r>
        <w:t>Khabar Inna</w:t>
      </w:r>
      <w:r w:rsidRPr="001512B9">
        <w:t xml:space="preserve"> and the </w:t>
      </w:r>
      <w:r>
        <w:t>Tābi‘</w:t>
      </w:r>
      <w:r w:rsidRPr="001512B9">
        <w:t xml:space="preserve"> of the </w:t>
      </w:r>
      <w:r>
        <w:t>Marfū‘,</w:t>
      </w:r>
    </w:p>
    <w:p w:rsidR="00C26773" w:rsidRDefault="001512B9" w:rsidP="001512B9">
      <w:pPr>
        <w:pStyle w:val="libNormal"/>
      </w:pPr>
      <w:r>
        <w:lastRenderedPageBreak/>
        <w:t xml:space="preserve">Manṣūb </w:t>
      </w:r>
      <w:r w:rsidRPr="002F00F1">
        <w:t xml:space="preserve">when it occurs in one of the following places: the </w:t>
      </w:r>
      <w:r>
        <w:t>Maf‘ūl bihī</w:t>
      </w:r>
      <w:r w:rsidRPr="002F00F1">
        <w:t xml:space="preserve">, </w:t>
      </w:r>
      <w:r>
        <w:t>Maṣdar</w:t>
      </w:r>
      <w:r w:rsidRPr="002F00F1">
        <w:t xml:space="preserve">, </w:t>
      </w:r>
      <w:r>
        <w:rPr>
          <w:rFonts w:eastAsia="Arial Unicode MS"/>
        </w:rPr>
        <w:t>Ẓarf</w:t>
      </w:r>
      <w:r w:rsidRPr="002F00F1">
        <w:t xml:space="preserve"> </w:t>
      </w:r>
      <w:r>
        <w:t>Zamān</w:t>
      </w:r>
      <w:r w:rsidRPr="002F00F1">
        <w:t xml:space="preserve">, </w:t>
      </w:r>
      <w:r>
        <w:t>Ẓarf</w:t>
      </w:r>
      <w:r w:rsidRPr="002F00F1">
        <w:t xml:space="preserve"> </w:t>
      </w:r>
      <w:r>
        <w:t>Makān</w:t>
      </w:r>
      <w:r w:rsidRPr="002F00F1">
        <w:t xml:space="preserve">, </w:t>
      </w:r>
      <w:r>
        <w:t>Ḥāl</w:t>
      </w:r>
      <w:r w:rsidRPr="002F00F1">
        <w:t xml:space="preserve">, </w:t>
      </w:r>
      <w:r>
        <w:t>Tamyīz</w:t>
      </w:r>
      <w:r w:rsidRPr="002F00F1">
        <w:t xml:space="preserve">, </w:t>
      </w:r>
      <w:r>
        <w:t>Mustathnā</w:t>
      </w:r>
      <w:r w:rsidRPr="002F00F1">
        <w:t xml:space="preserve">, </w:t>
      </w:r>
      <w:r>
        <w:t xml:space="preserve">Ism </w:t>
      </w:r>
      <w:r>
        <w:rPr>
          <w:rFonts w:hint="cs"/>
          <w:rtl/>
        </w:rPr>
        <w:t>"لا"</w:t>
      </w:r>
      <w:r w:rsidRPr="002F00F1">
        <w:t xml:space="preserve"> , </w:t>
      </w:r>
      <w:r>
        <w:t>Munādā</w:t>
      </w:r>
      <w:r w:rsidRPr="002F00F1">
        <w:t xml:space="preserve">, </w:t>
      </w:r>
      <w:r>
        <w:t>Maf‘ūl min ajlihī</w:t>
      </w:r>
      <w:r w:rsidRPr="002F00F1">
        <w:t xml:space="preserve">, </w:t>
      </w:r>
      <w:r>
        <w:t>Maf‘ūl ma‘ahū</w:t>
      </w:r>
      <w:r w:rsidRPr="002F00F1">
        <w:t xml:space="preserve">, </w:t>
      </w:r>
      <w:r>
        <w:t xml:space="preserve">Khabar </w:t>
      </w:r>
      <w:r w:rsidRPr="001512B9">
        <w:rPr>
          <w:rFonts w:hint="cs"/>
          <w:rtl/>
        </w:rPr>
        <w:t>"كان"َ</w:t>
      </w:r>
      <w:r w:rsidRPr="002F00F1">
        <w:t xml:space="preserve">, </w:t>
      </w:r>
      <w:r>
        <w:t xml:space="preserve">Ism </w:t>
      </w:r>
      <w:r w:rsidRPr="001512B9">
        <w:rPr>
          <w:rFonts w:hint="cs"/>
          <w:rtl/>
        </w:rPr>
        <w:t>"إنّ"</w:t>
      </w:r>
      <w:r>
        <w:t xml:space="preserve"> </w:t>
      </w:r>
      <w:r w:rsidRPr="002F00F1">
        <w:t xml:space="preserve">and the </w:t>
      </w:r>
      <w:r>
        <w:t>Tābi‘</w:t>
      </w:r>
      <w:r w:rsidRPr="002F00F1">
        <w:t xml:space="preserve"> of the </w:t>
      </w:r>
      <w:r>
        <w:t>Manṣūb</w:t>
      </w:r>
      <w:r w:rsidRPr="002F00F1">
        <w:t>, or</w:t>
      </w:r>
    </w:p>
    <w:p w:rsidR="001512B9" w:rsidRPr="001512B9" w:rsidRDefault="001512B9" w:rsidP="001512B9">
      <w:pPr>
        <w:pStyle w:val="libNormal"/>
      </w:pPr>
      <w:r>
        <w:t>Makhfūḍ</w:t>
      </w:r>
      <w:r w:rsidRPr="002F00F1">
        <w:t xml:space="preserve"> when it occurs in one of the following places: </w:t>
      </w:r>
      <w:r>
        <w:t>Makhfūḍ</w:t>
      </w:r>
      <w:r w:rsidRPr="002F00F1">
        <w:t xml:space="preserve"> </w:t>
      </w:r>
      <w:r>
        <w:t>bil</w:t>
      </w:r>
      <w:r w:rsidR="002260A0">
        <w:t>-</w:t>
      </w:r>
      <w:r>
        <w:t>Ḥarf</w:t>
      </w:r>
      <w:r w:rsidRPr="002F00F1">
        <w:t xml:space="preserve">, </w:t>
      </w:r>
      <w:r>
        <w:t>Makhfūḍ</w:t>
      </w:r>
      <w:r w:rsidRPr="002F00F1">
        <w:t xml:space="preserve"> </w:t>
      </w:r>
      <w:r>
        <w:t>bil</w:t>
      </w:r>
      <w:r w:rsidR="002260A0">
        <w:t>-</w:t>
      </w:r>
      <w:r>
        <w:t>Iḍāfah</w:t>
      </w:r>
      <w:r w:rsidRPr="002F00F1">
        <w:t xml:space="preserve"> and the </w:t>
      </w:r>
      <w:r>
        <w:t>Tābi‘</w:t>
      </w:r>
      <w:r w:rsidRPr="002F00F1">
        <w:t xml:space="preserve"> of the </w:t>
      </w:r>
      <w:r>
        <w:t>Makhfūḍ</w:t>
      </w:r>
      <w:r w:rsidRPr="002F00F1">
        <w:t>.</w:t>
      </w:r>
    </w:p>
    <w:p w:rsidR="00C26773" w:rsidRDefault="001512B9" w:rsidP="002F00F1">
      <w:pPr>
        <w:pStyle w:val="libNormal"/>
      </w:pPr>
      <w:r>
        <w:br w:type="page"/>
      </w:r>
    </w:p>
    <w:p w:rsidR="00C26773" w:rsidRDefault="001512B9" w:rsidP="002F00F1">
      <w:pPr>
        <w:pStyle w:val="libCenterBold1"/>
        <w:rPr>
          <w:rtl/>
        </w:rPr>
      </w:pPr>
      <w:r>
        <w:rPr>
          <w:rFonts w:hint="cs"/>
          <w:rtl/>
        </w:rPr>
        <w:lastRenderedPageBreak/>
        <w:t>بسم الله الرحمن الرحيم</w:t>
      </w:r>
    </w:p>
    <w:p w:rsidR="00C26773" w:rsidRDefault="001512B9" w:rsidP="002F00F1">
      <w:pPr>
        <w:pStyle w:val="libBoldItalic"/>
      </w:pPr>
      <w:r>
        <w:t>In the Name of Allah, Most Gracious, Most Merciful</w:t>
      </w:r>
    </w:p>
    <w:p w:rsidR="002F00F1" w:rsidRDefault="002F00F1" w:rsidP="002F00F1">
      <w:pPr>
        <w:pStyle w:val="Heading1Center"/>
      </w:pPr>
      <w:bookmarkStart w:id="8" w:name="_Toc410131950"/>
      <w:r w:rsidRPr="002F00F1">
        <w:t>KALĀM and its Constituent Parts</w:t>
      </w:r>
      <w:bookmarkEnd w:id="8"/>
    </w:p>
    <w:p w:rsidR="00C26773" w:rsidRDefault="001512B9" w:rsidP="002437CF">
      <w:pPr>
        <w:pStyle w:val="libNormal"/>
      </w:pPr>
      <w:r w:rsidRPr="002F00F1">
        <w:t>Kal</w:t>
      </w:r>
      <w:r w:rsidR="002437CF">
        <w:t>a</w:t>
      </w:r>
      <w:r w:rsidRPr="002F00F1">
        <w:t>m</w:t>
      </w:r>
      <w:r w:rsidRPr="00116342">
        <w:rPr>
          <w:rStyle w:val="libFootnotenumChar"/>
        </w:rPr>
        <w:endnoteReference w:id="3"/>
      </w:r>
      <w:r w:rsidRPr="001512B9">
        <w:t xml:space="preserve"> is a compound</w:t>
      </w:r>
      <w:r w:rsidRPr="001512B9">
        <w:rPr>
          <w:rStyle w:val="libFootnotenumChar"/>
        </w:rPr>
        <w:endnoteReference w:id="4"/>
      </w:r>
      <w:r w:rsidRPr="001512B9">
        <w:t xml:space="preserve"> utterance</w:t>
      </w:r>
      <w:r w:rsidRPr="001512B9">
        <w:rPr>
          <w:rStyle w:val="libFootnotenumChar"/>
        </w:rPr>
        <w:endnoteReference w:id="5"/>
      </w:r>
      <w:r w:rsidRPr="001512B9">
        <w:t xml:space="preserve"> that conveys a complete and self</w:t>
      </w:r>
      <w:r w:rsidR="002260A0">
        <w:t>-</w:t>
      </w:r>
      <w:r w:rsidRPr="001512B9">
        <w:t>contained meaning</w:t>
      </w:r>
      <w:r w:rsidRPr="001512B9">
        <w:rPr>
          <w:rStyle w:val="libFootnotenumChar"/>
        </w:rPr>
        <w:endnoteReference w:id="6"/>
      </w:r>
      <w:r w:rsidRPr="001512B9">
        <w:t xml:space="preserve"> according to (the rules and conventions of Arabic) usage</w:t>
      </w:r>
      <w:r w:rsidRPr="001512B9">
        <w:rPr>
          <w:rStyle w:val="libFootnotenumChar"/>
        </w:rPr>
        <w:endnoteReference w:id="7"/>
      </w:r>
      <w:r>
        <w:t>.</w:t>
      </w:r>
    </w:p>
    <w:p w:rsidR="00C26773" w:rsidRDefault="001512B9" w:rsidP="001512B9">
      <w:pPr>
        <w:pStyle w:val="libNormal"/>
      </w:pPr>
      <w:r>
        <w:t xml:space="preserve">Its constituent parts are three: the </w:t>
      </w:r>
      <w:r w:rsidRPr="002F00F1">
        <w:t>Ism</w:t>
      </w:r>
      <w:r w:rsidRPr="001512B9">
        <w:rPr>
          <w:rStyle w:val="libFootnotenumChar"/>
        </w:rPr>
        <w:endnoteReference w:id="8"/>
      </w:r>
      <w:r w:rsidRPr="001512B9">
        <w:t xml:space="preserve"> (noun), the </w:t>
      </w:r>
      <w:r w:rsidRPr="002F00F1">
        <w:t>Fi‘l</w:t>
      </w:r>
      <w:r w:rsidRPr="001512B9">
        <w:rPr>
          <w:rStyle w:val="libFootnotenumChar"/>
        </w:rPr>
        <w:endnoteReference w:id="9"/>
      </w:r>
      <w:r w:rsidRPr="001512B9">
        <w:t xml:space="preserve"> (verb) and the </w:t>
      </w:r>
      <w:r w:rsidRPr="002F00F1">
        <w:t>Ḥarf</w:t>
      </w:r>
      <w:r w:rsidRPr="001512B9">
        <w:rPr>
          <w:rStyle w:val="libFootnotenumChar"/>
        </w:rPr>
        <w:endnoteReference w:id="10"/>
      </w:r>
      <w:r w:rsidRPr="001512B9">
        <w:t xml:space="preserve"> (particle) that is used to signify a meaning</w:t>
      </w:r>
      <w:r w:rsidRPr="001512B9">
        <w:rPr>
          <w:rStyle w:val="libFootnotenumChar"/>
        </w:rPr>
        <w:endnoteReference w:id="11"/>
      </w:r>
      <w:r>
        <w:t>.</w:t>
      </w:r>
    </w:p>
    <w:p w:rsidR="00C26773" w:rsidRDefault="001512B9" w:rsidP="001512B9">
      <w:pPr>
        <w:pStyle w:val="libNormal"/>
      </w:pPr>
      <w:r>
        <w:t xml:space="preserve">The </w:t>
      </w:r>
      <w:r w:rsidRPr="002F00F1">
        <w:t>Ism</w:t>
      </w:r>
      <w:r>
        <w:t xml:space="preserve"> is marked and identified by:</w:t>
      </w:r>
    </w:p>
    <w:p w:rsidR="00C26773" w:rsidRDefault="001512B9" w:rsidP="002F00F1">
      <w:pPr>
        <w:pStyle w:val="libNormal"/>
      </w:pPr>
      <w:r w:rsidRPr="001512B9">
        <w:t>Khafḍ</w:t>
      </w:r>
      <w:r w:rsidRPr="001512B9">
        <w:rPr>
          <w:rStyle w:val="libFootnotenumChar"/>
        </w:rPr>
        <w:endnoteReference w:id="12"/>
      </w:r>
    </w:p>
    <w:p w:rsidR="00C26773" w:rsidRDefault="002437CF" w:rsidP="002437CF">
      <w:pPr>
        <w:pStyle w:val="libNormal"/>
      </w:pPr>
      <w:r>
        <w:t>the Tan</w:t>
      </w:r>
      <w:r w:rsidRPr="002437CF">
        <w:t>i</w:t>
      </w:r>
      <w:r w:rsidR="001512B9" w:rsidRPr="001512B9">
        <w:t>n</w:t>
      </w:r>
      <w:r w:rsidR="001512B9" w:rsidRPr="001512B9">
        <w:rPr>
          <w:rStyle w:val="libFootnotenumChar"/>
        </w:rPr>
        <w:endnoteReference w:id="13"/>
      </w:r>
    </w:p>
    <w:p w:rsidR="00C26773" w:rsidRDefault="001512B9" w:rsidP="002437CF">
      <w:pPr>
        <w:pStyle w:val="libNormal"/>
      </w:pPr>
      <w:r w:rsidRPr="001512B9">
        <w:t xml:space="preserve">the prefixing of the </w:t>
      </w:r>
      <w:r w:rsidRPr="002F00F1">
        <w:t>Alif</w:t>
      </w:r>
      <w:r w:rsidRPr="001512B9">
        <w:t xml:space="preserve"> and </w:t>
      </w:r>
      <w:r w:rsidR="002437CF">
        <w:t>a</w:t>
      </w:r>
      <w:r w:rsidRPr="002F00F1">
        <w:t>m</w:t>
      </w:r>
      <w:r w:rsidRPr="001512B9">
        <w:t xml:space="preserve"> (i.e. the definite article </w:t>
      </w:r>
      <w:r w:rsidRPr="002F00F1">
        <w:t>Al</w:t>
      </w:r>
      <w:r>
        <w:t>)</w:t>
      </w:r>
    </w:p>
    <w:p w:rsidR="001512B9" w:rsidRPr="001512B9" w:rsidRDefault="001512B9" w:rsidP="001512B9">
      <w:pPr>
        <w:pStyle w:val="libNormal"/>
      </w:pPr>
      <w:r>
        <w:t xml:space="preserve">being governed by the </w:t>
      </w:r>
      <w:r w:rsidRPr="002F00F1">
        <w:t>Ḥur</w:t>
      </w:r>
      <w:r w:rsidR="002437CF" w:rsidRPr="002437CF">
        <w:t>u</w:t>
      </w:r>
      <w:r w:rsidRPr="002F00F1">
        <w:t>f al</w:t>
      </w:r>
      <w:r w:rsidR="002260A0">
        <w:t>-</w:t>
      </w:r>
      <w:r w:rsidRPr="002F00F1">
        <w:t>Khafḍ</w:t>
      </w:r>
      <w:r w:rsidRPr="001512B9">
        <w:t xml:space="preserve"> (prepositions/Genitive particles), and they are</w:t>
      </w:r>
      <w:r w:rsidRPr="001512B9">
        <w:rPr>
          <w:rStyle w:val="libFootnotenumChar"/>
        </w:rPr>
        <w:endnoteReference w:id="14"/>
      </w:r>
      <w:r w:rsidRPr="001512B9">
        <w:rPr>
          <w:rFonts w:hint="cs"/>
          <w:rtl/>
        </w:rPr>
        <w:t>:</w:t>
      </w:r>
    </w:p>
    <w:p w:rsidR="00C26773" w:rsidRPr="002F00F1" w:rsidRDefault="001512B9" w:rsidP="001512B9">
      <w:pPr>
        <w:pStyle w:val="libNormal"/>
      </w:pPr>
      <w:r>
        <w:rPr>
          <w:rFonts w:hint="cs"/>
          <w:rtl/>
        </w:rPr>
        <w:t>من</w:t>
      </w:r>
      <w:r>
        <w:t xml:space="preserve"> </w:t>
      </w:r>
      <w:r>
        <w:tab/>
      </w:r>
      <w:r>
        <w:tab/>
      </w:r>
      <w:r w:rsidRPr="002F00F1">
        <w:t xml:space="preserve">(e.g. </w:t>
      </w:r>
      <w:r>
        <w:rPr>
          <w:rFonts w:hint="cs"/>
          <w:rtl/>
        </w:rPr>
        <w:t xml:space="preserve">رجع زيد </w:t>
      </w:r>
      <w:r w:rsidRPr="001512B9">
        <w:rPr>
          <w:rStyle w:val="libItalicUnderlineChar"/>
          <w:rFonts w:hint="cs"/>
          <w:rtl/>
        </w:rPr>
        <w:t>من</w:t>
      </w:r>
      <w:r>
        <w:rPr>
          <w:rFonts w:hint="cs"/>
          <w:rtl/>
        </w:rPr>
        <w:t xml:space="preserve"> </w:t>
      </w:r>
      <w:r w:rsidRPr="001512B9">
        <w:rPr>
          <w:rStyle w:val="libUnderlineChar"/>
          <w:rFonts w:hint="cs"/>
          <w:rtl/>
        </w:rPr>
        <w:t>المسجدِ</w:t>
      </w:r>
      <w:r>
        <w:rPr>
          <w:rFonts w:hint="cs"/>
          <w:rtl/>
        </w:rPr>
        <w:t xml:space="preserve"> </w:t>
      </w:r>
      <w:r w:rsidRPr="002F00F1">
        <w:t xml:space="preserve"> “Zayd returned </w:t>
      </w:r>
      <w:r w:rsidRPr="001512B9">
        <w:rPr>
          <w:rStyle w:val="libItalicUnderlineChar"/>
        </w:rPr>
        <w:t>from</w:t>
      </w:r>
      <w:r w:rsidRPr="002F00F1">
        <w:t xml:space="preserve"> the mosque”)</w:t>
      </w:r>
      <w:r w:rsidRPr="001512B9">
        <w:rPr>
          <w:rStyle w:val="libFootnotenumChar"/>
        </w:rPr>
        <w:endnoteReference w:id="15"/>
      </w:r>
    </w:p>
    <w:p w:rsidR="00C26773" w:rsidRPr="002F00F1" w:rsidRDefault="001512B9" w:rsidP="001512B9">
      <w:pPr>
        <w:pStyle w:val="libNormal"/>
      </w:pPr>
      <w:r>
        <w:rPr>
          <w:rFonts w:hint="cs"/>
          <w:rtl/>
        </w:rPr>
        <w:t>إلى</w:t>
      </w:r>
      <w:r>
        <w:t xml:space="preserve"> </w:t>
      </w:r>
      <w:r>
        <w:tab/>
      </w:r>
      <w:r>
        <w:tab/>
      </w:r>
      <w:r w:rsidRPr="002F00F1">
        <w:t xml:space="preserve">(e.g. </w:t>
      </w:r>
      <w:r>
        <w:rPr>
          <w:rFonts w:hint="cs"/>
          <w:rtl/>
        </w:rPr>
        <w:t xml:space="preserve">ذهب زيد </w:t>
      </w:r>
      <w:r w:rsidRPr="001512B9">
        <w:rPr>
          <w:rStyle w:val="libItalicUnderlineChar"/>
          <w:rFonts w:hint="cs"/>
          <w:rtl/>
        </w:rPr>
        <w:t>إلى</w:t>
      </w:r>
      <w:r>
        <w:rPr>
          <w:rFonts w:hint="cs"/>
          <w:rtl/>
        </w:rPr>
        <w:t xml:space="preserve"> </w:t>
      </w:r>
      <w:r w:rsidRPr="001512B9">
        <w:rPr>
          <w:rStyle w:val="libUnderlineChar"/>
          <w:rFonts w:hint="cs"/>
          <w:rtl/>
        </w:rPr>
        <w:t>المدرسة</w:t>
      </w:r>
      <w:r>
        <w:rPr>
          <w:rFonts w:hint="cs"/>
          <w:rtl/>
        </w:rPr>
        <w:t xml:space="preserve"> </w:t>
      </w:r>
      <w:r>
        <w:t xml:space="preserve"> </w:t>
      </w:r>
      <w:r w:rsidRPr="002F00F1">
        <w:t xml:space="preserve">“Zayd went </w:t>
      </w:r>
      <w:r w:rsidRPr="001512B9">
        <w:rPr>
          <w:rStyle w:val="libItalicUnderlineChar"/>
        </w:rPr>
        <w:t xml:space="preserve">to </w:t>
      </w:r>
      <w:r w:rsidRPr="002F00F1">
        <w:t>the school”)</w:t>
      </w:r>
    </w:p>
    <w:p w:rsidR="00C26773" w:rsidRPr="002F00F1" w:rsidRDefault="001512B9" w:rsidP="001512B9">
      <w:pPr>
        <w:pStyle w:val="libNormal"/>
      </w:pPr>
      <w:r>
        <w:rPr>
          <w:rFonts w:hint="cs"/>
          <w:rtl/>
        </w:rPr>
        <w:t>عن</w:t>
      </w:r>
      <w:r>
        <w:t xml:space="preserve"> </w:t>
      </w:r>
      <w:r>
        <w:tab/>
      </w:r>
      <w:r>
        <w:tab/>
      </w:r>
      <w:r w:rsidRPr="002F00F1">
        <w:t xml:space="preserve">(e.g. </w:t>
      </w:r>
      <w:r>
        <w:rPr>
          <w:rFonts w:hint="cs"/>
          <w:rtl/>
        </w:rPr>
        <w:t xml:space="preserve">رميت السهم </w:t>
      </w:r>
      <w:r w:rsidRPr="001512B9">
        <w:rPr>
          <w:rStyle w:val="libItalicUnderlineChar"/>
          <w:rFonts w:hint="cs"/>
          <w:rtl/>
        </w:rPr>
        <w:t>عن</w:t>
      </w:r>
      <w:r>
        <w:rPr>
          <w:rFonts w:hint="cs"/>
          <w:rtl/>
        </w:rPr>
        <w:t xml:space="preserve"> </w:t>
      </w:r>
      <w:r w:rsidRPr="001512B9">
        <w:rPr>
          <w:rStyle w:val="libUnderlineChar"/>
          <w:rFonts w:hint="cs"/>
          <w:rtl/>
        </w:rPr>
        <w:t>القوس</w:t>
      </w:r>
      <w:r>
        <w:rPr>
          <w:rFonts w:hint="cs"/>
          <w:rtl/>
        </w:rPr>
        <w:t xml:space="preserve"> </w:t>
      </w:r>
      <w:r>
        <w:t xml:space="preserve"> </w:t>
      </w:r>
      <w:r w:rsidRPr="002F00F1">
        <w:t xml:space="preserve">“I shot the arrow </w:t>
      </w:r>
      <w:r w:rsidRPr="001512B9">
        <w:rPr>
          <w:rStyle w:val="libItalicUnderlineChar"/>
        </w:rPr>
        <w:t>from</w:t>
      </w:r>
      <w:r w:rsidRPr="002F00F1">
        <w:t xml:space="preserve"> the bow”)</w:t>
      </w:r>
    </w:p>
    <w:p w:rsidR="00C26773" w:rsidRPr="002F00F1" w:rsidRDefault="001512B9" w:rsidP="001512B9">
      <w:pPr>
        <w:pStyle w:val="libNormal"/>
      </w:pPr>
      <w:r>
        <w:rPr>
          <w:rFonts w:hint="cs"/>
          <w:rtl/>
        </w:rPr>
        <w:t>على</w:t>
      </w:r>
      <w:r>
        <w:t xml:space="preserve"> </w:t>
      </w:r>
      <w:r>
        <w:tab/>
      </w:r>
      <w:r>
        <w:tab/>
      </w:r>
      <w:r w:rsidRPr="002F00F1">
        <w:t xml:space="preserve">(e.g. </w:t>
      </w:r>
      <w:r>
        <w:rPr>
          <w:rFonts w:hint="cs"/>
          <w:rtl/>
        </w:rPr>
        <w:t xml:space="preserve">ركبتُ </w:t>
      </w:r>
      <w:r w:rsidRPr="001512B9">
        <w:rPr>
          <w:rStyle w:val="libItalicUnderlineChar"/>
          <w:rFonts w:hint="cs"/>
          <w:rtl/>
        </w:rPr>
        <w:t>على</w:t>
      </w:r>
      <w:r>
        <w:rPr>
          <w:rFonts w:hint="cs"/>
          <w:rtl/>
        </w:rPr>
        <w:t xml:space="preserve"> </w:t>
      </w:r>
      <w:r w:rsidRPr="001512B9">
        <w:rPr>
          <w:rStyle w:val="libUnderlineChar"/>
          <w:rFonts w:hint="cs"/>
          <w:rtl/>
        </w:rPr>
        <w:t>الفرس</w:t>
      </w:r>
      <w:r>
        <w:rPr>
          <w:rFonts w:hint="cs"/>
          <w:rtl/>
        </w:rPr>
        <w:t xml:space="preserve"> </w:t>
      </w:r>
      <w:r>
        <w:t xml:space="preserve"> </w:t>
      </w:r>
      <w:r w:rsidRPr="002F00F1">
        <w:t xml:space="preserve">“I rode </w:t>
      </w:r>
      <w:r w:rsidRPr="001512B9">
        <w:rPr>
          <w:rStyle w:val="libItalicUnderlineChar"/>
        </w:rPr>
        <w:t>on</w:t>
      </w:r>
      <w:r w:rsidRPr="002F00F1">
        <w:t xml:space="preserve"> the horse”)</w:t>
      </w:r>
    </w:p>
    <w:p w:rsidR="00C26773" w:rsidRPr="002F00F1" w:rsidRDefault="001512B9" w:rsidP="001512B9">
      <w:pPr>
        <w:pStyle w:val="libNormal"/>
      </w:pPr>
      <w:r>
        <w:rPr>
          <w:rFonts w:hint="cs"/>
          <w:rtl/>
        </w:rPr>
        <w:t>في</w:t>
      </w:r>
      <w:r>
        <w:t xml:space="preserve"> </w:t>
      </w:r>
      <w:r>
        <w:tab/>
      </w:r>
      <w:r>
        <w:tab/>
      </w:r>
      <w:r w:rsidRPr="002F00F1">
        <w:t xml:space="preserve">(e.g. </w:t>
      </w:r>
      <w:r w:rsidRPr="002F00F1">
        <w:rPr>
          <w:rFonts w:hint="cs"/>
          <w:rtl/>
        </w:rPr>
        <w:t xml:space="preserve"> </w:t>
      </w:r>
      <w:r>
        <w:rPr>
          <w:rFonts w:hint="cs"/>
          <w:rtl/>
        </w:rPr>
        <w:t xml:space="preserve">الطالب </w:t>
      </w:r>
      <w:r w:rsidRPr="001512B9">
        <w:rPr>
          <w:rStyle w:val="libItalicUnderlineChar"/>
          <w:rFonts w:hint="cs"/>
          <w:rtl/>
        </w:rPr>
        <w:t>في</w:t>
      </w:r>
      <w:r>
        <w:rPr>
          <w:rFonts w:hint="cs"/>
          <w:rtl/>
        </w:rPr>
        <w:t xml:space="preserve"> </w:t>
      </w:r>
      <w:r w:rsidRPr="001512B9">
        <w:rPr>
          <w:rStyle w:val="libUnderlineChar"/>
          <w:rFonts w:hint="cs"/>
          <w:rtl/>
        </w:rPr>
        <w:t>الفصل</w:t>
      </w:r>
      <w:r w:rsidRPr="002F00F1">
        <w:t xml:space="preserve"> “The student is </w:t>
      </w:r>
      <w:r w:rsidRPr="001512B9">
        <w:rPr>
          <w:rStyle w:val="libItalicUnderlineChar"/>
        </w:rPr>
        <w:t>in</w:t>
      </w:r>
      <w:r w:rsidRPr="002F00F1">
        <w:t xml:space="preserve"> the classroom”)</w:t>
      </w:r>
    </w:p>
    <w:p w:rsidR="00C26773" w:rsidRPr="002F00F1" w:rsidRDefault="001512B9" w:rsidP="001512B9">
      <w:pPr>
        <w:pStyle w:val="libNormal"/>
      </w:pPr>
      <w:r>
        <w:rPr>
          <w:rFonts w:hint="cs"/>
          <w:rtl/>
        </w:rPr>
        <w:t>رُبّ</w:t>
      </w:r>
      <w:r>
        <w:t xml:space="preserve"> </w:t>
      </w:r>
      <w:r>
        <w:tab/>
      </w:r>
      <w:r w:rsidRPr="002F00F1">
        <w:t xml:space="preserve">(e.g. </w:t>
      </w:r>
      <w:r>
        <w:rPr>
          <w:rFonts w:hint="cs"/>
          <w:rtl/>
        </w:rPr>
        <w:t xml:space="preserve">ألا </w:t>
      </w:r>
      <w:r w:rsidRPr="001512B9">
        <w:rPr>
          <w:rStyle w:val="libItalicUnderlineChar"/>
          <w:rFonts w:hint="cs"/>
          <w:rtl/>
        </w:rPr>
        <w:t>رُبّ</w:t>
      </w:r>
      <w:r>
        <w:rPr>
          <w:rFonts w:hint="cs"/>
          <w:rtl/>
        </w:rPr>
        <w:t xml:space="preserve"> </w:t>
      </w:r>
      <w:r w:rsidRPr="001512B9">
        <w:rPr>
          <w:rStyle w:val="libUnderlineChar"/>
          <w:rFonts w:hint="cs"/>
          <w:rtl/>
        </w:rPr>
        <w:t>مولودٍ</w:t>
      </w:r>
      <w:r>
        <w:rPr>
          <w:rFonts w:hint="cs"/>
          <w:rtl/>
        </w:rPr>
        <w:t xml:space="preserve"> وليس له أبٌ</w:t>
      </w:r>
      <w:r>
        <w:t xml:space="preserve"> </w:t>
      </w:r>
      <w:r>
        <w:rPr>
          <w:rFonts w:hint="cs"/>
          <w:rtl/>
        </w:rPr>
        <w:t xml:space="preserve"> </w:t>
      </w:r>
      <w:r w:rsidRPr="002F00F1">
        <w:t xml:space="preserve">(Alas, there </w:t>
      </w:r>
      <w:r w:rsidRPr="001512B9">
        <w:rPr>
          <w:rStyle w:val="libItalicUnderlineChar"/>
        </w:rPr>
        <w:t>might</w:t>
      </w:r>
      <w:r w:rsidRPr="002F00F1">
        <w:t xml:space="preserve"> be a child who has no father”)</w:t>
      </w:r>
    </w:p>
    <w:p w:rsidR="00C26773" w:rsidRPr="002F00F1" w:rsidRDefault="001512B9" w:rsidP="001512B9">
      <w:pPr>
        <w:pStyle w:val="libNormal"/>
      </w:pPr>
      <w:r>
        <w:rPr>
          <w:rFonts w:hint="cs"/>
          <w:rtl/>
        </w:rPr>
        <w:t>الباء</w:t>
      </w:r>
      <w:r>
        <w:t xml:space="preserve"> </w:t>
      </w:r>
      <w:r>
        <w:tab/>
      </w:r>
      <w:r>
        <w:tab/>
      </w:r>
      <w:r w:rsidRPr="002F00F1">
        <w:t xml:space="preserve">(e.g.  </w:t>
      </w:r>
      <w:r>
        <w:rPr>
          <w:rFonts w:hint="cs"/>
          <w:rtl/>
        </w:rPr>
        <w:t xml:space="preserve">مررتُ </w:t>
      </w:r>
      <w:r w:rsidRPr="001512B9">
        <w:rPr>
          <w:rStyle w:val="libItalicUnderlineChar"/>
          <w:rFonts w:hint="cs"/>
          <w:rtl/>
        </w:rPr>
        <w:t>ب</w:t>
      </w:r>
      <w:r w:rsidRPr="001512B9">
        <w:rPr>
          <w:rStyle w:val="libUnderlineChar"/>
          <w:rFonts w:hint="cs"/>
          <w:rtl/>
        </w:rPr>
        <w:t>المدرسة</w:t>
      </w:r>
      <w:r w:rsidRPr="002F00F1">
        <w:t xml:space="preserve">”I passed </w:t>
      </w:r>
      <w:r w:rsidRPr="001512B9">
        <w:rPr>
          <w:rStyle w:val="libItalicUnderlineChar"/>
        </w:rPr>
        <w:t>by</w:t>
      </w:r>
      <w:r w:rsidRPr="002F00F1">
        <w:t xml:space="preserve"> the school”)</w:t>
      </w:r>
    </w:p>
    <w:p w:rsidR="00C26773" w:rsidRPr="002F00F1" w:rsidRDefault="001512B9" w:rsidP="001512B9">
      <w:pPr>
        <w:pStyle w:val="libNormal"/>
      </w:pPr>
      <w:r>
        <w:rPr>
          <w:rFonts w:hint="cs"/>
          <w:rtl/>
        </w:rPr>
        <w:t>الكاف</w:t>
      </w:r>
      <w:r>
        <w:t xml:space="preserve"> </w:t>
      </w:r>
      <w:r>
        <w:tab/>
      </w:r>
      <w:r>
        <w:tab/>
      </w:r>
      <w:r w:rsidRPr="002F00F1">
        <w:t xml:space="preserve">(e.g. </w:t>
      </w:r>
      <w:r>
        <w:rPr>
          <w:rFonts w:hint="cs"/>
          <w:rtl/>
        </w:rPr>
        <w:t xml:space="preserve">زيد </w:t>
      </w:r>
      <w:r w:rsidRPr="001512B9">
        <w:rPr>
          <w:rStyle w:val="libItalicUnderlineChar"/>
          <w:rFonts w:hint="cs"/>
          <w:rtl/>
        </w:rPr>
        <w:t>ك</w:t>
      </w:r>
      <w:r w:rsidRPr="001512B9">
        <w:rPr>
          <w:rStyle w:val="libUnderlineChar"/>
          <w:rFonts w:hint="cs"/>
          <w:rtl/>
        </w:rPr>
        <w:t>البدر</w:t>
      </w:r>
      <w:r>
        <w:t xml:space="preserve"> </w:t>
      </w:r>
      <w:r w:rsidRPr="002F00F1">
        <w:t xml:space="preserve">“Zayd is </w:t>
      </w:r>
      <w:r w:rsidRPr="001512B9">
        <w:rPr>
          <w:rStyle w:val="libItalicUnderlineChar"/>
        </w:rPr>
        <w:t>like</w:t>
      </w:r>
      <w:r w:rsidRPr="002F00F1">
        <w:t xml:space="preserve"> the full moon”)</w:t>
      </w:r>
    </w:p>
    <w:p w:rsidR="00C26773" w:rsidRPr="002F00F1" w:rsidRDefault="001512B9" w:rsidP="001512B9">
      <w:pPr>
        <w:pStyle w:val="libNormal"/>
      </w:pPr>
      <w:r>
        <w:rPr>
          <w:rFonts w:hint="cs"/>
          <w:rtl/>
        </w:rPr>
        <w:t>اللام</w:t>
      </w:r>
      <w:r>
        <w:t xml:space="preserve"> </w:t>
      </w:r>
      <w:r>
        <w:tab/>
      </w:r>
      <w:r>
        <w:tab/>
      </w:r>
      <w:r w:rsidRPr="002F00F1">
        <w:t xml:space="preserve">(e.g. </w:t>
      </w:r>
      <w:r w:rsidRPr="002F00F1">
        <w:rPr>
          <w:rFonts w:hint="cs"/>
          <w:rtl/>
        </w:rPr>
        <w:t xml:space="preserve"> </w:t>
      </w:r>
      <w:r>
        <w:rPr>
          <w:rFonts w:hint="cs"/>
          <w:rtl/>
        </w:rPr>
        <w:t xml:space="preserve">الكتاب </w:t>
      </w:r>
      <w:r w:rsidRPr="001512B9">
        <w:rPr>
          <w:rStyle w:val="libItalicUnderlineChar"/>
          <w:rFonts w:hint="cs"/>
          <w:rtl/>
        </w:rPr>
        <w:t>ل</w:t>
      </w:r>
      <w:r w:rsidRPr="001512B9">
        <w:rPr>
          <w:rStyle w:val="libUnderlineChar"/>
          <w:rFonts w:hint="cs"/>
          <w:rtl/>
        </w:rPr>
        <w:t>زيدٍ</w:t>
      </w:r>
      <w:r>
        <w:rPr>
          <w:rFonts w:hint="cs"/>
          <w:rtl/>
        </w:rPr>
        <w:t xml:space="preserve"> </w:t>
      </w:r>
      <w:r>
        <w:t xml:space="preserve"> </w:t>
      </w:r>
      <w:r w:rsidRPr="002F00F1">
        <w:t xml:space="preserve">“The book </w:t>
      </w:r>
      <w:r w:rsidRPr="001512B9">
        <w:rPr>
          <w:rStyle w:val="libItalicUnderlineChar"/>
        </w:rPr>
        <w:t>belongs to</w:t>
      </w:r>
      <w:r w:rsidRPr="002F00F1">
        <w:t xml:space="preserve"> Zayd”)</w:t>
      </w:r>
    </w:p>
    <w:p w:rsidR="00C26773" w:rsidRDefault="001512B9" w:rsidP="001512B9">
      <w:pPr>
        <w:pStyle w:val="libNormal"/>
      </w:pPr>
      <w:r>
        <w:t xml:space="preserve">(being preceded) by the </w:t>
      </w:r>
      <w:r w:rsidRPr="002F00F1">
        <w:t>Ḥurūf al</w:t>
      </w:r>
      <w:r w:rsidR="002260A0">
        <w:t>-</w:t>
      </w:r>
      <w:r w:rsidRPr="002F00F1">
        <w:t>Qasam</w:t>
      </w:r>
      <w:r w:rsidRPr="001512B9">
        <w:rPr>
          <w:rStyle w:val="libFootnotenumChar"/>
        </w:rPr>
        <w:endnoteReference w:id="16"/>
      </w:r>
      <w:r>
        <w:t xml:space="preserve"> (Particles of Oath), and they are:</w:t>
      </w:r>
    </w:p>
    <w:p w:rsidR="00C26773" w:rsidRPr="002F00F1" w:rsidRDefault="001512B9" w:rsidP="001512B9">
      <w:pPr>
        <w:pStyle w:val="libNormal"/>
      </w:pPr>
      <w:r>
        <w:rPr>
          <w:rFonts w:hint="cs"/>
          <w:rtl/>
        </w:rPr>
        <w:t>الواو</w:t>
      </w:r>
      <w:r>
        <w:t xml:space="preserve"> </w:t>
      </w:r>
      <w:r>
        <w:tab/>
      </w:r>
      <w:r>
        <w:tab/>
      </w:r>
      <w:r w:rsidRPr="002F00F1">
        <w:t xml:space="preserve">(e.g. </w:t>
      </w:r>
      <w:r w:rsidRPr="001512B9">
        <w:rPr>
          <w:rStyle w:val="libItalicUnderlineChar"/>
          <w:rFonts w:hint="cs"/>
          <w:rtl/>
        </w:rPr>
        <w:t>و</w:t>
      </w:r>
      <w:r w:rsidRPr="001512B9">
        <w:rPr>
          <w:rStyle w:val="libUnderlineChar"/>
          <w:rFonts w:hint="cs"/>
          <w:rtl/>
        </w:rPr>
        <w:t>اللهِ</w:t>
      </w:r>
      <w:r>
        <w:t xml:space="preserve"> </w:t>
      </w:r>
      <w:r w:rsidRPr="002F00F1">
        <w:t>“</w:t>
      </w:r>
      <w:r w:rsidRPr="001512B9">
        <w:rPr>
          <w:rStyle w:val="libItalicUnderlineChar"/>
        </w:rPr>
        <w:t>By</w:t>
      </w:r>
      <w:r w:rsidRPr="002F00F1">
        <w:t xml:space="preserve"> Allah!”)</w:t>
      </w:r>
    </w:p>
    <w:p w:rsidR="00C26773" w:rsidRPr="002F00F1" w:rsidRDefault="001512B9" w:rsidP="001512B9">
      <w:pPr>
        <w:pStyle w:val="libNormal"/>
      </w:pPr>
      <w:r>
        <w:rPr>
          <w:rFonts w:hint="cs"/>
          <w:rtl/>
        </w:rPr>
        <w:t>الباء</w:t>
      </w:r>
      <w:r>
        <w:t xml:space="preserve"> </w:t>
      </w:r>
      <w:r>
        <w:tab/>
      </w:r>
      <w:r>
        <w:tab/>
      </w:r>
      <w:r w:rsidRPr="002F00F1">
        <w:t xml:space="preserve">(e.g. </w:t>
      </w:r>
      <w:r w:rsidRPr="001512B9">
        <w:rPr>
          <w:rStyle w:val="libItalicUnderlineChar"/>
          <w:rFonts w:hint="cs"/>
          <w:rtl/>
        </w:rPr>
        <w:t>بِ</w:t>
      </w:r>
      <w:r w:rsidRPr="001512B9">
        <w:rPr>
          <w:rStyle w:val="libUnderlineChar"/>
          <w:rFonts w:hint="cs"/>
          <w:rtl/>
        </w:rPr>
        <w:t>اللهِ</w:t>
      </w:r>
      <w:r>
        <w:t xml:space="preserve"> </w:t>
      </w:r>
      <w:r w:rsidRPr="002F00F1">
        <w:t>“</w:t>
      </w:r>
      <w:r w:rsidRPr="001512B9">
        <w:rPr>
          <w:rStyle w:val="libItalicUnderlineChar"/>
        </w:rPr>
        <w:t>By</w:t>
      </w:r>
      <w:r w:rsidRPr="002F00F1">
        <w:t xml:space="preserve"> Allah!”)</w:t>
      </w:r>
    </w:p>
    <w:p w:rsidR="001512B9" w:rsidRDefault="001512B9" w:rsidP="001512B9">
      <w:pPr>
        <w:pStyle w:val="libNormal"/>
        <w:rPr>
          <w:rtl/>
        </w:rPr>
      </w:pPr>
      <w:r>
        <w:rPr>
          <w:rFonts w:hint="cs"/>
          <w:rtl/>
        </w:rPr>
        <w:t>التاء</w:t>
      </w:r>
      <w:r>
        <w:t xml:space="preserve"> </w:t>
      </w:r>
      <w:r>
        <w:tab/>
      </w:r>
      <w:r>
        <w:tab/>
      </w:r>
      <w:r w:rsidRPr="002F00F1">
        <w:t xml:space="preserve">(e.g. </w:t>
      </w:r>
      <w:r w:rsidRPr="001512B9">
        <w:rPr>
          <w:rStyle w:val="libItalicUnderlineChar"/>
          <w:rFonts w:hint="cs"/>
          <w:rtl/>
        </w:rPr>
        <w:t>تَ</w:t>
      </w:r>
      <w:r w:rsidRPr="001512B9">
        <w:rPr>
          <w:rStyle w:val="libUnderlineChar"/>
          <w:rFonts w:hint="cs"/>
          <w:rtl/>
        </w:rPr>
        <w:t>اللهِ</w:t>
      </w:r>
      <w:r>
        <w:t xml:space="preserve"> </w:t>
      </w:r>
      <w:r w:rsidRPr="002F00F1">
        <w:t>“</w:t>
      </w:r>
      <w:r w:rsidRPr="001512B9">
        <w:rPr>
          <w:rStyle w:val="libItalicUnderlineChar"/>
        </w:rPr>
        <w:t>By</w:t>
      </w:r>
      <w:r w:rsidRPr="002F00F1">
        <w:t xml:space="preserve"> Allah!”)</w:t>
      </w:r>
    </w:p>
    <w:p w:rsidR="001512B9" w:rsidRDefault="001512B9" w:rsidP="001512B9">
      <w:pPr>
        <w:pStyle w:val="libNormal"/>
      </w:pPr>
      <w:r>
        <w:br w:type="page"/>
      </w:r>
    </w:p>
    <w:p w:rsidR="00C26773" w:rsidRDefault="001512B9" w:rsidP="002F00F1">
      <w:pPr>
        <w:pStyle w:val="libCenterBold1"/>
      </w:pPr>
      <w:r>
        <w:lastRenderedPageBreak/>
        <w:t xml:space="preserve">The </w:t>
      </w:r>
      <w:r w:rsidRPr="002F00F1">
        <w:t>Fi‘l</w:t>
      </w:r>
      <w:r>
        <w:t xml:space="preserve"> is marked and identified by:</w:t>
      </w:r>
    </w:p>
    <w:p w:rsidR="001512B9" w:rsidRDefault="001512B9" w:rsidP="001512B9">
      <w:pPr>
        <w:pStyle w:val="libNormal"/>
      </w:pPr>
      <w:r w:rsidRPr="002F00F1">
        <w:rPr>
          <w:rFonts w:hint="cs"/>
          <w:rtl/>
        </w:rPr>
        <w:t>قدْ</w:t>
      </w:r>
      <w:r w:rsidRPr="002F00F1">
        <w:t xml:space="preserve"> </w:t>
      </w:r>
      <w:r w:rsidRPr="002F00F1">
        <w:tab/>
      </w:r>
      <w:r w:rsidRPr="002F00F1">
        <w:tab/>
      </w:r>
      <w:r w:rsidRPr="001512B9">
        <w:t xml:space="preserve">(e.g. </w:t>
      </w:r>
      <w:r w:rsidRPr="001512B9">
        <w:rPr>
          <w:rStyle w:val="libItalicUnderlineChar"/>
          <w:rFonts w:hint="cs"/>
          <w:rtl/>
        </w:rPr>
        <w:t>قد</w:t>
      </w:r>
      <w:r w:rsidRPr="002F00F1">
        <w:rPr>
          <w:rFonts w:hint="cs"/>
          <w:rtl/>
        </w:rPr>
        <w:t xml:space="preserve"> </w:t>
      </w:r>
      <w:r w:rsidRPr="001512B9">
        <w:rPr>
          <w:rStyle w:val="libUnderlineChar"/>
          <w:rFonts w:hint="cs"/>
          <w:rtl/>
        </w:rPr>
        <w:t>جاء</w:t>
      </w:r>
      <w:r w:rsidRPr="002F00F1">
        <w:rPr>
          <w:rFonts w:hint="cs"/>
          <w:rtl/>
        </w:rPr>
        <w:t xml:space="preserve"> زيد </w:t>
      </w:r>
      <w:r w:rsidRPr="001512B9">
        <w:t xml:space="preserve">  “</w:t>
      </w:r>
      <w:r w:rsidRPr="001512B9">
        <w:rPr>
          <w:rStyle w:val="libItalicUnderlineChar"/>
        </w:rPr>
        <w:t>Indeed</w:t>
      </w:r>
      <w:r>
        <w:t>, Zayd came”,</w:t>
      </w:r>
    </w:p>
    <w:p w:rsidR="00C26773" w:rsidRDefault="001512B9" w:rsidP="001512B9">
      <w:pPr>
        <w:pStyle w:val="libNormal"/>
      </w:pPr>
      <w:r>
        <w:t xml:space="preserve"> </w:t>
      </w:r>
      <w:r>
        <w:tab/>
      </w:r>
      <w:r>
        <w:tab/>
      </w:r>
      <w:r>
        <w:tab/>
      </w:r>
      <w:r>
        <w:tab/>
      </w:r>
      <w:r w:rsidRPr="001512B9">
        <w:rPr>
          <w:rStyle w:val="libItalicUnderlineChar"/>
          <w:rFonts w:hint="cs"/>
          <w:rtl/>
        </w:rPr>
        <w:t>قد</w:t>
      </w:r>
      <w:r w:rsidRPr="002F00F1">
        <w:rPr>
          <w:rFonts w:hint="cs"/>
          <w:rtl/>
        </w:rPr>
        <w:t xml:space="preserve"> </w:t>
      </w:r>
      <w:r w:rsidRPr="001512B9">
        <w:rPr>
          <w:rStyle w:val="libUnderlineChar"/>
          <w:rFonts w:hint="cs"/>
          <w:rtl/>
        </w:rPr>
        <w:t>يجيء</w:t>
      </w:r>
      <w:r w:rsidRPr="002F00F1">
        <w:rPr>
          <w:rFonts w:hint="cs"/>
          <w:rtl/>
        </w:rPr>
        <w:t xml:space="preserve"> زيدٌ</w:t>
      </w:r>
      <w:r w:rsidRPr="002F00F1">
        <w:t xml:space="preserve">  </w:t>
      </w:r>
      <w:r w:rsidRPr="001512B9">
        <w:t xml:space="preserve">“Zayd </w:t>
      </w:r>
      <w:r w:rsidRPr="001512B9">
        <w:rPr>
          <w:rStyle w:val="libItalicUnderlineChar"/>
        </w:rPr>
        <w:t>may</w:t>
      </w:r>
      <w:r>
        <w:t xml:space="preserve"> come”)</w:t>
      </w:r>
    </w:p>
    <w:p w:rsidR="00C26773" w:rsidRDefault="001512B9" w:rsidP="001512B9">
      <w:pPr>
        <w:pStyle w:val="libNormal"/>
      </w:pPr>
      <w:r w:rsidRPr="002F00F1">
        <w:rPr>
          <w:rFonts w:hint="cs"/>
          <w:rtl/>
        </w:rPr>
        <w:t>السين</w:t>
      </w:r>
      <w:r w:rsidRPr="002F00F1">
        <w:t xml:space="preserve"> </w:t>
      </w:r>
      <w:r w:rsidRPr="002F00F1">
        <w:tab/>
      </w:r>
      <w:r w:rsidRPr="002F00F1">
        <w:tab/>
      </w:r>
      <w:r w:rsidRPr="001512B9">
        <w:t xml:space="preserve">(e.g. </w:t>
      </w:r>
      <w:r w:rsidRPr="001512B9">
        <w:rPr>
          <w:rStyle w:val="libItalicUnderlineChar"/>
          <w:rFonts w:hint="cs"/>
          <w:rtl/>
        </w:rPr>
        <w:t>س</w:t>
      </w:r>
      <w:r w:rsidRPr="001512B9">
        <w:rPr>
          <w:rStyle w:val="libUnderlineChar"/>
          <w:rFonts w:hint="cs"/>
          <w:rtl/>
        </w:rPr>
        <w:t>أَزُوْرُ</w:t>
      </w:r>
      <w:r w:rsidRPr="002F00F1">
        <w:rPr>
          <w:rFonts w:hint="cs"/>
          <w:rtl/>
        </w:rPr>
        <w:t xml:space="preserve">ك هذا المساءَ </w:t>
      </w:r>
      <w:r w:rsidRPr="002F00F1">
        <w:t xml:space="preserve"> </w:t>
      </w:r>
      <w:r w:rsidRPr="001512B9">
        <w:t xml:space="preserve">“I </w:t>
      </w:r>
      <w:r w:rsidRPr="004E1FCD">
        <w:rPr>
          <w:rStyle w:val="libItalicUnderlineChar"/>
        </w:rPr>
        <w:t>will</w:t>
      </w:r>
      <w:r>
        <w:t xml:space="preserve"> visit you this evening”)</w:t>
      </w:r>
    </w:p>
    <w:p w:rsidR="00C26773" w:rsidRDefault="001512B9" w:rsidP="002F00F1">
      <w:pPr>
        <w:pStyle w:val="libNormal"/>
      </w:pPr>
      <w:r w:rsidRPr="004E1FCD">
        <w:rPr>
          <w:rFonts w:hint="cs"/>
          <w:rtl/>
        </w:rPr>
        <w:t>سوفَ</w:t>
      </w:r>
      <w:r w:rsidRPr="001512B9">
        <w:t xml:space="preserve">  </w:t>
      </w:r>
      <w:r w:rsidRPr="001512B9">
        <w:tab/>
      </w:r>
      <w:r w:rsidRPr="001512B9">
        <w:tab/>
        <w:t xml:space="preserve">(e.g. </w:t>
      </w:r>
      <w:r w:rsidRPr="004E1FCD">
        <w:rPr>
          <w:rStyle w:val="libItalicUnderlineChar"/>
          <w:rFonts w:hint="cs"/>
          <w:rtl/>
        </w:rPr>
        <w:t>سوف</w:t>
      </w:r>
      <w:r w:rsidRPr="004E1FCD">
        <w:rPr>
          <w:rFonts w:hint="cs"/>
          <w:rtl/>
        </w:rPr>
        <w:t xml:space="preserve"> نقوم أمام الله جميعاً </w:t>
      </w:r>
      <w:r w:rsidRPr="004E1FCD">
        <w:t xml:space="preserve"> </w:t>
      </w:r>
      <w:r w:rsidRPr="001512B9">
        <w:t xml:space="preserve">“We </w:t>
      </w:r>
      <w:r w:rsidRPr="004E1FCD">
        <w:rPr>
          <w:rStyle w:val="libItalicUnderlineChar"/>
        </w:rPr>
        <w:t>will</w:t>
      </w:r>
      <w:r w:rsidRPr="001512B9">
        <w:t xml:space="preserve"> all stand in front of Allah”)</w:t>
      </w:r>
    </w:p>
    <w:p w:rsidR="001512B9" w:rsidRDefault="001512B9" w:rsidP="001512B9">
      <w:pPr>
        <w:pStyle w:val="libNormal"/>
      </w:pPr>
      <w:r w:rsidRPr="002F00F1">
        <w:rPr>
          <w:rFonts w:hint="cs"/>
          <w:rtl/>
        </w:rPr>
        <w:t xml:space="preserve">تاء التأنيث الساكنة </w:t>
      </w:r>
      <w:r w:rsidRPr="002F00F1">
        <w:t xml:space="preserve"> </w:t>
      </w:r>
      <w:r w:rsidRPr="002F00F1">
        <w:tab/>
      </w:r>
      <w:r w:rsidRPr="002F00F1">
        <w:tab/>
      </w:r>
      <w:r w:rsidRPr="001512B9">
        <w:t xml:space="preserve">(unvowelled </w:t>
      </w:r>
      <w:r w:rsidRPr="002F00F1">
        <w:t>Tā’</w:t>
      </w:r>
      <w:r w:rsidRPr="001512B9">
        <w:t xml:space="preserve"> of Femininity</w:t>
      </w:r>
      <w:r w:rsidRPr="001512B9">
        <w:rPr>
          <w:rStyle w:val="libFootnotenumChar"/>
        </w:rPr>
        <w:endnoteReference w:id="17"/>
      </w:r>
      <w:r>
        <w:t xml:space="preserve">) </w:t>
      </w:r>
    </w:p>
    <w:p w:rsidR="00C26773" w:rsidRDefault="001512B9" w:rsidP="001512B9">
      <w:pPr>
        <w:pStyle w:val="libNormal"/>
      </w:pPr>
      <w:r>
        <w:t xml:space="preserve">(e.g. </w:t>
      </w:r>
      <w:r w:rsidRPr="001512B9">
        <w:rPr>
          <w:rStyle w:val="libUnderlineChar"/>
          <w:rFonts w:hint="cs"/>
          <w:rtl/>
        </w:rPr>
        <w:t>جاء</w:t>
      </w:r>
      <w:r w:rsidRPr="001512B9">
        <w:rPr>
          <w:rStyle w:val="libItalicUnderlineChar"/>
          <w:rFonts w:hint="cs"/>
          <w:rtl/>
        </w:rPr>
        <w:t>تْ</w:t>
      </w:r>
      <w:r w:rsidRPr="002F00F1">
        <w:rPr>
          <w:rFonts w:hint="cs"/>
          <w:rtl/>
        </w:rPr>
        <w:t xml:space="preserve"> زينبُ </w:t>
      </w:r>
      <w:r>
        <w:t xml:space="preserve">  “Zaynab came”)</w:t>
      </w:r>
    </w:p>
    <w:p w:rsidR="001512B9" w:rsidRPr="001512B9" w:rsidRDefault="001512B9" w:rsidP="001512B9">
      <w:pPr>
        <w:pStyle w:val="libNormal"/>
      </w:pPr>
      <w:r>
        <w:t xml:space="preserve">The </w:t>
      </w:r>
      <w:r w:rsidRPr="002F00F1">
        <w:t>Ḥarf</w:t>
      </w:r>
      <w:r w:rsidRPr="001512B9">
        <w:t xml:space="preserve"> is that for which the sign of the </w:t>
      </w:r>
      <w:r w:rsidRPr="002F00F1">
        <w:t>Ism</w:t>
      </w:r>
      <w:r w:rsidRPr="001512B9">
        <w:t xml:space="preserve"> and the sign of the </w:t>
      </w:r>
      <w:r w:rsidRPr="002F00F1">
        <w:t>Fi‘l</w:t>
      </w:r>
      <w:r w:rsidRPr="001512B9">
        <w:t xml:space="preserve"> are not valid</w:t>
      </w:r>
      <w:r w:rsidRPr="001512B9">
        <w:rPr>
          <w:rStyle w:val="libFootnotenumChar"/>
        </w:rPr>
        <w:endnoteReference w:id="18"/>
      </w:r>
      <w:r w:rsidRPr="001512B9">
        <w:t>.</w:t>
      </w:r>
    </w:p>
    <w:p w:rsidR="002F00F1" w:rsidRDefault="002F00F1">
      <w:r>
        <w:br w:type="page"/>
      </w:r>
    </w:p>
    <w:p w:rsidR="002F00F1" w:rsidRDefault="002F00F1" w:rsidP="002F00F1">
      <w:pPr>
        <w:pStyle w:val="Heading1Center"/>
      </w:pPr>
      <w:bookmarkStart w:id="9" w:name="_Toc410131951"/>
      <w:r w:rsidRPr="002F00F1">
        <w:lastRenderedPageBreak/>
        <w:t>The Chapter on I‘RĀB</w:t>
      </w:r>
      <w:r w:rsidRPr="002F00F1">
        <w:rPr>
          <w:rStyle w:val="libFootnotenumChar"/>
        </w:rPr>
        <w:endnoteReference w:id="19"/>
      </w:r>
      <w:bookmarkEnd w:id="9"/>
    </w:p>
    <w:p w:rsidR="00C26773" w:rsidRDefault="001512B9" w:rsidP="002F00F1">
      <w:pPr>
        <w:pStyle w:val="libNormal"/>
      </w:pPr>
      <w:r w:rsidRPr="001512B9">
        <w:rPr>
          <w:rStyle w:val="libBold2Char"/>
        </w:rPr>
        <w:t>I‘rāb</w:t>
      </w:r>
      <w:r w:rsidRPr="001512B9">
        <w:rPr>
          <w:rStyle w:val="libFootnotenumChar"/>
        </w:rPr>
        <w:endnoteReference w:id="20"/>
      </w:r>
      <w:r w:rsidRPr="001512B9">
        <w:t xml:space="preserve"> is a change affecting the endings of words</w:t>
      </w:r>
      <w:r w:rsidRPr="001512B9">
        <w:rPr>
          <w:rStyle w:val="libFootnotenumChar"/>
        </w:rPr>
        <w:endnoteReference w:id="21"/>
      </w:r>
      <w:r w:rsidRPr="001512B9">
        <w:t xml:space="preserve"> due to the difference in the </w:t>
      </w:r>
      <w:r w:rsidRPr="002F00F1">
        <w:t>‘Awāmil</w:t>
      </w:r>
      <w:r w:rsidRPr="001512B9">
        <w:rPr>
          <w:rStyle w:val="libFootnotenumChar"/>
        </w:rPr>
        <w:endnoteReference w:id="22"/>
      </w:r>
      <w:r w:rsidRPr="002F00F1">
        <w:t xml:space="preserve"> </w:t>
      </w:r>
      <w:r w:rsidRPr="001512B9">
        <w:t xml:space="preserve">that enter and operate on them, (whether the change is) </w:t>
      </w:r>
      <w:r w:rsidRPr="002F00F1">
        <w:t>Lafđan</w:t>
      </w:r>
      <w:r w:rsidRPr="001512B9">
        <w:t xml:space="preserve"> (real and explicit, such that it can be verbally expressed) or </w:t>
      </w:r>
      <w:r w:rsidRPr="002F00F1">
        <w:t>Taqdīran</w:t>
      </w:r>
      <w:r w:rsidRPr="001512B9">
        <w:rPr>
          <w:rStyle w:val="libFootnotenumChar"/>
        </w:rPr>
        <w:endnoteReference w:id="23"/>
      </w:r>
      <w:r>
        <w:t xml:space="preserve"> (hypothetical and implicit, such that it cannot be verbally expressed but is instead assumed in the mind).</w:t>
      </w:r>
    </w:p>
    <w:p w:rsidR="00C26773" w:rsidRDefault="001512B9" w:rsidP="00E008B5">
      <w:pPr>
        <w:pStyle w:val="libBold2"/>
      </w:pPr>
      <w:r>
        <w:t xml:space="preserve">Its types are four: </w:t>
      </w:r>
      <w:r w:rsidRPr="002F00F1">
        <w:t>Raf‘</w:t>
      </w:r>
      <w:r w:rsidRPr="001512B9">
        <w:t xml:space="preserve">, </w:t>
      </w:r>
      <w:r w:rsidRPr="002F00F1">
        <w:t>Naṣb</w:t>
      </w:r>
      <w:r w:rsidRPr="001512B9">
        <w:t xml:space="preserve">, </w:t>
      </w:r>
      <w:r w:rsidRPr="002F00F1">
        <w:t>Khafḍ</w:t>
      </w:r>
      <w:r w:rsidRPr="001512B9">
        <w:t xml:space="preserve"> and </w:t>
      </w:r>
      <w:r w:rsidRPr="002F00F1">
        <w:t>Jazm</w:t>
      </w:r>
      <w:r>
        <w:t>.</w:t>
      </w:r>
    </w:p>
    <w:p w:rsidR="00C26773" w:rsidRDefault="001512B9" w:rsidP="001512B9">
      <w:pPr>
        <w:pStyle w:val="libNormal"/>
      </w:pPr>
      <w:r>
        <w:t xml:space="preserve">Of this, </w:t>
      </w:r>
      <w:r w:rsidRPr="002F00F1">
        <w:t>Raf‘</w:t>
      </w:r>
      <w:r w:rsidRPr="001512B9">
        <w:t xml:space="preserve">, </w:t>
      </w:r>
      <w:r w:rsidRPr="002F00F1">
        <w:t>Naṣb</w:t>
      </w:r>
      <w:r w:rsidRPr="001512B9">
        <w:t xml:space="preserve"> and </w:t>
      </w:r>
      <w:r w:rsidRPr="002F00F1">
        <w:t xml:space="preserve">Khafḍ </w:t>
      </w:r>
      <w:r w:rsidRPr="001512B9">
        <w:t xml:space="preserve">apply to the </w:t>
      </w:r>
      <w:r w:rsidRPr="002F00F1">
        <w:t>Asmā’</w:t>
      </w:r>
      <w:r w:rsidRPr="001512B9">
        <w:t xml:space="preserve"> (nouns) while </w:t>
      </w:r>
      <w:r w:rsidRPr="002F00F1">
        <w:t>Jazm</w:t>
      </w:r>
      <w:r>
        <w:t xml:space="preserve"> does not feature in them at all.</w:t>
      </w:r>
    </w:p>
    <w:p w:rsidR="00C26773" w:rsidRDefault="001512B9" w:rsidP="001512B9">
      <w:pPr>
        <w:pStyle w:val="libNormal"/>
      </w:pPr>
      <w:r>
        <w:t xml:space="preserve">Of this, </w:t>
      </w:r>
      <w:r w:rsidRPr="002F00F1">
        <w:t>Raf‘</w:t>
      </w:r>
      <w:r w:rsidRPr="001512B9">
        <w:t xml:space="preserve">, </w:t>
      </w:r>
      <w:r w:rsidRPr="002F00F1">
        <w:t>Naṣb</w:t>
      </w:r>
      <w:r w:rsidRPr="001512B9">
        <w:t xml:space="preserve"> and</w:t>
      </w:r>
      <w:r w:rsidRPr="002F00F1">
        <w:t xml:space="preserve"> Jazm</w:t>
      </w:r>
      <w:r w:rsidRPr="001512B9">
        <w:t xml:space="preserve"> apply to the </w:t>
      </w:r>
      <w:r w:rsidRPr="002F00F1">
        <w:t>Af‘āl</w:t>
      </w:r>
      <w:r w:rsidRPr="001512B9">
        <w:t xml:space="preserve"> (verbs) while </w:t>
      </w:r>
      <w:r w:rsidRPr="002F00F1">
        <w:t xml:space="preserve">Khafḍ </w:t>
      </w:r>
      <w:r>
        <w:t>does not feature in them at all.</w:t>
      </w:r>
    </w:p>
    <w:p w:rsidR="002F00F1" w:rsidRDefault="002F00F1" w:rsidP="009A69B8">
      <w:pPr>
        <w:pStyle w:val="libNormal"/>
      </w:pPr>
      <w:r>
        <w:br w:type="page"/>
      </w:r>
    </w:p>
    <w:p w:rsidR="002F00F1" w:rsidRDefault="002F00F1" w:rsidP="00F10E9F">
      <w:pPr>
        <w:pStyle w:val="Heading1Center"/>
      </w:pPr>
      <w:bookmarkStart w:id="10" w:name="_Toc410131952"/>
      <w:r>
        <w:lastRenderedPageBreak/>
        <w:t>The Chapter on Identifying the ‘ALĀMĀT AL</w:t>
      </w:r>
      <w:r w:rsidR="002260A0">
        <w:t>-</w:t>
      </w:r>
      <w:r>
        <w:t>I‘RĀB</w:t>
      </w:r>
      <w:bookmarkEnd w:id="10"/>
    </w:p>
    <w:p w:rsidR="00C26773" w:rsidRDefault="001512B9" w:rsidP="00E008B5">
      <w:pPr>
        <w:pStyle w:val="libBold2"/>
      </w:pPr>
      <w:r w:rsidRPr="001512B9">
        <w:t xml:space="preserve">For </w:t>
      </w:r>
      <w:r w:rsidRPr="002F00F1">
        <w:t>Raf‘</w:t>
      </w:r>
      <w:r w:rsidRPr="001512B9">
        <w:t xml:space="preserve"> there are four </w:t>
      </w:r>
      <w:r w:rsidRPr="002F00F1">
        <w:t xml:space="preserve">‘Alāmāt </w:t>
      </w:r>
      <w:r w:rsidRPr="001512B9">
        <w:t xml:space="preserve">(signs): the </w:t>
      </w:r>
      <w:r w:rsidRPr="002F00F1">
        <w:t>Ḍammah</w:t>
      </w:r>
      <w:r w:rsidRPr="001512B9">
        <w:t xml:space="preserve">, the </w:t>
      </w:r>
      <w:r w:rsidRPr="002F00F1">
        <w:t>Wāw</w:t>
      </w:r>
      <w:r w:rsidRPr="001512B9">
        <w:t xml:space="preserve">, the </w:t>
      </w:r>
      <w:r w:rsidRPr="002F00F1">
        <w:t>Alif</w:t>
      </w:r>
      <w:r w:rsidRPr="001512B9">
        <w:t xml:space="preserve"> and the </w:t>
      </w:r>
      <w:r w:rsidRPr="002F00F1">
        <w:t>Nun</w:t>
      </w:r>
      <w:r>
        <w:t>.</w:t>
      </w:r>
    </w:p>
    <w:p w:rsidR="00C26773" w:rsidRDefault="001512B9" w:rsidP="001512B9">
      <w:pPr>
        <w:pStyle w:val="libNormal"/>
      </w:pPr>
      <w:r>
        <w:t xml:space="preserve">As for the </w:t>
      </w:r>
      <w:r w:rsidRPr="002F00F1">
        <w:t>Ḍammah</w:t>
      </w:r>
      <w:r w:rsidRPr="001512B9">
        <w:t xml:space="preserve"> it is an </w:t>
      </w:r>
      <w:r w:rsidRPr="002F00F1">
        <w:t>‘Alāmah</w:t>
      </w:r>
      <w:r w:rsidRPr="001512B9">
        <w:t xml:space="preserve"> of </w:t>
      </w:r>
      <w:r w:rsidRPr="002F00F1">
        <w:t>Raf‘</w:t>
      </w:r>
      <w:r>
        <w:t xml:space="preserve"> in four places:</w:t>
      </w:r>
    </w:p>
    <w:p w:rsidR="00C26773" w:rsidRDefault="001512B9" w:rsidP="001512B9">
      <w:pPr>
        <w:pStyle w:val="libNormal"/>
      </w:pPr>
      <w:r>
        <w:t xml:space="preserve">in the </w:t>
      </w:r>
      <w:r w:rsidRPr="002F00F1">
        <w:t>Ism Mufrad</w:t>
      </w:r>
      <w:r w:rsidRPr="001512B9">
        <w:t xml:space="preserve"> (singular noun)</w:t>
      </w:r>
      <w:r w:rsidRPr="001512B9">
        <w:rPr>
          <w:rStyle w:val="libFootnotenumChar"/>
        </w:rPr>
        <w:endnoteReference w:id="24"/>
      </w:r>
    </w:p>
    <w:p w:rsidR="00C26773" w:rsidRDefault="001512B9" w:rsidP="001512B9">
      <w:pPr>
        <w:pStyle w:val="libNormal"/>
      </w:pPr>
      <w:r>
        <w:t xml:space="preserve">the </w:t>
      </w:r>
      <w:r w:rsidRPr="002F00F1">
        <w:t>Jam‘ Taksīr</w:t>
      </w:r>
      <w:r>
        <w:t xml:space="preserve"> (broken plural)</w:t>
      </w:r>
    </w:p>
    <w:p w:rsidR="00C26773" w:rsidRDefault="001512B9" w:rsidP="001512B9">
      <w:pPr>
        <w:pStyle w:val="libNormal"/>
      </w:pPr>
      <w:r>
        <w:t xml:space="preserve">the </w:t>
      </w:r>
      <w:r w:rsidRPr="002F00F1">
        <w:t>Jam‘ Mu’annath Sālim</w:t>
      </w:r>
      <w:r>
        <w:t xml:space="preserve"> (sound feminine plural), and</w:t>
      </w:r>
    </w:p>
    <w:p w:rsidR="00C26773" w:rsidRDefault="001512B9" w:rsidP="001512B9">
      <w:pPr>
        <w:pStyle w:val="libNormal"/>
      </w:pPr>
      <w:r>
        <w:t xml:space="preserve">the </w:t>
      </w:r>
      <w:r w:rsidRPr="002F00F1">
        <w:t>Fi‘l Muḍāri‘</w:t>
      </w:r>
      <w:r w:rsidRPr="001512B9">
        <w:t xml:space="preserve"> (present/future tense) that does not have anything attached to its ending</w:t>
      </w:r>
      <w:r w:rsidRPr="001512B9">
        <w:rPr>
          <w:rStyle w:val="libFootnotenumChar"/>
        </w:rPr>
        <w:endnoteReference w:id="25"/>
      </w:r>
      <w:r>
        <w:t>.</w:t>
      </w:r>
    </w:p>
    <w:p w:rsidR="001512B9" w:rsidRDefault="004E1FCD" w:rsidP="00116342">
      <w:pPr>
        <w:pStyle w:val="libCenter"/>
      </w:pPr>
      <w:r w:rsidRPr="004E1FCD">
        <w:t xml:space="preserve">[E.g.  </w:t>
      </w:r>
      <w:r w:rsidRPr="004E1FCD">
        <w:rPr>
          <w:rtl/>
        </w:rPr>
        <w:t>يَسْأَ</w:t>
      </w:r>
      <w:r w:rsidRPr="00116342">
        <w:rPr>
          <w:rStyle w:val="libItalicUnderlineChar"/>
          <w:rtl/>
        </w:rPr>
        <w:t>ل ُ</w:t>
      </w:r>
      <w:r w:rsidRPr="004E1FCD">
        <w:rPr>
          <w:rtl/>
        </w:rPr>
        <w:t xml:space="preserve"> المدرس ُ والطلا</w:t>
      </w:r>
      <w:r w:rsidRPr="00116342">
        <w:rPr>
          <w:rStyle w:val="libItalicUnderlineChar"/>
          <w:rtl/>
        </w:rPr>
        <w:t>ب</w:t>
      </w:r>
      <w:r w:rsidRPr="004E1FCD">
        <w:rPr>
          <w:rtl/>
        </w:rPr>
        <w:t xml:space="preserve"> ُ والطالبا</w:t>
      </w:r>
      <w:r w:rsidRPr="00116342">
        <w:rPr>
          <w:rStyle w:val="libItalicUnderlineChar"/>
          <w:rtl/>
        </w:rPr>
        <w:t>ت</w:t>
      </w:r>
      <w:r w:rsidR="00116342" w:rsidRPr="00116342">
        <w:rPr>
          <w:rStyle w:val="libItalicUnderlineChar"/>
          <w:rFonts w:hint="cs"/>
          <w:rtl/>
        </w:rPr>
        <w:t>ُ</w:t>
      </w:r>
      <w:r w:rsidRPr="004E1FCD">
        <w:t xml:space="preserve">   (The teacher, the male students and the female students ask)]</w:t>
      </w:r>
    </w:p>
    <w:p w:rsidR="00C26773" w:rsidRDefault="001512B9" w:rsidP="001512B9">
      <w:pPr>
        <w:pStyle w:val="libNormal"/>
      </w:pPr>
      <w:r>
        <w:t xml:space="preserve">As for the </w:t>
      </w:r>
      <w:r w:rsidRPr="002F00F1">
        <w:t>Wāw</w:t>
      </w:r>
      <w:r w:rsidRPr="001512B9">
        <w:t xml:space="preserve"> it is an </w:t>
      </w:r>
      <w:r w:rsidRPr="002F00F1">
        <w:t>‘Alāmah</w:t>
      </w:r>
      <w:r w:rsidRPr="001512B9">
        <w:t xml:space="preserve"> of </w:t>
      </w:r>
      <w:r w:rsidRPr="002F00F1">
        <w:t>Raf‘</w:t>
      </w:r>
      <w:r>
        <w:t xml:space="preserve"> in two places:</w:t>
      </w:r>
    </w:p>
    <w:p w:rsidR="00C26773" w:rsidRDefault="001512B9" w:rsidP="001512B9">
      <w:pPr>
        <w:pStyle w:val="libNormal"/>
      </w:pPr>
      <w:r>
        <w:t xml:space="preserve">in the </w:t>
      </w:r>
      <w:r w:rsidRPr="002F00F1">
        <w:t>Jam‘ Muđakkar Sālim</w:t>
      </w:r>
      <w:r>
        <w:t xml:space="preserve"> (sound masculine plural), and</w:t>
      </w:r>
    </w:p>
    <w:p w:rsidR="00C26773" w:rsidRDefault="001512B9" w:rsidP="001512B9">
      <w:pPr>
        <w:pStyle w:val="libNormal"/>
      </w:pPr>
      <w:r>
        <w:t xml:space="preserve">in the </w:t>
      </w:r>
      <w:r w:rsidRPr="002F00F1">
        <w:t>Asmā’ Khamsah</w:t>
      </w:r>
      <w:r w:rsidRPr="001512B9">
        <w:rPr>
          <w:rStyle w:val="libFootnotenumChar"/>
        </w:rPr>
        <w:endnoteReference w:id="26"/>
      </w:r>
      <w:r>
        <w:t xml:space="preserve"> (five nouns), and they are:</w:t>
      </w:r>
    </w:p>
    <w:p w:rsidR="001512B9" w:rsidRPr="001512B9" w:rsidRDefault="001512B9" w:rsidP="001512B9">
      <w:pPr>
        <w:pStyle w:val="libNormal"/>
        <w:rPr>
          <w:rtl/>
        </w:rPr>
      </w:pPr>
      <w:r w:rsidRPr="004E1FCD">
        <w:rPr>
          <w:rStyle w:val="libItalicUnderlineChar"/>
          <w:rFonts w:hint="cs"/>
          <w:rtl/>
        </w:rPr>
        <w:t>أبو</w:t>
      </w:r>
      <w:r w:rsidRPr="002F00F1">
        <w:rPr>
          <w:rFonts w:hint="cs"/>
          <w:rtl/>
        </w:rPr>
        <w:t>ك</w:t>
      </w:r>
      <w:r w:rsidRPr="002F00F1">
        <w:t xml:space="preserve"> </w:t>
      </w:r>
      <w:r w:rsidRPr="002F00F1">
        <w:tab/>
      </w:r>
      <w:r w:rsidRPr="002F00F1">
        <w:tab/>
      </w:r>
      <w:r w:rsidRPr="001512B9">
        <w:t xml:space="preserve">(Your </w:t>
      </w:r>
      <w:r w:rsidRPr="004E1FCD">
        <w:rPr>
          <w:rStyle w:val="libItalicUnderlineChar"/>
        </w:rPr>
        <w:t>father</w:t>
      </w:r>
      <w:r w:rsidRPr="001512B9">
        <w:t>)</w:t>
      </w:r>
    </w:p>
    <w:p w:rsidR="001512B9" w:rsidRPr="001512B9" w:rsidRDefault="001512B9" w:rsidP="001512B9">
      <w:pPr>
        <w:pStyle w:val="libNormal"/>
        <w:rPr>
          <w:rtl/>
        </w:rPr>
      </w:pPr>
      <w:r w:rsidRPr="004E1FCD">
        <w:rPr>
          <w:rStyle w:val="libItalicUnderlineChar"/>
          <w:rFonts w:hint="cs"/>
          <w:rtl/>
        </w:rPr>
        <w:t>أخو</w:t>
      </w:r>
      <w:r w:rsidRPr="002F00F1">
        <w:rPr>
          <w:rFonts w:hint="cs"/>
          <w:rtl/>
        </w:rPr>
        <w:t>ك</w:t>
      </w:r>
      <w:r w:rsidRPr="002F00F1">
        <w:t xml:space="preserve"> </w:t>
      </w:r>
      <w:r w:rsidRPr="002F00F1">
        <w:tab/>
      </w:r>
      <w:r w:rsidRPr="002F00F1">
        <w:tab/>
      </w:r>
      <w:r w:rsidRPr="001512B9">
        <w:t xml:space="preserve">(You </w:t>
      </w:r>
      <w:r w:rsidRPr="004E1FCD">
        <w:rPr>
          <w:rStyle w:val="libItalicUnderlineChar"/>
        </w:rPr>
        <w:t>brother</w:t>
      </w:r>
      <w:r w:rsidRPr="001512B9">
        <w:t>)</w:t>
      </w:r>
    </w:p>
    <w:p w:rsidR="001512B9" w:rsidRPr="001512B9" w:rsidRDefault="001512B9" w:rsidP="001512B9">
      <w:pPr>
        <w:pStyle w:val="libNormal"/>
        <w:rPr>
          <w:rtl/>
        </w:rPr>
      </w:pPr>
      <w:r w:rsidRPr="004E1FCD">
        <w:rPr>
          <w:rStyle w:val="libItalicUnderlineChar"/>
          <w:rFonts w:hint="cs"/>
          <w:rtl/>
        </w:rPr>
        <w:t>حمو</w:t>
      </w:r>
      <w:r w:rsidRPr="002F00F1">
        <w:rPr>
          <w:rFonts w:hint="cs"/>
          <w:rtl/>
        </w:rPr>
        <w:t>ك</w:t>
      </w:r>
      <w:r w:rsidRPr="002F00F1">
        <w:t xml:space="preserve"> </w:t>
      </w:r>
      <w:r w:rsidRPr="002F00F1">
        <w:tab/>
      </w:r>
      <w:r w:rsidRPr="002F00F1">
        <w:tab/>
      </w:r>
      <w:r w:rsidRPr="001512B9">
        <w:t xml:space="preserve">(You </w:t>
      </w:r>
      <w:r w:rsidRPr="004E1FCD">
        <w:rPr>
          <w:rStyle w:val="libItalicUnderlineChar"/>
        </w:rPr>
        <w:t>father</w:t>
      </w:r>
      <w:r w:rsidR="002260A0">
        <w:rPr>
          <w:rStyle w:val="libItalicUnderlineChar"/>
        </w:rPr>
        <w:t>-</w:t>
      </w:r>
      <w:r w:rsidRPr="004E1FCD">
        <w:rPr>
          <w:rStyle w:val="libItalicUnderlineChar"/>
        </w:rPr>
        <w:t>in</w:t>
      </w:r>
      <w:r w:rsidR="002260A0">
        <w:rPr>
          <w:rStyle w:val="libItalicUnderlineChar"/>
        </w:rPr>
        <w:t>-</w:t>
      </w:r>
      <w:r w:rsidRPr="004E1FCD">
        <w:rPr>
          <w:rStyle w:val="libItalicUnderlineChar"/>
        </w:rPr>
        <w:t>law</w:t>
      </w:r>
      <w:r w:rsidRPr="001512B9">
        <w:t>)</w:t>
      </w:r>
    </w:p>
    <w:p w:rsidR="001512B9" w:rsidRPr="001512B9" w:rsidRDefault="001512B9" w:rsidP="001512B9">
      <w:pPr>
        <w:pStyle w:val="libNormal"/>
        <w:rPr>
          <w:rtl/>
        </w:rPr>
      </w:pPr>
      <w:r w:rsidRPr="004E1FCD">
        <w:rPr>
          <w:rStyle w:val="libItalicUnderlineChar"/>
          <w:rFonts w:hint="cs"/>
          <w:rtl/>
        </w:rPr>
        <w:t>فو</w:t>
      </w:r>
      <w:r w:rsidRPr="002F00F1">
        <w:rPr>
          <w:rFonts w:hint="cs"/>
          <w:rtl/>
        </w:rPr>
        <w:t>ك</w:t>
      </w:r>
      <w:r w:rsidRPr="002F00F1">
        <w:t xml:space="preserve"> </w:t>
      </w:r>
      <w:r w:rsidRPr="002F00F1">
        <w:tab/>
      </w:r>
      <w:r w:rsidRPr="002F00F1">
        <w:tab/>
      </w:r>
      <w:r w:rsidRPr="001512B9">
        <w:t xml:space="preserve">(Your </w:t>
      </w:r>
      <w:r w:rsidRPr="004E1FCD">
        <w:rPr>
          <w:rStyle w:val="libItalicUnderlineChar"/>
        </w:rPr>
        <w:t>mouth</w:t>
      </w:r>
      <w:r w:rsidRPr="001512B9">
        <w:t>)</w:t>
      </w:r>
    </w:p>
    <w:p w:rsidR="00C26773" w:rsidRDefault="001512B9" w:rsidP="001512B9">
      <w:pPr>
        <w:pStyle w:val="libNormal"/>
      </w:pPr>
      <w:r w:rsidRPr="001512B9">
        <w:rPr>
          <w:rStyle w:val="libItalicUnderlineChar"/>
          <w:rFonts w:hint="cs"/>
          <w:rtl/>
        </w:rPr>
        <w:t>ذو</w:t>
      </w:r>
      <w:r w:rsidRPr="002F00F1">
        <w:rPr>
          <w:rFonts w:hint="cs"/>
          <w:rtl/>
        </w:rPr>
        <w:t xml:space="preserve"> مالٍ</w:t>
      </w:r>
      <w:r w:rsidRPr="002F00F1">
        <w:t xml:space="preserve"> </w:t>
      </w:r>
      <w:r w:rsidRPr="002F00F1">
        <w:tab/>
      </w:r>
      <w:r w:rsidRPr="001512B9">
        <w:t>(</w:t>
      </w:r>
      <w:r w:rsidRPr="001512B9">
        <w:rPr>
          <w:rStyle w:val="libItalicUnderlineChar"/>
        </w:rPr>
        <w:t>Possessor</w:t>
      </w:r>
      <w:r>
        <w:t xml:space="preserve"> of money/wealth)</w:t>
      </w:r>
    </w:p>
    <w:p w:rsidR="00C26773" w:rsidRDefault="001512B9" w:rsidP="001512B9">
      <w:pPr>
        <w:pStyle w:val="libNormal"/>
      </w:pPr>
      <w:r>
        <w:t xml:space="preserve">[E.g.  </w:t>
      </w:r>
      <w:r w:rsidRPr="002F00F1">
        <w:rPr>
          <w:rFonts w:hint="cs"/>
          <w:rtl/>
        </w:rPr>
        <w:t>جاء المدرسُ</w:t>
      </w:r>
      <w:r w:rsidRPr="001512B9">
        <w:rPr>
          <w:rStyle w:val="libItalicUnderlineChar"/>
          <w:rFonts w:hint="cs"/>
          <w:rtl/>
        </w:rPr>
        <w:t>و</w:t>
      </w:r>
      <w:r w:rsidRPr="002F00F1">
        <w:rPr>
          <w:rFonts w:hint="cs"/>
          <w:rtl/>
        </w:rPr>
        <w:t>نَ وأبُ</w:t>
      </w:r>
      <w:r w:rsidRPr="001512B9">
        <w:rPr>
          <w:rStyle w:val="libItalicUnderlineChar"/>
          <w:rFonts w:hint="cs"/>
          <w:rtl/>
        </w:rPr>
        <w:t>و</w:t>
      </w:r>
      <w:r w:rsidRPr="002F00F1">
        <w:rPr>
          <w:rFonts w:hint="cs"/>
          <w:rtl/>
        </w:rPr>
        <w:t xml:space="preserve">ك </w:t>
      </w:r>
      <w:r>
        <w:t xml:space="preserve">  (The teachers and your father came)]</w:t>
      </w:r>
    </w:p>
    <w:p w:rsidR="00C26773" w:rsidRDefault="001512B9" w:rsidP="001512B9">
      <w:pPr>
        <w:pStyle w:val="libNormal"/>
      </w:pPr>
      <w:r>
        <w:t xml:space="preserve">As for the </w:t>
      </w:r>
      <w:r w:rsidRPr="002F00F1">
        <w:t>Alif</w:t>
      </w:r>
      <w:r w:rsidRPr="001512B9">
        <w:t xml:space="preserve"> it is an </w:t>
      </w:r>
      <w:r w:rsidRPr="002F00F1">
        <w:t>‘Alāmah</w:t>
      </w:r>
      <w:r w:rsidRPr="001512B9">
        <w:t xml:space="preserve"> of </w:t>
      </w:r>
      <w:r w:rsidRPr="002F00F1">
        <w:t>Raf‘</w:t>
      </w:r>
      <w:r w:rsidRPr="001512B9">
        <w:t xml:space="preserve"> in the </w:t>
      </w:r>
      <w:r w:rsidRPr="002F00F1">
        <w:t>Tathniyat al</w:t>
      </w:r>
      <w:r w:rsidR="002260A0">
        <w:t>-</w:t>
      </w:r>
      <w:r w:rsidRPr="002F00F1">
        <w:t>Asmā’</w:t>
      </w:r>
      <w:r>
        <w:t xml:space="preserve"> (dual noun) specifically.</w:t>
      </w:r>
    </w:p>
    <w:p w:rsidR="00C26773" w:rsidRDefault="001512B9" w:rsidP="001512B9">
      <w:pPr>
        <w:pStyle w:val="libNormal"/>
      </w:pPr>
      <w:r>
        <w:t xml:space="preserve">[E.g.  </w:t>
      </w:r>
      <w:r w:rsidRPr="002F00F1">
        <w:rPr>
          <w:rFonts w:hint="cs"/>
          <w:rtl/>
        </w:rPr>
        <w:t>جاء المدرس</w:t>
      </w:r>
      <w:r w:rsidRPr="001512B9">
        <w:rPr>
          <w:rStyle w:val="libItalicUnderlineChar"/>
          <w:rFonts w:hint="cs"/>
          <w:rtl/>
        </w:rPr>
        <w:t>ا</w:t>
      </w:r>
      <w:r w:rsidRPr="002F00F1">
        <w:rPr>
          <w:rFonts w:hint="cs"/>
          <w:rtl/>
        </w:rPr>
        <w:t>ن والدرست</w:t>
      </w:r>
      <w:r w:rsidRPr="001512B9">
        <w:rPr>
          <w:rStyle w:val="libItalicUnderlineChar"/>
          <w:rFonts w:hint="cs"/>
          <w:rtl/>
        </w:rPr>
        <w:t>ا</w:t>
      </w:r>
      <w:r w:rsidRPr="002F00F1">
        <w:rPr>
          <w:rFonts w:hint="cs"/>
          <w:rtl/>
        </w:rPr>
        <w:t xml:space="preserve">ن </w:t>
      </w:r>
      <w:r>
        <w:t xml:space="preserve">  (The two male teachers and the two female teachers came)]</w:t>
      </w:r>
    </w:p>
    <w:p w:rsidR="00C26773" w:rsidRDefault="001512B9" w:rsidP="001512B9">
      <w:pPr>
        <w:pStyle w:val="libNormal"/>
      </w:pPr>
      <w:r>
        <w:t xml:space="preserve">As for the </w:t>
      </w:r>
      <w:r w:rsidRPr="002F00F1">
        <w:t>Nūn</w:t>
      </w:r>
      <w:r w:rsidRPr="001512B9">
        <w:t xml:space="preserve"> it is an </w:t>
      </w:r>
      <w:r w:rsidRPr="002F00F1">
        <w:t>‘Alāmah</w:t>
      </w:r>
      <w:r w:rsidRPr="001512B9">
        <w:t xml:space="preserve"> of </w:t>
      </w:r>
      <w:r w:rsidRPr="002F00F1">
        <w:t>Raf‘</w:t>
      </w:r>
      <w:r w:rsidRPr="001512B9">
        <w:t xml:space="preserve"> in the </w:t>
      </w:r>
      <w:r w:rsidRPr="002F00F1">
        <w:t>Fi‘l Muḍāri‘</w:t>
      </w:r>
      <w:r w:rsidRPr="001512B9">
        <w:t xml:space="preserve"> that has the following (</w:t>
      </w:r>
      <w:r w:rsidRPr="002F00F1">
        <w:t>Ḍamā’ir</w:t>
      </w:r>
      <w:r>
        <w:t>: personal pronouns) suffixed to it:</w:t>
      </w:r>
    </w:p>
    <w:p w:rsidR="00C26773" w:rsidRDefault="001512B9" w:rsidP="001512B9">
      <w:pPr>
        <w:pStyle w:val="libNormal"/>
      </w:pPr>
      <w:r>
        <w:t>the</w:t>
      </w:r>
      <w:r w:rsidRPr="002F00F1">
        <w:t xml:space="preserve"> Ḍamīr Tathniya</w:t>
      </w:r>
      <w:r>
        <w:t xml:space="preserve"> (personal pronoun of duality), or</w:t>
      </w:r>
    </w:p>
    <w:p w:rsidR="00C26773" w:rsidRDefault="001512B9" w:rsidP="001512B9">
      <w:pPr>
        <w:pStyle w:val="libNormal"/>
      </w:pPr>
      <w:r>
        <w:t>the</w:t>
      </w:r>
      <w:r w:rsidRPr="002F00F1">
        <w:t xml:space="preserve"> Ḍamīr Jam‘</w:t>
      </w:r>
      <w:r>
        <w:t xml:space="preserve"> (personal pronoun of the masculine plural) or</w:t>
      </w:r>
    </w:p>
    <w:p w:rsidR="00C26773" w:rsidRDefault="001512B9" w:rsidP="001512B9">
      <w:pPr>
        <w:pStyle w:val="libNormal"/>
      </w:pPr>
      <w:r>
        <w:t>the</w:t>
      </w:r>
      <w:r w:rsidRPr="002F00F1">
        <w:t xml:space="preserve"> Ḍamīr al</w:t>
      </w:r>
      <w:r w:rsidR="002260A0">
        <w:t>-</w:t>
      </w:r>
      <w:r w:rsidRPr="002F00F1">
        <w:t>Mu’annathah al</w:t>
      </w:r>
      <w:r w:rsidR="002260A0">
        <w:t>-</w:t>
      </w:r>
      <w:r w:rsidRPr="002F00F1">
        <w:t>Mukhāṭabah</w:t>
      </w:r>
      <w:r>
        <w:t xml:space="preserve"> (personal pronoun of second person feminine singular).</w:t>
      </w:r>
    </w:p>
    <w:p w:rsidR="00C26773" w:rsidRDefault="001512B9" w:rsidP="001512B9">
      <w:pPr>
        <w:pStyle w:val="libNormal"/>
      </w:pPr>
      <w:r>
        <w:t xml:space="preserve">[E.g.  </w:t>
      </w:r>
      <w:r w:rsidRPr="002F00F1">
        <w:rPr>
          <w:rFonts w:hint="cs"/>
          <w:rtl/>
        </w:rPr>
        <w:t>تجلسا</w:t>
      </w:r>
      <w:r w:rsidRPr="001512B9">
        <w:rPr>
          <w:rStyle w:val="libItalicUnderlineChar"/>
          <w:rFonts w:hint="cs"/>
          <w:rtl/>
        </w:rPr>
        <w:t>ن</w:t>
      </w:r>
      <w:r w:rsidRPr="002F00F1">
        <w:rPr>
          <w:rFonts w:hint="cs"/>
          <w:rtl/>
        </w:rPr>
        <w:t xml:space="preserve"> يا طالبا</w:t>
      </w:r>
      <w:r w:rsidRPr="001512B9">
        <w:rPr>
          <w:rStyle w:val="libItalicUnderlineChar"/>
          <w:rFonts w:hint="cs"/>
          <w:rtl/>
        </w:rPr>
        <w:t>ن</w:t>
      </w:r>
      <w:r w:rsidRPr="002F00F1">
        <w:rPr>
          <w:rFonts w:hint="cs"/>
          <w:rtl/>
        </w:rPr>
        <w:t>، تجلسو</w:t>
      </w:r>
      <w:r w:rsidRPr="001512B9">
        <w:rPr>
          <w:rStyle w:val="libItalicUnderlineChar"/>
          <w:rFonts w:hint="cs"/>
          <w:rtl/>
        </w:rPr>
        <w:t>ن</w:t>
      </w:r>
      <w:r w:rsidRPr="002F00F1">
        <w:rPr>
          <w:rFonts w:hint="cs"/>
          <w:rtl/>
        </w:rPr>
        <w:t xml:space="preserve"> يا طلاّب، تجلسي</w:t>
      </w:r>
      <w:r w:rsidRPr="001512B9">
        <w:rPr>
          <w:rStyle w:val="libItalicUnderlineChar"/>
          <w:rFonts w:hint="cs"/>
          <w:rtl/>
        </w:rPr>
        <w:t>ن</w:t>
      </w:r>
      <w:r w:rsidRPr="002F00F1">
        <w:rPr>
          <w:rFonts w:hint="cs"/>
          <w:rtl/>
        </w:rPr>
        <w:t xml:space="preserve"> يا طالبة </w:t>
      </w:r>
      <w:r>
        <w:t xml:space="preserve">  (You two students are sitting, You students are sitting, You female student are sitting)]</w:t>
      </w:r>
    </w:p>
    <w:p w:rsidR="00C26773" w:rsidRDefault="001512B9" w:rsidP="001512B9">
      <w:pPr>
        <w:pStyle w:val="libNormal"/>
      </w:pPr>
      <w:r>
        <w:t xml:space="preserve">For </w:t>
      </w:r>
      <w:r w:rsidRPr="002F00F1">
        <w:t>Naṣb</w:t>
      </w:r>
      <w:r w:rsidRPr="001512B9">
        <w:t xml:space="preserve"> there are five </w:t>
      </w:r>
      <w:r w:rsidRPr="002F00F1">
        <w:t>‘Alāmāt</w:t>
      </w:r>
      <w:r w:rsidRPr="001512B9">
        <w:t xml:space="preserve">: the </w:t>
      </w:r>
      <w:r w:rsidRPr="002F00F1">
        <w:t>Fatḥah</w:t>
      </w:r>
      <w:r w:rsidRPr="001512B9">
        <w:t xml:space="preserve">, the </w:t>
      </w:r>
      <w:r w:rsidRPr="002F00F1">
        <w:t>Alif</w:t>
      </w:r>
      <w:r w:rsidRPr="001512B9">
        <w:t xml:space="preserve"> the </w:t>
      </w:r>
      <w:r w:rsidRPr="002F00F1">
        <w:t>Kasrah</w:t>
      </w:r>
      <w:r w:rsidRPr="001512B9">
        <w:t xml:space="preserve">, the </w:t>
      </w:r>
      <w:r w:rsidRPr="002F00F1">
        <w:t>Yā‘</w:t>
      </w:r>
      <w:r w:rsidRPr="001512B9">
        <w:t xml:space="preserve"> and the </w:t>
      </w:r>
      <w:r w:rsidRPr="002F00F1">
        <w:t>Ḥađfu an</w:t>
      </w:r>
      <w:r w:rsidR="002260A0">
        <w:t>-</w:t>
      </w:r>
      <w:r w:rsidRPr="002F00F1">
        <w:t>Nūn</w:t>
      </w:r>
      <w:r w:rsidRPr="001512B9">
        <w:t xml:space="preserve"> (dropping of the </w:t>
      </w:r>
      <w:r w:rsidRPr="002F00F1">
        <w:t>Nūn</w:t>
      </w:r>
      <w:r>
        <w:t>).</w:t>
      </w:r>
    </w:p>
    <w:p w:rsidR="00C26773" w:rsidRDefault="001512B9" w:rsidP="001512B9">
      <w:pPr>
        <w:pStyle w:val="libNormal"/>
      </w:pPr>
      <w:r>
        <w:t xml:space="preserve">As for the </w:t>
      </w:r>
      <w:r w:rsidRPr="002F00F1">
        <w:t>Fatḥah</w:t>
      </w:r>
      <w:r w:rsidRPr="001512B9">
        <w:t xml:space="preserve"> it is an </w:t>
      </w:r>
      <w:r w:rsidRPr="002F00F1">
        <w:t>‘Alāmah</w:t>
      </w:r>
      <w:r w:rsidRPr="001512B9">
        <w:t xml:space="preserve"> of </w:t>
      </w:r>
      <w:r w:rsidRPr="002F00F1">
        <w:t>Naṣb</w:t>
      </w:r>
      <w:r>
        <w:t xml:space="preserve"> in three places:</w:t>
      </w:r>
    </w:p>
    <w:p w:rsidR="00C26773" w:rsidRDefault="001512B9" w:rsidP="001512B9">
      <w:pPr>
        <w:pStyle w:val="libNormal"/>
      </w:pPr>
      <w:r>
        <w:t xml:space="preserve">in the </w:t>
      </w:r>
      <w:r w:rsidRPr="002F00F1">
        <w:t>Ism Mufrad</w:t>
      </w:r>
      <w:r>
        <w:t xml:space="preserve"> (singular noun)</w:t>
      </w:r>
    </w:p>
    <w:p w:rsidR="00C26773" w:rsidRDefault="001512B9" w:rsidP="001512B9">
      <w:pPr>
        <w:pStyle w:val="libNormal"/>
      </w:pPr>
      <w:r>
        <w:t xml:space="preserve">the </w:t>
      </w:r>
      <w:r w:rsidRPr="002F00F1">
        <w:t>Jam‘ Taksīr</w:t>
      </w:r>
      <w:r>
        <w:t xml:space="preserve"> (broken plural), and </w:t>
      </w:r>
    </w:p>
    <w:p w:rsidR="00C26773" w:rsidRDefault="001512B9" w:rsidP="001512B9">
      <w:pPr>
        <w:pStyle w:val="libNormal"/>
      </w:pPr>
      <w:r>
        <w:t xml:space="preserve">the </w:t>
      </w:r>
      <w:r w:rsidRPr="002F00F1">
        <w:t>Fi‘l Muḍāri‘</w:t>
      </w:r>
      <w:r w:rsidRPr="001512B9">
        <w:t xml:space="preserve"> when it is preceded by a </w:t>
      </w:r>
      <w:r w:rsidRPr="002F00F1">
        <w:t>Nāṣib</w:t>
      </w:r>
      <w:r w:rsidRPr="001512B9">
        <w:rPr>
          <w:rStyle w:val="libFootnotenumChar"/>
        </w:rPr>
        <w:endnoteReference w:id="27"/>
      </w:r>
      <w:r>
        <w:t xml:space="preserve"> and does not have anything attached to its ending.</w:t>
      </w:r>
    </w:p>
    <w:p w:rsidR="00C26773" w:rsidRDefault="001512B9" w:rsidP="001512B9">
      <w:pPr>
        <w:pStyle w:val="libNormal"/>
      </w:pPr>
      <w:r>
        <w:lastRenderedPageBreak/>
        <w:t xml:space="preserve">[E.g.  </w:t>
      </w:r>
      <w:r w:rsidRPr="002F00F1">
        <w:rPr>
          <w:rFonts w:hint="cs"/>
          <w:rtl/>
        </w:rPr>
        <w:t>لن</w:t>
      </w:r>
      <w:r w:rsidRPr="001512B9">
        <w:rPr>
          <w:rStyle w:val="libItalicUnderlineChar"/>
          <w:rFonts w:hint="cs"/>
          <w:rtl/>
        </w:rPr>
        <w:t xml:space="preserve"> </w:t>
      </w:r>
      <w:r w:rsidRPr="002F00F1">
        <w:rPr>
          <w:rFonts w:hint="cs"/>
          <w:rtl/>
        </w:rPr>
        <w:t>أسأل</w:t>
      </w:r>
      <w:r w:rsidRPr="001512B9">
        <w:rPr>
          <w:rStyle w:val="libItalicUnderlineChar"/>
          <w:rFonts w:hint="cs"/>
          <w:rtl/>
        </w:rPr>
        <w:t xml:space="preserve"> َ </w:t>
      </w:r>
      <w:r w:rsidRPr="002F00F1">
        <w:rPr>
          <w:rFonts w:hint="cs"/>
          <w:rtl/>
        </w:rPr>
        <w:t>المدرس</w:t>
      </w:r>
      <w:r w:rsidRPr="001512B9">
        <w:rPr>
          <w:rStyle w:val="libItalicUnderlineChar"/>
          <w:rFonts w:hint="cs"/>
          <w:rtl/>
        </w:rPr>
        <w:t xml:space="preserve"> َ </w:t>
      </w:r>
      <w:r w:rsidRPr="002F00F1">
        <w:rPr>
          <w:rFonts w:hint="cs"/>
          <w:rtl/>
        </w:rPr>
        <w:t>والطلاّب</w:t>
      </w:r>
      <w:r w:rsidRPr="001512B9">
        <w:rPr>
          <w:rStyle w:val="libItalicUnderlineChar"/>
          <w:rFonts w:hint="cs"/>
          <w:rtl/>
        </w:rPr>
        <w:t xml:space="preserve"> َ</w:t>
      </w:r>
      <w:r>
        <w:t xml:space="preserve">  (I will not ask the teacher and the students)]</w:t>
      </w:r>
    </w:p>
    <w:p w:rsidR="00C26773" w:rsidRDefault="001512B9" w:rsidP="001512B9">
      <w:pPr>
        <w:pStyle w:val="libNormal"/>
      </w:pPr>
      <w:r>
        <w:t xml:space="preserve">As for the </w:t>
      </w:r>
      <w:r w:rsidRPr="002F00F1">
        <w:t>Alif</w:t>
      </w:r>
      <w:r w:rsidRPr="001512B9">
        <w:t xml:space="preserve"> it is an </w:t>
      </w:r>
      <w:r w:rsidRPr="002F00F1">
        <w:t>‘Alāmah</w:t>
      </w:r>
      <w:r w:rsidRPr="001512B9">
        <w:t xml:space="preserve"> of </w:t>
      </w:r>
      <w:r w:rsidRPr="002F00F1">
        <w:t>Naṣb</w:t>
      </w:r>
      <w:r w:rsidRPr="001512B9">
        <w:t xml:space="preserve"> in the </w:t>
      </w:r>
      <w:r w:rsidRPr="002F00F1">
        <w:t>Asmā’ Khamsah</w:t>
      </w:r>
      <w:r>
        <w:t xml:space="preserve"> like </w:t>
      </w:r>
    </w:p>
    <w:p w:rsidR="001512B9" w:rsidRDefault="001512B9" w:rsidP="001512B9">
      <w:pPr>
        <w:pStyle w:val="libNormal"/>
      </w:pPr>
      <w:r w:rsidRPr="002F00F1">
        <w:rPr>
          <w:rFonts w:hint="cs"/>
          <w:rtl/>
        </w:rPr>
        <w:t>رأيتُ أب</w:t>
      </w:r>
      <w:r w:rsidRPr="001512B9">
        <w:rPr>
          <w:rStyle w:val="libItalicUnderlineChar"/>
          <w:rFonts w:hint="cs"/>
          <w:rtl/>
        </w:rPr>
        <w:t>ا</w:t>
      </w:r>
      <w:r w:rsidRPr="002F00F1">
        <w:rPr>
          <w:rFonts w:hint="cs"/>
          <w:rtl/>
        </w:rPr>
        <w:t>ك وأخ</w:t>
      </w:r>
      <w:r w:rsidRPr="001512B9">
        <w:rPr>
          <w:rStyle w:val="libItalicUnderlineChar"/>
          <w:rFonts w:hint="cs"/>
          <w:rtl/>
        </w:rPr>
        <w:t>ا</w:t>
      </w:r>
      <w:r w:rsidRPr="002F00F1">
        <w:rPr>
          <w:rFonts w:hint="cs"/>
          <w:rtl/>
        </w:rPr>
        <w:t>ك</w:t>
      </w:r>
      <w:r w:rsidRPr="002F00F1">
        <w:t xml:space="preserve"> </w:t>
      </w:r>
      <w:r>
        <w:t xml:space="preserve">  (I saw your father and your brother)</w:t>
      </w:r>
    </w:p>
    <w:p w:rsidR="00C26773" w:rsidRDefault="001512B9" w:rsidP="001512B9">
      <w:pPr>
        <w:pStyle w:val="libNormal"/>
      </w:pPr>
      <w:r>
        <w:t>And what resembles that.</w:t>
      </w:r>
    </w:p>
    <w:p w:rsidR="00C26773" w:rsidRDefault="001512B9" w:rsidP="001512B9">
      <w:pPr>
        <w:pStyle w:val="libNormal"/>
      </w:pPr>
      <w:r>
        <w:t xml:space="preserve">As for the </w:t>
      </w:r>
      <w:r w:rsidRPr="002F00F1">
        <w:t>Kasrah</w:t>
      </w:r>
      <w:r w:rsidRPr="001512B9">
        <w:t xml:space="preserve"> it is an </w:t>
      </w:r>
      <w:r w:rsidRPr="002F00F1">
        <w:t>‘Alāmah</w:t>
      </w:r>
      <w:r w:rsidRPr="001512B9">
        <w:t xml:space="preserve"> of </w:t>
      </w:r>
      <w:r w:rsidRPr="002F00F1">
        <w:t>Naṣb</w:t>
      </w:r>
      <w:r w:rsidRPr="001512B9">
        <w:t xml:space="preserve"> in the </w:t>
      </w:r>
      <w:r w:rsidRPr="002F00F1">
        <w:t>Jam‘ Mu’annath Sālim</w:t>
      </w:r>
      <w:r>
        <w:t>.</w:t>
      </w:r>
    </w:p>
    <w:p w:rsidR="00C26773" w:rsidRDefault="001512B9" w:rsidP="001512B9">
      <w:pPr>
        <w:pStyle w:val="libNormal"/>
      </w:pPr>
      <w:r>
        <w:t xml:space="preserve">[E.g. </w:t>
      </w:r>
      <w:r>
        <w:rPr>
          <w:rFonts w:hint="cs"/>
          <w:rtl/>
        </w:rPr>
        <w:t xml:space="preserve">   </w:t>
      </w:r>
      <w:r w:rsidRPr="002F00F1">
        <w:rPr>
          <w:rFonts w:hint="cs"/>
          <w:rtl/>
        </w:rPr>
        <w:t>سألتُ المدرسات</w:t>
      </w:r>
      <w:r w:rsidRPr="001512B9">
        <w:rPr>
          <w:rStyle w:val="libItalicUnderlineChar"/>
          <w:rFonts w:hint="cs"/>
          <w:rtl/>
        </w:rPr>
        <w:t xml:space="preserve"> ِ</w:t>
      </w:r>
      <w:r>
        <w:t>(I asked the female teachers)]</w:t>
      </w:r>
    </w:p>
    <w:p w:rsidR="00C26773" w:rsidRDefault="001512B9" w:rsidP="001512B9">
      <w:pPr>
        <w:pStyle w:val="libNormal"/>
      </w:pPr>
      <w:r>
        <w:t xml:space="preserve">As for the </w:t>
      </w:r>
      <w:r w:rsidRPr="002F00F1">
        <w:t>Yā’</w:t>
      </w:r>
      <w:r w:rsidRPr="001512B9">
        <w:t xml:space="preserve"> it is an </w:t>
      </w:r>
      <w:r w:rsidRPr="002F00F1">
        <w:t>‘Alāmah</w:t>
      </w:r>
      <w:r w:rsidRPr="001512B9">
        <w:t xml:space="preserve"> of </w:t>
      </w:r>
      <w:r w:rsidRPr="002F00F1">
        <w:t>Naṣb</w:t>
      </w:r>
      <w:r>
        <w:t xml:space="preserve"> in:</w:t>
      </w:r>
    </w:p>
    <w:p w:rsidR="00C26773" w:rsidRDefault="001512B9" w:rsidP="001512B9">
      <w:pPr>
        <w:pStyle w:val="libNormal"/>
      </w:pPr>
      <w:r>
        <w:t xml:space="preserve">the </w:t>
      </w:r>
      <w:r w:rsidRPr="002F00F1">
        <w:t>Tathniyah</w:t>
      </w:r>
    </w:p>
    <w:p w:rsidR="00C26773" w:rsidRDefault="001512B9" w:rsidP="001512B9">
      <w:pPr>
        <w:pStyle w:val="libNormal"/>
      </w:pPr>
      <w:r>
        <w:t xml:space="preserve">the </w:t>
      </w:r>
      <w:r w:rsidRPr="002F00F1">
        <w:t>Jam‘ (Muđakkar Sālim)</w:t>
      </w:r>
      <w:r>
        <w:t>.</w:t>
      </w:r>
    </w:p>
    <w:p w:rsidR="00C26773" w:rsidRDefault="001512B9" w:rsidP="001512B9">
      <w:pPr>
        <w:pStyle w:val="libNormal"/>
        <w:rPr>
          <w:rtl/>
        </w:rPr>
      </w:pPr>
      <w:r>
        <w:t xml:space="preserve">[E.g.  </w:t>
      </w:r>
      <w:r w:rsidRPr="002F00F1">
        <w:rPr>
          <w:rFonts w:hint="cs"/>
          <w:rtl/>
        </w:rPr>
        <w:t>سألتُ الطالبَ</w:t>
      </w:r>
      <w:r w:rsidRPr="001512B9">
        <w:rPr>
          <w:rStyle w:val="libItalicUnderlineChar"/>
          <w:rFonts w:hint="cs"/>
          <w:rtl/>
        </w:rPr>
        <w:t>يـ</w:t>
      </w:r>
      <w:r w:rsidRPr="002F00F1">
        <w:rPr>
          <w:rFonts w:hint="cs"/>
          <w:rtl/>
        </w:rPr>
        <w:t>نِ والمدرسِ</w:t>
      </w:r>
      <w:r w:rsidRPr="001512B9">
        <w:rPr>
          <w:rStyle w:val="libItalicUnderlineChar"/>
          <w:rFonts w:hint="cs"/>
          <w:rtl/>
        </w:rPr>
        <w:t>يـ</w:t>
      </w:r>
      <w:r w:rsidRPr="002F00F1">
        <w:rPr>
          <w:rFonts w:hint="cs"/>
          <w:rtl/>
        </w:rPr>
        <w:t>نَ</w:t>
      </w:r>
      <w:r>
        <w:t xml:space="preserve">  (I asked the two students and the teachers)]</w:t>
      </w:r>
    </w:p>
    <w:p w:rsidR="00C26773" w:rsidRDefault="001512B9" w:rsidP="001512B9">
      <w:pPr>
        <w:pStyle w:val="libNormal"/>
      </w:pPr>
      <w:r>
        <w:t xml:space="preserve">As for the </w:t>
      </w:r>
      <w:r w:rsidRPr="002F00F1">
        <w:t>Ḥađfu an</w:t>
      </w:r>
      <w:r w:rsidR="002260A0">
        <w:t>-</w:t>
      </w:r>
      <w:r w:rsidRPr="002F00F1">
        <w:t>Nūn</w:t>
      </w:r>
      <w:r w:rsidRPr="001512B9">
        <w:t xml:space="preserve"> it is an </w:t>
      </w:r>
      <w:r w:rsidRPr="002F00F1">
        <w:t>‘Alāmah</w:t>
      </w:r>
      <w:r w:rsidRPr="002F00F1">
        <w:rPr>
          <w:rFonts w:hint="cs"/>
          <w:rtl/>
        </w:rPr>
        <w:t xml:space="preserve"> </w:t>
      </w:r>
      <w:r w:rsidRPr="001512B9">
        <w:t xml:space="preserve">of </w:t>
      </w:r>
      <w:r w:rsidRPr="002F00F1">
        <w:t>Naṣb</w:t>
      </w:r>
      <w:r w:rsidRPr="001512B9">
        <w:t xml:space="preserve"> in the </w:t>
      </w:r>
      <w:r w:rsidRPr="002F00F1">
        <w:t>Af‘āl Khamsah</w:t>
      </w:r>
      <w:r w:rsidRPr="001512B9">
        <w:t xml:space="preserve"> whose </w:t>
      </w:r>
      <w:r w:rsidRPr="002F00F1">
        <w:t>Raf‘</w:t>
      </w:r>
      <w:r w:rsidRPr="001512B9">
        <w:t xml:space="preserve"> is with the </w:t>
      </w:r>
      <w:r w:rsidRPr="002F00F1">
        <w:sym w:font="Arial Special G2" w:char="0054"/>
      </w:r>
      <w:r w:rsidRPr="002F00F1">
        <w:t>abāt an</w:t>
      </w:r>
      <w:r w:rsidR="002260A0">
        <w:t>-</w:t>
      </w:r>
      <w:r w:rsidRPr="002F00F1">
        <w:t>Nūn</w:t>
      </w:r>
      <w:r w:rsidRPr="001512B9">
        <w:t xml:space="preserve"> (fixing of the </w:t>
      </w:r>
      <w:r w:rsidRPr="002F00F1">
        <w:t>Nūn</w:t>
      </w:r>
      <w:r>
        <w:t>).</w:t>
      </w:r>
    </w:p>
    <w:p w:rsidR="00C26773" w:rsidRDefault="00FA376F" w:rsidP="001512B9">
      <w:pPr>
        <w:pStyle w:val="libNormal"/>
      </w:pPr>
      <w:r>
        <w:pict>
          <v:line id="_x0000_s1029" style="position:absolute;left:0;text-align:left;z-index:251663360" from="261pt,.3pt" to="4in,27.3pt" strokecolor="red"/>
        </w:pict>
      </w:r>
      <w:r>
        <w:pict>
          <v:line id="_x0000_s1028" style="position:absolute;left:0;text-align:left;flip:x;z-index:251662336" from="261pt,.3pt" to="4in,27.3pt" strokecolor="red"/>
        </w:pict>
      </w:r>
      <w:r>
        <w:pict>
          <v:line id="_x0000_s1030" style="position:absolute;left:0;text-align:left;z-index:251664384" from="162pt,.3pt" to="180pt,27.3pt" strokecolor="red"/>
        </w:pict>
      </w:r>
      <w:r>
        <w:pict>
          <v:line id="_x0000_s1031" style="position:absolute;left:0;text-align:left;flip:x;z-index:251665408" from="162pt,.3pt" to="180pt,27.3pt" strokecolor="red"/>
        </w:pict>
      </w:r>
      <w:r>
        <w:pict>
          <v:line id="_x0000_s1032" style="position:absolute;left:0;text-align:left;z-index:251666432" from="1in,1.85pt" to="90pt,19.85pt" strokecolor="red"/>
        </w:pict>
      </w:r>
      <w:r>
        <w:pict>
          <v:line id="_x0000_s1033" style="position:absolute;left:0;text-align:left;flip:x;z-index:251667456" from="1in,1.85pt" to="90pt,19.85pt" strokecolor="red"/>
        </w:pict>
      </w:r>
      <w:r w:rsidR="001512B9" w:rsidRPr="001512B9">
        <w:t xml:space="preserve">[E.g.  </w:t>
      </w:r>
      <w:r w:rsidR="001512B9" w:rsidRPr="002F00F1">
        <w:rPr>
          <w:rFonts w:hint="cs"/>
          <w:rtl/>
        </w:rPr>
        <w:t>لن تجلسا</w:t>
      </w:r>
      <w:r w:rsidR="001512B9" w:rsidRPr="001512B9">
        <w:rPr>
          <w:rStyle w:val="libItalicUnderlineChar"/>
          <w:rFonts w:hint="cs"/>
          <w:rtl/>
        </w:rPr>
        <w:t>ن</w:t>
      </w:r>
      <w:r w:rsidR="001512B9" w:rsidRPr="002F00F1">
        <w:rPr>
          <w:rFonts w:hint="cs"/>
          <w:rtl/>
        </w:rPr>
        <w:t xml:space="preserve"> يا طالبان،</w:t>
      </w:r>
      <w:r w:rsidR="001512B9" w:rsidRPr="002F00F1">
        <w:t xml:space="preserve"> </w:t>
      </w:r>
      <w:r w:rsidR="001512B9" w:rsidRPr="002F00F1">
        <w:rPr>
          <w:rFonts w:hint="cs"/>
          <w:rtl/>
        </w:rPr>
        <w:t>لن تجلسو</w:t>
      </w:r>
      <w:r w:rsidR="001512B9" w:rsidRPr="001512B9">
        <w:rPr>
          <w:rStyle w:val="libItalicUnderlineChar"/>
          <w:rFonts w:hint="cs"/>
          <w:rtl/>
        </w:rPr>
        <w:t>ن</w:t>
      </w:r>
      <w:r w:rsidR="001512B9" w:rsidRPr="002F00F1">
        <w:rPr>
          <w:rFonts w:hint="cs"/>
          <w:rtl/>
        </w:rPr>
        <w:t xml:space="preserve">  يا طلاّب،لن تجلسيـ</w:t>
      </w:r>
      <w:r w:rsidR="001512B9" w:rsidRPr="001512B9">
        <w:rPr>
          <w:rStyle w:val="libItalicUnderlineChar"/>
          <w:rFonts w:hint="cs"/>
          <w:rtl/>
        </w:rPr>
        <w:t>ن</w:t>
      </w:r>
      <w:r w:rsidR="001512B9" w:rsidRPr="002F00F1">
        <w:rPr>
          <w:rFonts w:hint="cs"/>
          <w:rtl/>
        </w:rPr>
        <w:t xml:space="preserve">  يا طالبة </w:t>
      </w:r>
      <w:r w:rsidR="001512B9">
        <w:t xml:space="preserve">    </w:t>
      </w:r>
    </w:p>
    <w:p w:rsidR="00C26773" w:rsidRDefault="001512B9" w:rsidP="001512B9">
      <w:pPr>
        <w:pStyle w:val="libNormal"/>
      </w:pPr>
      <w:r>
        <w:t xml:space="preserve">For </w:t>
      </w:r>
      <w:r w:rsidRPr="002F00F1">
        <w:t>Khafḍ</w:t>
      </w:r>
      <w:r w:rsidRPr="001512B9">
        <w:t xml:space="preserve"> there are three </w:t>
      </w:r>
      <w:r w:rsidRPr="002F00F1">
        <w:t>‘Alāmat</w:t>
      </w:r>
      <w:r w:rsidRPr="001512B9">
        <w:t>:</w:t>
      </w:r>
      <w:r w:rsidRPr="002F00F1">
        <w:t xml:space="preserve"> </w:t>
      </w:r>
      <w:r w:rsidRPr="001512B9">
        <w:t xml:space="preserve">the </w:t>
      </w:r>
      <w:r w:rsidRPr="002F00F1">
        <w:t>Kasrah</w:t>
      </w:r>
      <w:r w:rsidRPr="001512B9">
        <w:t xml:space="preserve">, the </w:t>
      </w:r>
      <w:r w:rsidRPr="002F00F1">
        <w:t>Yā‘</w:t>
      </w:r>
      <w:r w:rsidRPr="001512B9">
        <w:t xml:space="preserve"> and the </w:t>
      </w:r>
      <w:r w:rsidRPr="002F00F1">
        <w:t>Fatḥah</w:t>
      </w:r>
      <w:r>
        <w:t>.</w:t>
      </w:r>
    </w:p>
    <w:p w:rsidR="00C26773" w:rsidRDefault="001512B9" w:rsidP="001512B9">
      <w:pPr>
        <w:pStyle w:val="libNormal"/>
      </w:pPr>
      <w:r>
        <w:t xml:space="preserve">As for the </w:t>
      </w:r>
      <w:r w:rsidRPr="002F00F1">
        <w:t>Kasrah</w:t>
      </w:r>
      <w:r w:rsidRPr="001512B9">
        <w:t xml:space="preserve"> it is an </w:t>
      </w:r>
      <w:r w:rsidRPr="002F00F1">
        <w:t>‘Alāmah</w:t>
      </w:r>
      <w:r w:rsidRPr="001512B9">
        <w:t xml:space="preserve"> of </w:t>
      </w:r>
      <w:r w:rsidRPr="002F00F1">
        <w:t>Khafḍ</w:t>
      </w:r>
      <w:r>
        <w:t xml:space="preserve"> in three places:</w:t>
      </w:r>
    </w:p>
    <w:p w:rsidR="00C26773" w:rsidRDefault="001512B9" w:rsidP="001512B9">
      <w:pPr>
        <w:pStyle w:val="libNormal"/>
      </w:pPr>
      <w:r>
        <w:t xml:space="preserve">in the </w:t>
      </w:r>
      <w:r w:rsidRPr="002F00F1">
        <w:t>Ism Mufrad Munṣarif</w:t>
      </w:r>
      <w:r>
        <w:t xml:space="preserve"> (fully</w:t>
      </w:r>
      <w:r w:rsidR="002260A0">
        <w:t>-</w:t>
      </w:r>
      <w:r>
        <w:t>declinable/triptote singular noun)</w:t>
      </w:r>
    </w:p>
    <w:p w:rsidR="00C26773" w:rsidRDefault="001512B9" w:rsidP="001512B9">
      <w:pPr>
        <w:pStyle w:val="libNormal"/>
      </w:pPr>
      <w:r>
        <w:t xml:space="preserve">the </w:t>
      </w:r>
      <w:r w:rsidRPr="002F00F1">
        <w:t xml:space="preserve">Jam‘ Taksīr Munṣarif </w:t>
      </w:r>
      <w:r>
        <w:t>(fully</w:t>
      </w:r>
      <w:r w:rsidR="002260A0">
        <w:t>-</w:t>
      </w:r>
      <w:r>
        <w:t>declinable/triptote broken plural), and</w:t>
      </w:r>
    </w:p>
    <w:p w:rsidR="00C26773" w:rsidRDefault="001512B9" w:rsidP="001512B9">
      <w:pPr>
        <w:pStyle w:val="libNormal"/>
      </w:pPr>
      <w:r>
        <w:t xml:space="preserve">the </w:t>
      </w:r>
      <w:r w:rsidRPr="002F00F1">
        <w:t>Jam‘ Mu’annath Sālim</w:t>
      </w:r>
      <w:r>
        <w:t>.</w:t>
      </w:r>
    </w:p>
    <w:p w:rsidR="00C26773" w:rsidRDefault="001512B9" w:rsidP="001512B9">
      <w:pPr>
        <w:pStyle w:val="libNormal"/>
        <w:rPr>
          <w:rtl/>
        </w:rPr>
      </w:pPr>
      <w:r>
        <w:t xml:space="preserve">[E.g.  </w:t>
      </w:r>
      <w:r w:rsidRPr="002F00F1">
        <w:rPr>
          <w:rFonts w:hint="cs"/>
          <w:rtl/>
        </w:rPr>
        <w:t>سلّمْتُ على</w:t>
      </w:r>
      <w:r w:rsidRPr="001512B9">
        <w:rPr>
          <w:rStyle w:val="libItalicUnderlineChar"/>
          <w:rFonts w:hint="cs"/>
          <w:rtl/>
        </w:rPr>
        <w:t xml:space="preserve"> </w:t>
      </w:r>
      <w:r w:rsidRPr="002F00F1">
        <w:rPr>
          <w:rFonts w:hint="cs"/>
          <w:rtl/>
        </w:rPr>
        <w:t>المدرس</w:t>
      </w:r>
      <w:r w:rsidRPr="001512B9">
        <w:rPr>
          <w:rStyle w:val="libItalicUnderlineChar"/>
          <w:rFonts w:hint="cs"/>
          <w:rtl/>
        </w:rPr>
        <w:t xml:space="preserve"> ِ </w:t>
      </w:r>
      <w:r w:rsidRPr="002F00F1">
        <w:rPr>
          <w:rFonts w:hint="cs"/>
          <w:rtl/>
        </w:rPr>
        <w:t>والطلاب</w:t>
      </w:r>
      <w:r w:rsidRPr="001512B9">
        <w:rPr>
          <w:rStyle w:val="libItalicUnderlineChar"/>
          <w:rFonts w:hint="cs"/>
          <w:rtl/>
        </w:rPr>
        <w:t xml:space="preserve"> ِ </w:t>
      </w:r>
      <w:r w:rsidRPr="002F00F1">
        <w:rPr>
          <w:rFonts w:hint="cs"/>
          <w:rtl/>
        </w:rPr>
        <w:t>والطالبات</w:t>
      </w:r>
      <w:r w:rsidRPr="001512B9">
        <w:rPr>
          <w:rStyle w:val="libItalicUnderlineChar"/>
          <w:rFonts w:hint="cs"/>
          <w:rtl/>
        </w:rPr>
        <w:t xml:space="preserve"> ِ</w:t>
      </w:r>
      <w:r>
        <w:t xml:space="preserve">  (I greeted the teacher, the male students and female students)]</w:t>
      </w:r>
    </w:p>
    <w:p w:rsidR="00C26773" w:rsidRDefault="001512B9" w:rsidP="001512B9">
      <w:pPr>
        <w:pStyle w:val="libNormal"/>
      </w:pPr>
      <w:r>
        <w:t xml:space="preserve">As for the </w:t>
      </w:r>
      <w:r w:rsidRPr="002F00F1">
        <w:t>Ya’</w:t>
      </w:r>
      <w:r w:rsidRPr="001512B9">
        <w:t xml:space="preserve"> it is an </w:t>
      </w:r>
      <w:r w:rsidRPr="002F00F1">
        <w:t>‘Alāmah</w:t>
      </w:r>
      <w:r w:rsidRPr="001512B9">
        <w:t xml:space="preserve"> of </w:t>
      </w:r>
      <w:r w:rsidRPr="002F00F1">
        <w:t>Khafḍ</w:t>
      </w:r>
      <w:r>
        <w:t xml:space="preserve"> in three places:</w:t>
      </w:r>
    </w:p>
    <w:p w:rsidR="00C26773" w:rsidRDefault="001512B9" w:rsidP="001512B9">
      <w:pPr>
        <w:pStyle w:val="libNormal"/>
      </w:pPr>
      <w:r>
        <w:t xml:space="preserve">in </w:t>
      </w:r>
      <w:r w:rsidRPr="002F00F1">
        <w:t>Asmā’ Khamsah</w:t>
      </w:r>
    </w:p>
    <w:p w:rsidR="00C26773" w:rsidRDefault="001512B9" w:rsidP="001512B9">
      <w:pPr>
        <w:pStyle w:val="libNormal"/>
      </w:pPr>
      <w:r>
        <w:t xml:space="preserve">in the </w:t>
      </w:r>
      <w:r w:rsidRPr="002F00F1">
        <w:t>Tathniyah</w:t>
      </w:r>
      <w:r>
        <w:t>, and</w:t>
      </w:r>
    </w:p>
    <w:p w:rsidR="00C26773" w:rsidRDefault="001512B9" w:rsidP="001512B9">
      <w:pPr>
        <w:pStyle w:val="libNormal"/>
      </w:pPr>
      <w:r>
        <w:t xml:space="preserve">the </w:t>
      </w:r>
      <w:r w:rsidRPr="002F00F1">
        <w:t>Jam‘ (Muđakkar Sālim)</w:t>
      </w:r>
      <w:r>
        <w:t>.</w:t>
      </w:r>
    </w:p>
    <w:p w:rsidR="00C26773" w:rsidRDefault="001512B9" w:rsidP="001512B9">
      <w:pPr>
        <w:pStyle w:val="libNormal"/>
        <w:rPr>
          <w:rtl/>
        </w:rPr>
      </w:pPr>
      <w:r>
        <w:t xml:space="preserve">[E.g.  </w:t>
      </w:r>
      <w:r w:rsidRPr="002F00F1">
        <w:rPr>
          <w:rFonts w:hint="cs"/>
          <w:rtl/>
        </w:rPr>
        <w:t>سلّمْتُ على أب</w:t>
      </w:r>
      <w:r w:rsidRPr="001512B9">
        <w:rPr>
          <w:rStyle w:val="libItalicUnderlineChar"/>
          <w:rFonts w:hint="cs"/>
          <w:rtl/>
        </w:rPr>
        <w:t>ي</w:t>
      </w:r>
      <w:r w:rsidRPr="002F00F1">
        <w:rPr>
          <w:rFonts w:hint="cs"/>
          <w:rtl/>
        </w:rPr>
        <w:t>ك والطالبَ</w:t>
      </w:r>
      <w:r w:rsidRPr="001512B9">
        <w:rPr>
          <w:rStyle w:val="libItalicUnderlineChar"/>
          <w:rFonts w:hint="cs"/>
          <w:rtl/>
        </w:rPr>
        <w:t>يـ</w:t>
      </w:r>
      <w:r w:rsidRPr="002F00F1">
        <w:rPr>
          <w:rFonts w:hint="cs"/>
          <w:rtl/>
        </w:rPr>
        <w:t>نِ والمدرسِ</w:t>
      </w:r>
      <w:r w:rsidRPr="001512B9">
        <w:rPr>
          <w:rStyle w:val="libItalicUnderlineChar"/>
          <w:rFonts w:hint="cs"/>
          <w:rtl/>
        </w:rPr>
        <w:t>يـ</w:t>
      </w:r>
      <w:r w:rsidRPr="002F00F1">
        <w:rPr>
          <w:rFonts w:hint="cs"/>
          <w:rtl/>
        </w:rPr>
        <w:t>نَ</w:t>
      </w:r>
      <w:r>
        <w:t xml:space="preserve">  (I greeted your father, the two students and the teachers)]</w:t>
      </w:r>
    </w:p>
    <w:p w:rsidR="00C26773" w:rsidRDefault="001512B9" w:rsidP="001512B9">
      <w:pPr>
        <w:pStyle w:val="libNormal"/>
      </w:pPr>
      <w:r>
        <w:t xml:space="preserve">As for the </w:t>
      </w:r>
      <w:r w:rsidRPr="002F00F1">
        <w:t>Fatḥah</w:t>
      </w:r>
      <w:r w:rsidRPr="001512B9">
        <w:t xml:space="preserve"> it is an </w:t>
      </w:r>
      <w:r w:rsidRPr="002F00F1">
        <w:t>‘Alāmah</w:t>
      </w:r>
      <w:r w:rsidRPr="001512B9">
        <w:t xml:space="preserve"> of </w:t>
      </w:r>
      <w:r w:rsidRPr="002F00F1">
        <w:t>Khafḍ</w:t>
      </w:r>
      <w:r w:rsidRPr="001512B9">
        <w:t xml:space="preserve"> in the </w:t>
      </w:r>
      <w:r w:rsidRPr="002F00F1">
        <w:t>al</w:t>
      </w:r>
      <w:r w:rsidR="002260A0">
        <w:t>-</w:t>
      </w:r>
      <w:r w:rsidRPr="002F00F1">
        <w:t>Ism allađī lā yanṣarifu</w:t>
      </w:r>
      <w:r w:rsidRPr="001512B9">
        <w:t xml:space="preserve"> (the noun which is not fully</w:t>
      </w:r>
      <w:r w:rsidR="002260A0">
        <w:t>-</w:t>
      </w:r>
      <w:r w:rsidRPr="001512B9">
        <w:t>declinable/not triptote)</w:t>
      </w:r>
      <w:r w:rsidRPr="001512B9">
        <w:rPr>
          <w:rStyle w:val="libFootnotenumChar"/>
        </w:rPr>
        <w:endnoteReference w:id="28"/>
      </w:r>
      <w:r>
        <w:t>.</w:t>
      </w:r>
    </w:p>
    <w:p w:rsidR="00C26773" w:rsidRDefault="001512B9" w:rsidP="001512B9">
      <w:pPr>
        <w:pStyle w:val="libNormal"/>
        <w:rPr>
          <w:rtl/>
        </w:rPr>
      </w:pPr>
      <w:r>
        <w:t xml:space="preserve">[E.g.  </w:t>
      </w:r>
      <w:r w:rsidRPr="002F00F1">
        <w:rPr>
          <w:rFonts w:hint="cs"/>
          <w:rtl/>
        </w:rPr>
        <w:t>سلّمْتُ على</w:t>
      </w:r>
      <w:r w:rsidRPr="001512B9">
        <w:rPr>
          <w:rStyle w:val="libItalicUnderlineChar"/>
          <w:rFonts w:hint="cs"/>
          <w:rtl/>
        </w:rPr>
        <w:t xml:space="preserve"> </w:t>
      </w:r>
      <w:r w:rsidRPr="002F00F1">
        <w:rPr>
          <w:rFonts w:hint="cs"/>
          <w:rtl/>
        </w:rPr>
        <w:t>أحمد</w:t>
      </w:r>
      <w:r w:rsidRPr="001512B9">
        <w:rPr>
          <w:rStyle w:val="libItalicUnderlineChar"/>
          <w:rFonts w:hint="cs"/>
          <w:rtl/>
        </w:rPr>
        <w:t xml:space="preserve"> َ </w:t>
      </w:r>
      <w:r w:rsidRPr="002F00F1">
        <w:rPr>
          <w:rFonts w:hint="cs"/>
          <w:rtl/>
        </w:rPr>
        <w:t>وعلماء</w:t>
      </w:r>
      <w:r w:rsidRPr="001512B9">
        <w:rPr>
          <w:rStyle w:val="libItalicUnderlineChar"/>
          <w:rFonts w:hint="cs"/>
          <w:rtl/>
        </w:rPr>
        <w:t xml:space="preserve"> َ </w:t>
      </w:r>
      <w:r w:rsidRPr="002F00F1">
        <w:rPr>
          <w:rFonts w:hint="cs"/>
          <w:rtl/>
        </w:rPr>
        <w:t>من</w:t>
      </w:r>
      <w:r w:rsidRPr="001512B9">
        <w:rPr>
          <w:rStyle w:val="libItalicUnderlineChar"/>
          <w:rFonts w:hint="cs"/>
          <w:rtl/>
        </w:rPr>
        <w:t xml:space="preserve"> </w:t>
      </w:r>
      <w:r w:rsidRPr="002F00F1">
        <w:rPr>
          <w:rFonts w:hint="cs"/>
          <w:rtl/>
        </w:rPr>
        <w:t>مصر</w:t>
      </w:r>
      <w:r w:rsidRPr="001512B9">
        <w:rPr>
          <w:rStyle w:val="libItalicUnderlineChar"/>
          <w:rFonts w:hint="cs"/>
          <w:rtl/>
        </w:rPr>
        <w:t xml:space="preserve"> َ</w:t>
      </w:r>
      <w:r>
        <w:t xml:space="preserve">  (I greeted Ahmad and scholars from Egypt)]</w:t>
      </w:r>
    </w:p>
    <w:p w:rsidR="00C26773" w:rsidRDefault="001512B9" w:rsidP="001512B9">
      <w:pPr>
        <w:pStyle w:val="libNormal"/>
      </w:pPr>
      <w:r>
        <w:t xml:space="preserve">For </w:t>
      </w:r>
      <w:r w:rsidRPr="002F00F1">
        <w:t>Jazm</w:t>
      </w:r>
      <w:r w:rsidRPr="001512B9">
        <w:t xml:space="preserve"> there are </w:t>
      </w:r>
      <w:r w:rsidRPr="002F00F1">
        <w:t>‘Alāmatān</w:t>
      </w:r>
      <w:r w:rsidRPr="001512B9">
        <w:t xml:space="preserve"> (two signs): the </w:t>
      </w:r>
      <w:r w:rsidRPr="002F00F1">
        <w:t xml:space="preserve">Sukūn </w:t>
      </w:r>
      <w:r w:rsidRPr="001512B9">
        <w:t>and</w:t>
      </w:r>
      <w:r w:rsidRPr="002F00F1">
        <w:t xml:space="preserve"> Ḥađf</w:t>
      </w:r>
      <w:r>
        <w:t xml:space="preserve">. </w:t>
      </w:r>
    </w:p>
    <w:p w:rsidR="00C26773" w:rsidRDefault="001512B9" w:rsidP="001512B9">
      <w:pPr>
        <w:pStyle w:val="libNormal"/>
      </w:pPr>
      <w:r>
        <w:t xml:space="preserve">As for the </w:t>
      </w:r>
      <w:r w:rsidRPr="002F00F1">
        <w:t>Sukūn</w:t>
      </w:r>
      <w:r w:rsidRPr="001512B9">
        <w:t xml:space="preserve"> it is an </w:t>
      </w:r>
      <w:r w:rsidRPr="002F00F1">
        <w:t>‘Alāmah</w:t>
      </w:r>
      <w:r w:rsidRPr="001512B9">
        <w:t xml:space="preserve"> of </w:t>
      </w:r>
      <w:r w:rsidRPr="002F00F1">
        <w:t>Jazm</w:t>
      </w:r>
      <w:r w:rsidRPr="001512B9">
        <w:t xml:space="preserve"> in the </w:t>
      </w:r>
      <w:r w:rsidRPr="002F00F1">
        <w:t>Fi‘l Muḍāri‘ Ṣaḥīḥ al</w:t>
      </w:r>
      <w:r w:rsidR="002260A0">
        <w:t>-</w:t>
      </w:r>
      <w:r w:rsidRPr="002F00F1">
        <w:t>Ākhir</w:t>
      </w:r>
      <w:r>
        <w:t xml:space="preserve"> (present/future tense verb that has a strong/sound ending).</w:t>
      </w:r>
    </w:p>
    <w:p w:rsidR="00C26773" w:rsidRDefault="001512B9" w:rsidP="001512B9">
      <w:pPr>
        <w:pStyle w:val="libNormal"/>
      </w:pPr>
      <w:r>
        <w:t xml:space="preserve">[E.g.  </w:t>
      </w:r>
      <w:r w:rsidRPr="002F00F1">
        <w:rPr>
          <w:rFonts w:hint="cs"/>
          <w:rtl/>
        </w:rPr>
        <w:t>لم أَسْأَل</w:t>
      </w:r>
      <w:r w:rsidRPr="001512B9">
        <w:rPr>
          <w:rStyle w:val="libItalicUnderlineChar"/>
          <w:rFonts w:hint="cs"/>
          <w:rtl/>
        </w:rPr>
        <w:t xml:space="preserve"> ْ</w:t>
      </w:r>
      <w:r>
        <w:t xml:space="preserve">  (I did not asked)]</w:t>
      </w:r>
    </w:p>
    <w:p w:rsidR="00C26773" w:rsidRDefault="001512B9" w:rsidP="001512B9">
      <w:pPr>
        <w:pStyle w:val="libNormal"/>
      </w:pPr>
      <w:r>
        <w:t xml:space="preserve">As for </w:t>
      </w:r>
      <w:r w:rsidRPr="002F00F1">
        <w:t>Ḥa</w:t>
      </w:r>
      <w:r w:rsidRPr="001512B9">
        <w:t>đ</w:t>
      </w:r>
      <w:r w:rsidRPr="002F00F1">
        <w:t>f</w:t>
      </w:r>
      <w:r w:rsidRPr="001512B9">
        <w:t xml:space="preserve"> it is an </w:t>
      </w:r>
      <w:r w:rsidRPr="002F00F1">
        <w:t>‘Alāmah</w:t>
      </w:r>
      <w:r w:rsidRPr="001512B9">
        <w:t xml:space="preserve"> of </w:t>
      </w:r>
      <w:r w:rsidRPr="002F00F1">
        <w:t>Jazm</w:t>
      </w:r>
      <w:r>
        <w:t xml:space="preserve"> in:</w:t>
      </w:r>
    </w:p>
    <w:p w:rsidR="00C26773" w:rsidRDefault="001512B9" w:rsidP="001512B9">
      <w:pPr>
        <w:pStyle w:val="libNormal"/>
      </w:pPr>
      <w:r>
        <w:t xml:space="preserve">the </w:t>
      </w:r>
      <w:r w:rsidRPr="002F00F1">
        <w:t>Fi‘l Muḍāri‘ Mu‘tall al</w:t>
      </w:r>
      <w:r w:rsidR="002260A0">
        <w:t>-</w:t>
      </w:r>
      <w:r w:rsidRPr="002F00F1">
        <w:t>Ākhir</w:t>
      </w:r>
      <w:r>
        <w:t xml:space="preserve"> (present/future tense verb that has a weak ending)</w:t>
      </w:r>
    </w:p>
    <w:p w:rsidR="001512B9" w:rsidRDefault="001512B9" w:rsidP="001512B9">
      <w:pPr>
        <w:pStyle w:val="libNormal"/>
      </w:pPr>
      <w:r>
        <w:t xml:space="preserve">in the </w:t>
      </w:r>
      <w:r w:rsidRPr="002F00F1">
        <w:t>Af‘āl</w:t>
      </w:r>
      <w:r w:rsidRPr="001512B9">
        <w:t xml:space="preserve"> whose </w:t>
      </w:r>
      <w:r w:rsidRPr="002F00F1">
        <w:t>Raf‘</w:t>
      </w:r>
      <w:r w:rsidRPr="001512B9">
        <w:t xml:space="preserve"> is with the </w:t>
      </w:r>
      <w:r w:rsidRPr="002F00F1">
        <w:sym w:font="Arial Special G2" w:char="0054"/>
      </w:r>
      <w:r w:rsidRPr="002F00F1">
        <w:t>abāt an</w:t>
      </w:r>
      <w:r w:rsidR="002260A0">
        <w:t>-</w:t>
      </w:r>
      <w:r w:rsidRPr="002F00F1">
        <w:t>Nūn</w:t>
      </w:r>
      <w:r>
        <w:t>.</w:t>
      </w:r>
    </w:p>
    <w:p w:rsidR="001512B9" w:rsidRPr="001512B9" w:rsidRDefault="00FA376F" w:rsidP="001512B9">
      <w:pPr>
        <w:pStyle w:val="libNormal"/>
      </w:pPr>
      <w:r>
        <w:lastRenderedPageBreak/>
        <w:pict>
          <v:line id="_x0000_s1034" style="position:absolute;left:0;text-align:left;z-index:251668480" from="121.5pt,.15pt" to="139.5pt,27.15pt" strokecolor="red"/>
        </w:pict>
      </w:r>
      <w:r>
        <w:pict>
          <v:line id="_x0000_s1035" style="position:absolute;left:0;text-align:left;flip:x;z-index:251669504" from="121.5pt,.15pt" to="139.5pt,27.15pt" strokecolor="red"/>
        </w:pict>
      </w:r>
      <w:r>
        <w:pict>
          <v:line id="_x0000_s1038" style="position:absolute;left:0;text-align:left;z-index:251672576" from="35.25pt,.15pt" to="71.25pt,27.15pt" strokecolor="red"/>
        </w:pict>
      </w:r>
      <w:r>
        <w:pict>
          <v:line id="_x0000_s1039" style="position:absolute;left:0;text-align:left;flip:x;z-index:251673600" from="35.25pt,.15pt" to="71.25pt,27.15pt" strokecolor="red"/>
        </w:pict>
      </w:r>
      <w:r>
        <w:pict>
          <v:line id="_x0000_s1036" style="position:absolute;left:0;text-align:left;z-index:251670528" from="81.75pt,.15pt" to="108.75pt,27.15pt" strokecolor="red"/>
        </w:pict>
      </w:r>
      <w:r>
        <w:pict>
          <v:line id="_x0000_s1037" style="position:absolute;left:0;text-align:left;flip:x;z-index:251671552" from="81.75pt,.15pt" to="108.75pt,27.15pt" strokecolor="red"/>
        </w:pict>
      </w:r>
      <w:r w:rsidR="001512B9" w:rsidRPr="001512B9">
        <w:t xml:space="preserve">[E.g.  </w:t>
      </w:r>
      <w:r w:rsidR="001512B9" w:rsidRPr="002F00F1">
        <w:rPr>
          <w:rFonts w:hint="cs"/>
          <w:rtl/>
        </w:rPr>
        <w:t>يا محمد، لم تدعُـو ولم ترمِـي ولم تنسَـى</w:t>
      </w:r>
      <w:r w:rsidR="001512B9" w:rsidRPr="001512B9">
        <w:t xml:space="preserve">  (Muhammad, you did not call, you did not</w:t>
      </w:r>
    </w:p>
    <w:p w:rsidR="00C26773" w:rsidRDefault="001512B9" w:rsidP="001512B9">
      <w:pPr>
        <w:pStyle w:val="libNormal"/>
        <w:rPr>
          <w:rtl/>
        </w:rPr>
      </w:pPr>
      <w:r w:rsidRPr="001512B9">
        <w:t>throw and you did not forget)]</w:t>
      </w:r>
    </w:p>
    <w:p w:rsidR="00C26773" w:rsidRDefault="00FA376F" w:rsidP="001512B9">
      <w:pPr>
        <w:pStyle w:val="libNormal"/>
      </w:pPr>
      <w:r>
        <w:pict>
          <v:line id="_x0000_s1040" style="position:absolute;left:0;text-align:left;flip:x;z-index:251674624" from="263.25pt,2.05pt" to="290.25pt,29.05pt" strokecolor="red"/>
        </w:pict>
      </w:r>
      <w:r>
        <w:pict>
          <v:line id="_x0000_s1041" style="position:absolute;left:0;text-align:left;z-index:251675648" from="263.25pt,2.05pt" to="290.25pt,29.05pt" strokecolor="red"/>
        </w:pict>
      </w:r>
      <w:r>
        <w:pict>
          <v:line id="_x0000_s1043" style="position:absolute;left:0;text-align:left;flip:x;z-index:251677696" from="177.75pt,2.05pt" to="204.75pt,20.05pt" strokecolor="red"/>
        </w:pict>
      </w:r>
      <w:r>
        <w:pict>
          <v:line id="_x0000_s1042" style="position:absolute;left:0;text-align:left;z-index:251676672" from="177.75pt,2.05pt" to="204.75pt,20.05pt" strokecolor="red"/>
        </w:pict>
      </w:r>
      <w:r>
        <w:pict>
          <v:line id="_x0000_s1044" style="position:absolute;left:0;text-align:left;z-index:251678720" from="81.75pt,2.05pt" to="108.75pt,20.05pt" strokecolor="red"/>
        </w:pict>
      </w:r>
      <w:r>
        <w:pict>
          <v:line id="_x0000_s1045" style="position:absolute;left:0;text-align:left;flip:x;z-index:251679744" from="75.75pt,2.05pt" to="102.75pt,20.05pt" strokecolor="red"/>
        </w:pict>
      </w:r>
      <w:r w:rsidR="001512B9" w:rsidRPr="001512B9">
        <w:t xml:space="preserve">[E.g.  </w:t>
      </w:r>
      <w:r w:rsidR="001512B9" w:rsidRPr="002F00F1">
        <w:rPr>
          <w:rFonts w:hint="cs"/>
          <w:rtl/>
        </w:rPr>
        <w:t>لم تجلسان يا طالبان</w:t>
      </w:r>
      <w:r w:rsidR="001512B9" w:rsidRPr="001512B9">
        <w:t xml:space="preserve"> </w:t>
      </w:r>
      <w:r w:rsidR="001512B9" w:rsidRPr="002F00F1">
        <w:rPr>
          <w:rFonts w:hint="cs"/>
          <w:rtl/>
        </w:rPr>
        <w:t>لم تجلسون يا طلاّب،</w:t>
      </w:r>
      <w:r w:rsidR="001512B9" w:rsidRPr="001512B9">
        <w:t xml:space="preserve"> </w:t>
      </w:r>
      <w:r w:rsidR="001512B9" w:rsidRPr="002F00F1">
        <w:rPr>
          <w:rFonts w:hint="cs"/>
          <w:rtl/>
        </w:rPr>
        <w:t xml:space="preserve">لم تجلسيـن يا طالبة، </w:t>
      </w:r>
      <w:r w:rsidR="001512B9" w:rsidRPr="001512B9">
        <w:t xml:space="preserve">    </w:t>
      </w:r>
    </w:p>
    <w:p w:rsidR="002F00F1" w:rsidRDefault="001512B9" w:rsidP="002F00F1">
      <w:pPr>
        <w:pStyle w:val="libNormal"/>
      </w:pPr>
      <w:r>
        <w:t>(You female student did not sit, You male students did not sit and You two students did not sit)]</w:t>
      </w:r>
    </w:p>
    <w:p w:rsidR="002F00F1" w:rsidRDefault="002F00F1" w:rsidP="009A69B8">
      <w:pPr>
        <w:pStyle w:val="libNormal"/>
      </w:pPr>
      <w:r>
        <w:br w:type="page"/>
      </w:r>
    </w:p>
    <w:p w:rsidR="002F00F1" w:rsidRDefault="002F00F1" w:rsidP="00F10E9F">
      <w:pPr>
        <w:pStyle w:val="Heading1Center"/>
      </w:pPr>
      <w:bookmarkStart w:id="11" w:name="_Toc410131953"/>
      <w:r>
        <w:lastRenderedPageBreak/>
        <w:t>Section (on the MU‘RABĀT BIL</w:t>
      </w:r>
      <w:r w:rsidR="002260A0">
        <w:t>-</w:t>
      </w:r>
      <w:r>
        <w:t>ḤARAKĀT and the MU‘RABĀT BIL</w:t>
      </w:r>
      <w:r w:rsidR="002260A0">
        <w:t>-</w:t>
      </w:r>
      <w:r>
        <w:t>ḤURŪF)</w:t>
      </w:r>
      <w:bookmarkEnd w:id="11"/>
    </w:p>
    <w:p w:rsidR="00C26773" w:rsidRDefault="001512B9" w:rsidP="00E008B5">
      <w:pPr>
        <w:pStyle w:val="libBold2"/>
      </w:pPr>
      <w:r>
        <w:t xml:space="preserve">The </w:t>
      </w:r>
      <w:r w:rsidRPr="002F00F1">
        <w:t>Mu‘rabāt</w:t>
      </w:r>
      <w:r w:rsidRPr="001512B9">
        <w:t xml:space="preserve"> (declinable words) are two groups: a group that is declined with </w:t>
      </w:r>
      <w:r w:rsidRPr="002F00F1">
        <w:t>Ḥarakāt</w:t>
      </w:r>
      <w:r w:rsidRPr="001512B9">
        <w:rPr>
          <w:rStyle w:val="libFootnotenumChar"/>
        </w:rPr>
        <w:endnoteReference w:id="29"/>
      </w:r>
      <w:r w:rsidRPr="001512B9">
        <w:t xml:space="preserve"> (vowels)</w:t>
      </w:r>
      <w:r w:rsidRPr="001512B9">
        <w:rPr>
          <w:rStyle w:val="libFootnotenumChar"/>
        </w:rPr>
        <w:endnoteReference w:id="30"/>
      </w:r>
      <w:r w:rsidRPr="001512B9">
        <w:t xml:space="preserve"> and a group that is declined with </w:t>
      </w:r>
      <w:r w:rsidRPr="002F00F1">
        <w:t>Ḥurūf</w:t>
      </w:r>
      <w:r w:rsidRPr="001512B9">
        <w:t xml:space="preserve"> (letters)</w:t>
      </w:r>
      <w:r w:rsidRPr="001512B9">
        <w:rPr>
          <w:rStyle w:val="libFootnotenumChar"/>
        </w:rPr>
        <w:endnoteReference w:id="31"/>
      </w:r>
      <w:r>
        <w:t>.</w:t>
      </w:r>
    </w:p>
    <w:p w:rsidR="00E008B5" w:rsidRDefault="00E008B5" w:rsidP="00E008B5">
      <w:pPr>
        <w:pStyle w:val="libBold1"/>
      </w:pPr>
    </w:p>
    <w:p w:rsidR="00C26773" w:rsidRDefault="001512B9" w:rsidP="00E008B5">
      <w:pPr>
        <w:pStyle w:val="libBold1"/>
      </w:pPr>
      <w:r>
        <w:t xml:space="preserve">That which is declined with </w:t>
      </w:r>
      <w:r w:rsidRPr="002F00F1">
        <w:t>Ḥarakāt</w:t>
      </w:r>
      <w:r>
        <w:t xml:space="preserve"> is of four types:</w:t>
      </w:r>
    </w:p>
    <w:p w:rsidR="00C26773" w:rsidRDefault="001512B9" w:rsidP="001512B9">
      <w:pPr>
        <w:pStyle w:val="libNormal"/>
      </w:pPr>
      <w:r>
        <w:t xml:space="preserve">the </w:t>
      </w:r>
      <w:r w:rsidRPr="002F00F1">
        <w:t>Ism Mufrad</w:t>
      </w:r>
    </w:p>
    <w:p w:rsidR="00C26773" w:rsidRDefault="001512B9" w:rsidP="001512B9">
      <w:pPr>
        <w:pStyle w:val="libNormal"/>
      </w:pPr>
      <w:r>
        <w:t xml:space="preserve">the </w:t>
      </w:r>
      <w:r w:rsidRPr="002F00F1">
        <w:t>Jam‘ Taksīr</w:t>
      </w:r>
    </w:p>
    <w:p w:rsidR="00C26773" w:rsidRDefault="001512B9" w:rsidP="001512B9">
      <w:pPr>
        <w:pStyle w:val="libNormal"/>
      </w:pPr>
      <w:r>
        <w:t xml:space="preserve">the </w:t>
      </w:r>
      <w:r w:rsidRPr="002F00F1">
        <w:t>Jam‘ Mu’annath Sālim</w:t>
      </w:r>
      <w:r>
        <w:t>, and</w:t>
      </w:r>
    </w:p>
    <w:p w:rsidR="00C26773" w:rsidRDefault="001512B9" w:rsidP="001512B9">
      <w:pPr>
        <w:pStyle w:val="libNormal"/>
      </w:pPr>
      <w:r>
        <w:t xml:space="preserve">the </w:t>
      </w:r>
      <w:r w:rsidRPr="002F00F1">
        <w:t>Fi‘l Muḍāri‘</w:t>
      </w:r>
      <w:r>
        <w:t xml:space="preserve"> that does not have anything suffixed to it.</w:t>
      </w:r>
    </w:p>
    <w:p w:rsidR="00C26773" w:rsidRDefault="001512B9" w:rsidP="001512B9">
      <w:pPr>
        <w:pStyle w:val="libNormal"/>
      </w:pPr>
      <w:r>
        <w:t xml:space="preserve">All of them are declined with a </w:t>
      </w:r>
      <w:r w:rsidRPr="002F00F1">
        <w:t>Ḍammah</w:t>
      </w:r>
      <w:r w:rsidRPr="001512B9">
        <w:t xml:space="preserve"> for </w:t>
      </w:r>
      <w:r w:rsidRPr="002F00F1">
        <w:t>Raf‘</w:t>
      </w:r>
      <w:r w:rsidRPr="001512B9">
        <w:t xml:space="preserve">, a </w:t>
      </w:r>
      <w:r w:rsidRPr="002F00F1">
        <w:t>Fatḥah</w:t>
      </w:r>
      <w:r w:rsidRPr="001512B9">
        <w:t xml:space="preserve"> for </w:t>
      </w:r>
      <w:r w:rsidRPr="002F00F1">
        <w:t>Naṣb</w:t>
      </w:r>
      <w:r w:rsidRPr="001512B9">
        <w:t xml:space="preserve">, a </w:t>
      </w:r>
      <w:r w:rsidRPr="002F00F1">
        <w:t>Kasrah</w:t>
      </w:r>
      <w:r w:rsidRPr="001512B9">
        <w:t xml:space="preserve"> for </w:t>
      </w:r>
      <w:r w:rsidRPr="002F00F1">
        <w:t>Khafḍ</w:t>
      </w:r>
      <w:r w:rsidRPr="001512B9">
        <w:t xml:space="preserve"> and a </w:t>
      </w:r>
      <w:r w:rsidRPr="002F00F1">
        <w:t>Sukūn</w:t>
      </w:r>
      <w:r w:rsidRPr="001512B9">
        <w:t xml:space="preserve"> for </w:t>
      </w:r>
      <w:r w:rsidRPr="002F00F1">
        <w:t>Jazm</w:t>
      </w:r>
      <w:r>
        <w:t>.</w:t>
      </w:r>
    </w:p>
    <w:p w:rsidR="00C26773" w:rsidRDefault="001512B9" w:rsidP="001512B9">
      <w:pPr>
        <w:pStyle w:val="libNormal"/>
      </w:pPr>
      <w:r>
        <w:t>Three things are excluded from this (norm/general rule):</w:t>
      </w:r>
    </w:p>
    <w:p w:rsidR="00C26773" w:rsidRPr="002F00F1" w:rsidRDefault="001512B9" w:rsidP="001512B9">
      <w:pPr>
        <w:pStyle w:val="libNormal"/>
      </w:pPr>
      <w:r>
        <w:t xml:space="preserve">the </w:t>
      </w:r>
      <w:r w:rsidRPr="002F00F1">
        <w:t>Jam‘ Mu’annath Sālim</w:t>
      </w:r>
      <w:r w:rsidRPr="001512B9">
        <w:t xml:space="preserve"> which is declined with a </w:t>
      </w:r>
      <w:r w:rsidRPr="002F00F1">
        <w:t>Kasrah</w:t>
      </w:r>
      <w:r w:rsidRPr="001512B9">
        <w:t xml:space="preserve"> for </w:t>
      </w:r>
      <w:r w:rsidRPr="002F00F1">
        <w:t xml:space="preserve">Naṣb </w:t>
      </w:r>
      <w:r w:rsidRPr="001512B9">
        <w:t xml:space="preserve">(instead of the normal </w:t>
      </w:r>
      <w:r w:rsidRPr="002F00F1">
        <w:t>Fatḥah</w:t>
      </w:r>
      <w:r w:rsidRPr="001512B9">
        <w:t>)</w:t>
      </w:r>
    </w:p>
    <w:p w:rsidR="00C26773" w:rsidRDefault="001512B9" w:rsidP="001512B9">
      <w:pPr>
        <w:pStyle w:val="libNormal"/>
      </w:pPr>
      <w:r w:rsidRPr="001512B9">
        <w:t xml:space="preserve">the </w:t>
      </w:r>
      <w:r w:rsidRPr="002F00F1">
        <w:t>al</w:t>
      </w:r>
      <w:r w:rsidR="002260A0">
        <w:t>-</w:t>
      </w:r>
      <w:r w:rsidRPr="002F00F1">
        <w:t>Ism allađī lā yanṣarifu</w:t>
      </w:r>
      <w:r w:rsidRPr="001512B9">
        <w:t xml:space="preserve"> which is declined with a </w:t>
      </w:r>
      <w:r w:rsidRPr="002F00F1">
        <w:t>Fatḥah</w:t>
      </w:r>
      <w:r w:rsidRPr="001512B9">
        <w:t xml:space="preserve"> for </w:t>
      </w:r>
      <w:r w:rsidRPr="002F00F1">
        <w:t>Khafḍ</w:t>
      </w:r>
      <w:r w:rsidRPr="001512B9">
        <w:t xml:space="preserve"> (instead of the normal </w:t>
      </w:r>
      <w:r w:rsidRPr="002F00F1">
        <w:t>Kasrah</w:t>
      </w:r>
      <w:r>
        <w:t>)</w:t>
      </w:r>
    </w:p>
    <w:p w:rsidR="00C26773" w:rsidRDefault="001512B9" w:rsidP="001512B9">
      <w:pPr>
        <w:pStyle w:val="libNormal"/>
      </w:pPr>
      <w:r>
        <w:t xml:space="preserve">the </w:t>
      </w:r>
      <w:r w:rsidRPr="002F00F1">
        <w:t>Fi‘l Muḍāri‘ Mu‘tall al</w:t>
      </w:r>
      <w:r w:rsidR="002260A0">
        <w:t>-</w:t>
      </w:r>
      <w:r w:rsidRPr="002F00F1">
        <w:t>Ākhir</w:t>
      </w:r>
      <w:r w:rsidRPr="001512B9">
        <w:t xml:space="preserve"> which is declined with the </w:t>
      </w:r>
      <w:r w:rsidRPr="002F00F1">
        <w:t>Ḥađf al</w:t>
      </w:r>
      <w:r w:rsidR="002260A0">
        <w:t>-</w:t>
      </w:r>
      <w:r w:rsidRPr="002F00F1">
        <w:t>Ākhir</w:t>
      </w:r>
      <w:r w:rsidRPr="001512B9">
        <w:t xml:space="preserve"> for </w:t>
      </w:r>
      <w:r w:rsidRPr="002F00F1">
        <w:t>Jazm</w:t>
      </w:r>
      <w:r w:rsidRPr="001512B9">
        <w:t xml:space="preserve"> (instead of the normal </w:t>
      </w:r>
      <w:r w:rsidRPr="002F00F1">
        <w:t>Sukūn</w:t>
      </w:r>
      <w:r>
        <w:t>).</w:t>
      </w:r>
    </w:p>
    <w:p w:rsidR="00C26773" w:rsidRDefault="001512B9" w:rsidP="001512B9">
      <w:pPr>
        <w:pStyle w:val="libNormal"/>
      </w:pPr>
      <w:r>
        <w:t xml:space="preserve">That which is declined with </w:t>
      </w:r>
      <w:r w:rsidRPr="002F00F1">
        <w:t>Ḥurūf</w:t>
      </w:r>
      <w:r>
        <w:t xml:space="preserve"> is of four types:</w:t>
      </w:r>
    </w:p>
    <w:p w:rsidR="00C26773" w:rsidRDefault="001512B9" w:rsidP="001512B9">
      <w:pPr>
        <w:pStyle w:val="libNormal"/>
      </w:pPr>
      <w:r>
        <w:t xml:space="preserve">the </w:t>
      </w:r>
      <w:r w:rsidRPr="002F00F1">
        <w:t>Tathniyah</w:t>
      </w:r>
    </w:p>
    <w:p w:rsidR="00C26773" w:rsidRDefault="001512B9" w:rsidP="001512B9">
      <w:pPr>
        <w:pStyle w:val="libNormal"/>
      </w:pPr>
      <w:r>
        <w:t xml:space="preserve">the </w:t>
      </w:r>
      <w:r w:rsidRPr="002F00F1">
        <w:t>Jam‘ Muđakkar Sālim</w:t>
      </w:r>
    </w:p>
    <w:p w:rsidR="00C26773" w:rsidRDefault="001512B9" w:rsidP="001512B9">
      <w:pPr>
        <w:pStyle w:val="libNormal"/>
      </w:pPr>
      <w:r>
        <w:t xml:space="preserve">the </w:t>
      </w:r>
      <w:r w:rsidRPr="002F00F1">
        <w:t>Asmā’ Khamsah</w:t>
      </w:r>
      <w:r w:rsidRPr="001512B9">
        <w:rPr>
          <w:rStyle w:val="libFootnotenumChar"/>
        </w:rPr>
        <w:endnoteReference w:id="32"/>
      </w:r>
    </w:p>
    <w:p w:rsidR="00C26773" w:rsidRDefault="001512B9" w:rsidP="001512B9">
      <w:pPr>
        <w:pStyle w:val="libNormal"/>
      </w:pPr>
      <w:r>
        <w:t xml:space="preserve">the </w:t>
      </w:r>
      <w:r w:rsidRPr="002F00F1">
        <w:t>Af‘āl Khamsah</w:t>
      </w:r>
      <w:r w:rsidRPr="001512B9">
        <w:rPr>
          <w:rStyle w:val="libFootnotenumChar"/>
        </w:rPr>
        <w:endnoteReference w:id="33"/>
      </w:r>
      <w:r>
        <w:t>, and they are:</w:t>
      </w:r>
    </w:p>
    <w:p w:rsidR="00C26773" w:rsidRDefault="001512B9" w:rsidP="001512B9">
      <w:pPr>
        <w:pStyle w:val="libNormal"/>
        <w:rPr>
          <w:rtl/>
        </w:rPr>
      </w:pPr>
      <w:r>
        <w:rPr>
          <w:rFonts w:hint="cs"/>
          <w:rtl/>
        </w:rPr>
        <w:t>يفعلان، تفعلان، يفعلون، تفعلون، تفعلين</w:t>
      </w:r>
    </w:p>
    <w:p w:rsidR="00C26773" w:rsidRDefault="001512B9" w:rsidP="001512B9">
      <w:pPr>
        <w:pStyle w:val="libNormal"/>
      </w:pPr>
      <w:r>
        <w:t xml:space="preserve">As for the </w:t>
      </w:r>
      <w:r w:rsidRPr="002F00F1">
        <w:t>Tathniyah</w:t>
      </w:r>
      <w:r w:rsidRPr="001512B9">
        <w:t xml:space="preserve"> it is </w:t>
      </w:r>
      <w:r w:rsidRPr="002F00F1">
        <w:t>Marfū‘</w:t>
      </w:r>
      <w:r w:rsidRPr="001512B9">
        <w:t xml:space="preserve"> with the </w:t>
      </w:r>
      <w:r w:rsidRPr="002F00F1">
        <w:t>Alif</w:t>
      </w:r>
      <w:r w:rsidRPr="001512B9">
        <w:t xml:space="preserve">, </w:t>
      </w:r>
      <w:r w:rsidRPr="002F00F1">
        <w:t>Manṣūb</w:t>
      </w:r>
      <w:r w:rsidRPr="001512B9">
        <w:t xml:space="preserve"> and </w:t>
      </w:r>
      <w:r w:rsidRPr="002F00F1">
        <w:t>Makhfūḍ</w:t>
      </w:r>
      <w:r w:rsidRPr="001512B9">
        <w:t xml:space="preserve"> with the </w:t>
      </w:r>
      <w:r w:rsidRPr="002F00F1">
        <w:t>Yā’</w:t>
      </w:r>
      <w:r w:rsidRPr="001512B9">
        <w:rPr>
          <w:rStyle w:val="libFootnotenumChar"/>
        </w:rPr>
        <w:endnoteReference w:id="34"/>
      </w:r>
      <w:r>
        <w:t>.</w:t>
      </w:r>
    </w:p>
    <w:p w:rsidR="00C26773" w:rsidRDefault="001512B9" w:rsidP="001512B9">
      <w:pPr>
        <w:pStyle w:val="libNormal"/>
      </w:pPr>
      <w:r>
        <w:t xml:space="preserve">As for the </w:t>
      </w:r>
      <w:r w:rsidRPr="002F00F1">
        <w:t>Jam‘ Muđakkar Salim</w:t>
      </w:r>
      <w:r w:rsidRPr="001512B9">
        <w:t xml:space="preserve"> it is </w:t>
      </w:r>
      <w:r w:rsidRPr="002F00F1">
        <w:t>Marfu‘</w:t>
      </w:r>
      <w:r w:rsidRPr="001512B9">
        <w:t xml:space="preserve"> with the </w:t>
      </w:r>
      <w:r w:rsidRPr="002F00F1">
        <w:t>Waw</w:t>
      </w:r>
      <w:r w:rsidRPr="001512B9">
        <w:t xml:space="preserve">, </w:t>
      </w:r>
      <w:r w:rsidRPr="002F00F1">
        <w:t>Manṣub</w:t>
      </w:r>
      <w:r w:rsidRPr="001512B9">
        <w:t xml:space="preserve"> and </w:t>
      </w:r>
      <w:r w:rsidRPr="002F00F1">
        <w:t>Makhfuḍ</w:t>
      </w:r>
      <w:r w:rsidRPr="001512B9">
        <w:t xml:space="preserve"> with the </w:t>
      </w:r>
      <w:r w:rsidRPr="002F00F1">
        <w:t>Yā’</w:t>
      </w:r>
      <w:r w:rsidRPr="001512B9">
        <w:rPr>
          <w:rStyle w:val="libFootnotenumChar"/>
        </w:rPr>
        <w:endnoteReference w:id="35"/>
      </w:r>
      <w:r>
        <w:t>.</w:t>
      </w:r>
    </w:p>
    <w:p w:rsidR="00C26773" w:rsidRDefault="001512B9" w:rsidP="001512B9">
      <w:pPr>
        <w:pStyle w:val="libNormal"/>
      </w:pPr>
      <w:r>
        <w:t xml:space="preserve">As for the </w:t>
      </w:r>
      <w:r w:rsidRPr="002F00F1">
        <w:t>Asmā’ Khamsah</w:t>
      </w:r>
      <w:r w:rsidRPr="001512B9">
        <w:t xml:space="preserve"> it is </w:t>
      </w:r>
      <w:r w:rsidRPr="002F00F1">
        <w:t>Marfū‘</w:t>
      </w:r>
      <w:r w:rsidRPr="001512B9">
        <w:t xml:space="preserve"> with the </w:t>
      </w:r>
      <w:r w:rsidRPr="002F00F1">
        <w:t>Wāw</w:t>
      </w:r>
      <w:r w:rsidRPr="001512B9">
        <w:t xml:space="preserve">, </w:t>
      </w:r>
      <w:r w:rsidRPr="002F00F1">
        <w:t>Manṣūb</w:t>
      </w:r>
      <w:r w:rsidRPr="001512B9">
        <w:t xml:space="preserve"> with the </w:t>
      </w:r>
      <w:r w:rsidRPr="002F00F1">
        <w:t>Alif</w:t>
      </w:r>
      <w:r w:rsidRPr="001512B9">
        <w:t xml:space="preserve"> and </w:t>
      </w:r>
      <w:r w:rsidRPr="002F00F1">
        <w:t>Makhfūḍ</w:t>
      </w:r>
      <w:r w:rsidRPr="001512B9">
        <w:t xml:space="preserve"> with the </w:t>
      </w:r>
      <w:r w:rsidRPr="002F00F1">
        <w:t>Yā’</w:t>
      </w:r>
      <w:r>
        <w:t>.</w:t>
      </w:r>
    </w:p>
    <w:p w:rsidR="00C26773" w:rsidRDefault="001512B9" w:rsidP="001512B9">
      <w:pPr>
        <w:pStyle w:val="libNormal"/>
      </w:pPr>
      <w:r>
        <w:t xml:space="preserve">As for the </w:t>
      </w:r>
      <w:r w:rsidRPr="002F00F1">
        <w:t>Af‘āl Khamsah</w:t>
      </w:r>
      <w:r w:rsidRPr="001512B9">
        <w:t xml:space="preserve"> it is </w:t>
      </w:r>
      <w:r w:rsidRPr="002F00F1">
        <w:t>Marfū‘</w:t>
      </w:r>
      <w:r w:rsidRPr="001512B9">
        <w:t xml:space="preserve"> with the </w:t>
      </w:r>
      <w:r w:rsidRPr="002F00F1">
        <w:t>Nūn</w:t>
      </w:r>
      <w:r w:rsidRPr="001512B9">
        <w:t xml:space="preserve">, </w:t>
      </w:r>
      <w:r w:rsidRPr="002F00F1">
        <w:t>Manṣūb</w:t>
      </w:r>
      <w:r w:rsidRPr="001512B9">
        <w:t xml:space="preserve"> and </w:t>
      </w:r>
      <w:r w:rsidRPr="002F00F1">
        <w:t>Majzūm</w:t>
      </w:r>
      <w:r w:rsidRPr="001512B9">
        <w:t xml:space="preserve"> with the </w:t>
      </w:r>
      <w:r w:rsidRPr="002F00F1">
        <w:t xml:space="preserve">Ḥađf </w:t>
      </w:r>
      <w:r>
        <w:t>thereof.</w:t>
      </w:r>
    </w:p>
    <w:p w:rsidR="009A69B8" w:rsidRDefault="009A69B8" w:rsidP="00152683">
      <w:pPr>
        <w:pStyle w:val="libNormal"/>
      </w:pPr>
      <w:r>
        <w:br w:type="page"/>
      </w:r>
    </w:p>
    <w:p w:rsidR="00C26773" w:rsidRDefault="002F00F1" w:rsidP="002F00F1">
      <w:pPr>
        <w:pStyle w:val="Heading1Center"/>
      </w:pPr>
      <w:bookmarkStart w:id="12" w:name="_Toc410131954"/>
      <w:r w:rsidRPr="002F00F1">
        <w:lastRenderedPageBreak/>
        <w:t>The Chapter on the AF‘ĀL</w:t>
      </w:r>
      <w:bookmarkEnd w:id="12"/>
    </w:p>
    <w:p w:rsidR="001512B9" w:rsidRDefault="001512B9" w:rsidP="001512B9">
      <w:pPr>
        <w:pStyle w:val="libNormal"/>
      </w:pPr>
      <w:r>
        <w:t xml:space="preserve">The </w:t>
      </w:r>
      <w:r w:rsidRPr="002F00F1">
        <w:t>Af‘āl</w:t>
      </w:r>
      <w:r w:rsidRPr="001512B9">
        <w:t xml:space="preserve"> are three: </w:t>
      </w:r>
      <w:r w:rsidRPr="002F00F1">
        <w:t>Māḍi</w:t>
      </w:r>
      <w:r w:rsidRPr="001512B9">
        <w:t xml:space="preserve">, </w:t>
      </w:r>
      <w:r w:rsidRPr="002F00F1">
        <w:t>Muḍāri‘</w:t>
      </w:r>
      <w:r w:rsidRPr="001512B9">
        <w:t xml:space="preserve"> and the </w:t>
      </w:r>
      <w:r w:rsidRPr="002F00F1">
        <w:t>Amr</w:t>
      </w:r>
      <w:r w:rsidRPr="001512B9">
        <w:t>, example:</w:t>
      </w:r>
      <w:r w:rsidRPr="001512B9">
        <w:rPr>
          <w:rFonts w:hint="cs"/>
          <w:rtl/>
        </w:rPr>
        <w:t xml:space="preserve"> </w:t>
      </w:r>
      <w:r w:rsidRPr="001512B9">
        <w:rPr>
          <w:rFonts w:hint="cs"/>
          <w:rtl/>
        </w:rPr>
        <w:tab/>
      </w:r>
      <w:r w:rsidRPr="002F00F1">
        <w:rPr>
          <w:rFonts w:hint="cs"/>
          <w:rtl/>
        </w:rPr>
        <w:t xml:space="preserve">ضَرَبَ </w:t>
      </w:r>
      <w:r w:rsidR="002260A0">
        <w:rPr>
          <w:rtl/>
        </w:rPr>
        <w:t>-</w:t>
      </w:r>
      <w:r w:rsidRPr="002F00F1">
        <w:rPr>
          <w:rFonts w:hint="cs"/>
          <w:rtl/>
        </w:rPr>
        <w:t xml:space="preserve"> يَضْرِبُ </w:t>
      </w:r>
      <w:r w:rsidR="002260A0">
        <w:rPr>
          <w:rtl/>
        </w:rPr>
        <w:t>-</w:t>
      </w:r>
      <w:r w:rsidRPr="002F00F1">
        <w:rPr>
          <w:rFonts w:hint="cs"/>
          <w:rtl/>
        </w:rPr>
        <w:t xml:space="preserve"> اِضْرِبْ</w:t>
      </w:r>
    </w:p>
    <w:p w:rsidR="00C26773" w:rsidRDefault="001512B9" w:rsidP="001512B9">
      <w:pPr>
        <w:pStyle w:val="libNormal"/>
        <w:rPr>
          <w:rtl/>
        </w:rPr>
      </w:pPr>
      <w:r>
        <w:t xml:space="preserve">(He </w:t>
      </w:r>
      <w:r w:rsidRPr="001512B9">
        <w:rPr>
          <w:rStyle w:val="libItalicUnderlineChar"/>
        </w:rPr>
        <w:t>hit</w:t>
      </w:r>
      <w:r w:rsidRPr="001512B9">
        <w:t xml:space="preserve"> </w:t>
      </w:r>
      <w:r w:rsidR="002260A0">
        <w:t>-</w:t>
      </w:r>
      <w:r w:rsidRPr="001512B9">
        <w:t xml:space="preserve"> he </w:t>
      </w:r>
      <w:r w:rsidRPr="001512B9">
        <w:rPr>
          <w:rStyle w:val="libItalicUnderlineChar"/>
        </w:rPr>
        <w:t>hits</w:t>
      </w:r>
      <w:r w:rsidRPr="001512B9">
        <w:t>/</w:t>
      </w:r>
      <w:r w:rsidRPr="001512B9">
        <w:rPr>
          <w:rStyle w:val="libItalicUnderlineChar"/>
        </w:rPr>
        <w:t>will hit</w:t>
      </w:r>
      <w:r w:rsidRPr="001512B9">
        <w:t xml:space="preserve"> </w:t>
      </w:r>
      <w:r w:rsidR="002260A0">
        <w:t>-</w:t>
      </w:r>
      <w:r w:rsidRPr="001512B9">
        <w:t xml:space="preserve"> </w:t>
      </w:r>
      <w:r w:rsidRPr="001512B9">
        <w:rPr>
          <w:rStyle w:val="libItalicUnderlineChar"/>
        </w:rPr>
        <w:t>Hit</w:t>
      </w:r>
      <w:r w:rsidRPr="001512B9">
        <w:t>!)</w:t>
      </w:r>
      <w:r w:rsidRPr="001512B9">
        <w:rPr>
          <w:rStyle w:val="libFootnotenumChar"/>
        </w:rPr>
        <w:endnoteReference w:id="36"/>
      </w:r>
    </w:p>
    <w:p w:rsidR="00C26773" w:rsidRDefault="001512B9" w:rsidP="001512B9">
      <w:pPr>
        <w:pStyle w:val="libNormal"/>
        <w:rPr>
          <w:rtl/>
        </w:rPr>
      </w:pPr>
      <w:r>
        <w:t xml:space="preserve">The </w:t>
      </w:r>
      <w:r w:rsidRPr="002F00F1">
        <w:t>Māḍi</w:t>
      </w:r>
      <w:r w:rsidRPr="001512B9">
        <w:t xml:space="preserve"> ends perpetually in a </w:t>
      </w:r>
      <w:r w:rsidRPr="002F00F1">
        <w:t>Fatḥah</w:t>
      </w:r>
      <w:r w:rsidRPr="001512B9">
        <w:rPr>
          <w:rStyle w:val="libFootnotenumChar"/>
        </w:rPr>
        <w:endnoteReference w:id="37"/>
      </w:r>
      <w:r>
        <w:t>.</w:t>
      </w:r>
    </w:p>
    <w:p w:rsidR="00C26773" w:rsidRDefault="001512B9" w:rsidP="001512B9">
      <w:pPr>
        <w:pStyle w:val="libNormal"/>
      </w:pPr>
      <w:r>
        <w:t>The</w:t>
      </w:r>
      <w:r w:rsidRPr="002F00F1">
        <w:t xml:space="preserve"> Amr </w:t>
      </w:r>
      <w:r w:rsidRPr="001512B9">
        <w:t xml:space="preserve">is perpetually </w:t>
      </w:r>
      <w:r w:rsidRPr="002F00F1">
        <w:t>Majzūm</w:t>
      </w:r>
      <w:r w:rsidRPr="001512B9">
        <w:rPr>
          <w:rStyle w:val="libFootnotenumChar"/>
        </w:rPr>
        <w:endnoteReference w:id="38"/>
      </w:r>
      <w:r w:rsidRPr="001512B9">
        <w:t xml:space="preserve"> (i.e. it declined by means of a sign of </w:t>
      </w:r>
      <w:r w:rsidRPr="002F00F1">
        <w:t>Jazm</w:t>
      </w:r>
      <w:r>
        <w:t>).</w:t>
      </w:r>
    </w:p>
    <w:p w:rsidR="00C26773" w:rsidRDefault="001512B9" w:rsidP="001512B9">
      <w:pPr>
        <w:pStyle w:val="libNormal"/>
      </w:pPr>
      <w:r>
        <w:t xml:space="preserve">The </w:t>
      </w:r>
      <w:r w:rsidRPr="002F00F1">
        <w:t xml:space="preserve">Muḍāri‘ </w:t>
      </w:r>
      <w:r w:rsidRPr="001512B9">
        <w:t>is that which has at its beginning one of the four additional letters brought together in your statement:</w:t>
      </w:r>
      <w:r w:rsidRPr="002F00F1">
        <w:rPr>
          <w:rFonts w:hint="cs"/>
          <w:rtl/>
        </w:rPr>
        <w:t xml:space="preserve">  </w:t>
      </w:r>
      <w:r w:rsidRPr="001512B9">
        <w:rPr>
          <w:rStyle w:val="libFootnotenumChar"/>
        </w:rPr>
        <w:endnoteReference w:id="39"/>
      </w:r>
      <w:r w:rsidRPr="002F00F1">
        <w:rPr>
          <w:rFonts w:hint="cs"/>
          <w:rtl/>
        </w:rPr>
        <w:t>(ت،ي،ن،أ)  أنيت</w:t>
      </w:r>
      <w:r w:rsidRPr="001512B9">
        <w:rPr>
          <w:rFonts w:hint="cs"/>
          <w:rtl/>
        </w:rPr>
        <w:t xml:space="preserve">  </w:t>
      </w:r>
      <w:r w:rsidRPr="001512B9">
        <w:t xml:space="preserve"> and it is perpetually </w:t>
      </w:r>
      <w:r w:rsidRPr="002F00F1">
        <w:t>Marfū‘</w:t>
      </w:r>
      <w:r w:rsidRPr="001512B9">
        <w:t xml:space="preserve"> unless it is preceded by a </w:t>
      </w:r>
      <w:r w:rsidRPr="002F00F1">
        <w:t>Nāṣib</w:t>
      </w:r>
      <w:r w:rsidRPr="001512B9">
        <w:t xml:space="preserve"> (a particle causing </w:t>
      </w:r>
      <w:r w:rsidRPr="002F00F1">
        <w:t>Naṣb</w:t>
      </w:r>
      <w:r w:rsidRPr="001512B9">
        <w:t xml:space="preserve">) or </w:t>
      </w:r>
      <w:r w:rsidRPr="002F00F1">
        <w:t>Jāzim</w:t>
      </w:r>
      <w:r w:rsidRPr="001512B9">
        <w:t xml:space="preserve"> (a word causing </w:t>
      </w:r>
      <w:r w:rsidRPr="002F00F1">
        <w:t>Jazm</w:t>
      </w:r>
      <w:r>
        <w:t>).</w:t>
      </w:r>
    </w:p>
    <w:p w:rsidR="001512B9" w:rsidRPr="001512B9" w:rsidRDefault="001512B9" w:rsidP="001512B9">
      <w:pPr>
        <w:pStyle w:val="libNormal"/>
        <w:rPr>
          <w:rtl/>
        </w:rPr>
      </w:pPr>
      <w:r>
        <w:t xml:space="preserve">The </w:t>
      </w:r>
      <w:r w:rsidRPr="002F00F1">
        <w:t>Nawāṣib</w:t>
      </w:r>
      <w:r w:rsidRPr="001512B9">
        <w:t xml:space="preserve"> (the plural of </w:t>
      </w:r>
      <w:r w:rsidRPr="002F00F1">
        <w:t>Nāṣib</w:t>
      </w:r>
      <w:r w:rsidRPr="001512B9">
        <w:t>) are ten</w:t>
      </w:r>
      <w:r w:rsidRPr="001512B9">
        <w:rPr>
          <w:rStyle w:val="libFootnotenumChar"/>
        </w:rPr>
        <w:endnoteReference w:id="40"/>
      </w:r>
      <w:r w:rsidRPr="001512B9">
        <w:t>, and they are:</w:t>
      </w:r>
    </w:p>
    <w:p w:rsidR="00C26773" w:rsidRDefault="001512B9" w:rsidP="002F00F1">
      <w:pPr>
        <w:pStyle w:val="libNormal"/>
        <w:rPr>
          <w:rStyle w:val="libBold2Char"/>
        </w:rPr>
      </w:pPr>
      <w:r>
        <w:rPr>
          <w:rFonts w:hint="cs"/>
          <w:rtl/>
        </w:rPr>
        <w:t>أن</w:t>
      </w:r>
      <w:r w:rsidRPr="00116342">
        <w:rPr>
          <w:rStyle w:val="libFootnotenumChar"/>
          <w:rtl/>
        </w:rPr>
        <w:endnoteReference w:id="41"/>
      </w:r>
      <w:r>
        <w:tab/>
      </w:r>
      <w:r>
        <w:tab/>
      </w:r>
      <w:r>
        <w:tab/>
      </w:r>
      <w:r>
        <w:rPr>
          <w:rFonts w:hint="cs"/>
          <w:rtl/>
        </w:rPr>
        <w:t xml:space="preserve">(أريد </w:t>
      </w:r>
      <w:r w:rsidRPr="001512B9">
        <w:rPr>
          <w:rStyle w:val="libItalicUnderlineChar"/>
          <w:rFonts w:hint="cs"/>
          <w:rtl/>
        </w:rPr>
        <w:t>أن</w:t>
      </w:r>
      <w:r>
        <w:rPr>
          <w:rFonts w:hint="cs"/>
          <w:rtl/>
        </w:rPr>
        <w:t xml:space="preserve"> أذْهَبَ إلى المسجد)</w:t>
      </w:r>
      <w:r>
        <w:t xml:space="preserve"> </w:t>
      </w:r>
      <w:r w:rsidRPr="002F00F1">
        <w:t xml:space="preserve">(I want </w:t>
      </w:r>
      <w:r w:rsidRPr="001512B9">
        <w:rPr>
          <w:rStyle w:val="libItalicUnderlineChar"/>
        </w:rPr>
        <w:t>to</w:t>
      </w:r>
      <w:r w:rsidRPr="001512B9">
        <w:rPr>
          <w:rStyle w:val="libBold2Char"/>
        </w:rPr>
        <w:t xml:space="preserve"> go the mosque)</w:t>
      </w:r>
    </w:p>
    <w:p w:rsidR="00C26773" w:rsidRDefault="001512B9" w:rsidP="002F00F1">
      <w:pPr>
        <w:pStyle w:val="libNormal"/>
      </w:pPr>
      <w:r w:rsidRPr="001512B9">
        <w:rPr>
          <w:rStyle w:val="libBold2Char"/>
          <w:rFonts w:hint="cs"/>
          <w:rtl/>
        </w:rPr>
        <w:t>لن</w:t>
      </w:r>
      <w:r w:rsidRPr="001512B9">
        <w:rPr>
          <w:rStyle w:val="libBold2Char"/>
        </w:rPr>
        <w:tab/>
      </w:r>
      <w:r w:rsidRPr="001512B9">
        <w:rPr>
          <w:rStyle w:val="libBold2Char"/>
        </w:rPr>
        <w:tab/>
      </w:r>
      <w:r w:rsidRPr="001512B9">
        <w:rPr>
          <w:rStyle w:val="libBold2Char"/>
        </w:rPr>
        <w:tab/>
      </w:r>
      <w:r w:rsidRPr="001512B9">
        <w:rPr>
          <w:rStyle w:val="libBold2Char"/>
          <w:rFonts w:hint="cs"/>
          <w:rtl/>
        </w:rPr>
        <w:t>(</w:t>
      </w:r>
      <w:r w:rsidRPr="001512B9">
        <w:rPr>
          <w:rStyle w:val="libItalicUnderlineChar"/>
          <w:rFonts w:hint="cs"/>
          <w:rtl/>
        </w:rPr>
        <w:t>لن</w:t>
      </w:r>
      <w:r w:rsidRPr="002F00F1">
        <w:rPr>
          <w:rFonts w:hint="cs"/>
          <w:rtl/>
        </w:rPr>
        <w:t xml:space="preserve"> أتركَ الصلاة)</w:t>
      </w:r>
      <w:r w:rsidRPr="002F00F1">
        <w:t xml:space="preserve"> </w:t>
      </w:r>
      <w:r w:rsidRPr="001512B9">
        <w:t xml:space="preserve">(I </w:t>
      </w:r>
      <w:r w:rsidRPr="001512B9">
        <w:rPr>
          <w:rStyle w:val="libItalicUnderlineChar"/>
        </w:rPr>
        <w:t>will not</w:t>
      </w:r>
      <w:r>
        <w:t xml:space="preserve"> abandon prayer)</w:t>
      </w:r>
    </w:p>
    <w:p w:rsidR="00C26773" w:rsidRDefault="001512B9" w:rsidP="001512B9">
      <w:pPr>
        <w:pStyle w:val="libNormal"/>
      </w:pPr>
      <w:r w:rsidRPr="002F00F1">
        <w:rPr>
          <w:rFonts w:hint="cs"/>
          <w:rtl/>
        </w:rPr>
        <w:t>إذنْ</w:t>
      </w:r>
      <w:r w:rsidRPr="002F00F1">
        <w:tab/>
      </w:r>
      <w:r w:rsidRPr="002F00F1">
        <w:rPr>
          <w:rFonts w:hint="cs"/>
          <w:rtl/>
        </w:rPr>
        <w:t>{</w:t>
      </w:r>
      <w:r w:rsidRPr="001512B9">
        <w:rPr>
          <w:rStyle w:val="libItalicUnderlineChar"/>
          <w:rFonts w:hint="cs"/>
          <w:rtl/>
        </w:rPr>
        <w:t>إذن</w:t>
      </w:r>
      <w:r w:rsidRPr="002F00F1">
        <w:rPr>
          <w:rFonts w:hint="cs"/>
          <w:rtl/>
        </w:rPr>
        <w:t xml:space="preserve"> تنجحَ (لمن يقول: سأجتهد)}</w:t>
      </w:r>
      <w:r w:rsidRPr="002F00F1">
        <w:t xml:space="preserve"> </w:t>
      </w:r>
      <w:r w:rsidRPr="001512B9">
        <w:t>{</w:t>
      </w:r>
      <w:r w:rsidRPr="001512B9">
        <w:rPr>
          <w:rStyle w:val="libItalicUnderlineChar"/>
        </w:rPr>
        <w:t>In that case</w:t>
      </w:r>
      <w:r>
        <w:t xml:space="preserve"> you will seek (for someone who says: ‘I will work hard’)}</w:t>
      </w:r>
    </w:p>
    <w:p w:rsidR="00C26773" w:rsidRDefault="001512B9" w:rsidP="001512B9">
      <w:pPr>
        <w:pStyle w:val="libNormal"/>
      </w:pPr>
      <w:r w:rsidRPr="002F00F1">
        <w:rPr>
          <w:rFonts w:hint="cs"/>
          <w:rtl/>
        </w:rPr>
        <w:t>كي</w:t>
      </w:r>
      <w:r w:rsidRPr="002F00F1">
        <w:tab/>
      </w:r>
      <w:r w:rsidRPr="002F00F1">
        <w:tab/>
      </w:r>
      <w:r w:rsidRPr="002F00F1">
        <w:tab/>
      </w:r>
      <w:r w:rsidRPr="002F00F1">
        <w:rPr>
          <w:rFonts w:hint="cs"/>
          <w:rtl/>
        </w:rPr>
        <w:t xml:space="preserve">(خُلِقْنَا </w:t>
      </w:r>
      <w:r w:rsidRPr="001512B9">
        <w:rPr>
          <w:rStyle w:val="libItalicUnderlineChar"/>
          <w:rFonts w:hint="cs"/>
          <w:rtl/>
        </w:rPr>
        <w:t>كَيْ</w:t>
      </w:r>
      <w:r w:rsidRPr="002F00F1">
        <w:rPr>
          <w:rFonts w:hint="cs"/>
          <w:rtl/>
        </w:rPr>
        <w:t xml:space="preserve"> نعبدَ اللهَ)</w:t>
      </w:r>
      <w:r w:rsidRPr="002F00F1">
        <w:t xml:space="preserve"> </w:t>
      </w:r>
      <w:r w:rsidRPr="001512B9">
        <w:t xml:space="preserve">(We were created </w:t>
      </w:r>
      <w:r w:rsidRPr="001512B9">
        <w:rPr>
          <w:rStyle w:val="libItalicUnderlineChar"/>
        </w:rPr>
        <w:t>to</w:t>
      </w:r>
      <w:r>
        <w:t xml:space="preserve"> worship Allah)</w:t>
      </w:r>
    </w:p>
    <w:p w:rsidR="001512B9" w:rsidRPr="001512B9" w:rsidRDefault="001512B9" w:rsidP="002F00F1">
      <w:pPr>
        <w:pStyle w:val="libNormal"/>
        <w:rPr>
          <w:rStyle w:val="libBold2Char"/>
        </w:rPr>
      </w:pPr>
      <w:r w:rsidRPr="002F00F1">
        <w:rPr>
          <w:rFonts w:hint="cs"/>
          <w:rtl/>
        </w:rPr>
        <w:t>لام "كي"</w:t>
      </w:r>
      <w:r w:rsidRPr="002F00F1">
        <w:t xml:space="preserve"> </w:t>
      </w:r>
      <w:r w:rsidRPr="001512B9">
        <w:t xml:space="preserve">(the </w:t>
      </w:r>
      <w:r w:rsidRPr="002F00F1">
        <w:t>Lām</w:t>
      </w:r>
      <w:r w:rsidRPr="001512B9">
        <w:t xml:space="preserve"> of</w:t>
      </w:r>
      <w:r w:rsidRPr="002F00F1">
        <w:t xml:space="preserve">  </w:t>
      </w:r>
      <w:r w:rsidRPr="002F00F1">
        <w:rPr>
          <w:rFonts w:hint="cs"/>
          <w:rtl/>
        </w:rPr>
        <w:t>"كيْ"</w:t>
      </w:r>
      <w:r w:rsidRPr="002F00F1">
        <w:t xml:space="preserve">  </w:t>
      </w:r>
      <w:r w:rsidRPr="001512B9">
        <w:t xml:space="preserve">i.e. the </w:t>
      </w:r>
      <w:r w:rsidRPr="002F00F1">
        <w:t>Lām</w:t>
      </w:r>
      <w:r w:rsidRPr="001512B9">
        <w:t xml:space="preserve"> that conveys the meaning of causation)</w:t>
      </w:r>
      <w:r w:rsidRPr="001512B9">
        <w:rPr>
          <w:rStyle w:val="libBold2Char"/>
        </w:rPr>
        <w:tab/>
      </w:r>
    </w:p>
    <w:p w:rsidR="00C26773" w:rsidRDefault="001512B9" w:rsidP="002F00F1">
      <w:pPr>
        <w:pStyle w:val="libNormal"/>
      </w:pPr>
      <w:r w:rsidRPr="001512B9">
        <w:rPr>
          <w:rStyle w:val="libBold2Char"/>
          <w:rFonts w:hint="cs"/>
          <w:rtl/>
        </w:rPr>
        <w:t xml:space="preserve">(أًسافر إلى مكةَ </w:t>
      </w:r>
      <w:r w:rsidRPr="001512B9">
        <w:rPr>
          <w:rStyle w:val="libItalicUnderlineChar"/>
          <w:rFonts w:hint="cs"/>
          <w:rtl/>
        </w:rPr>
        <w:t>ل</w:t>
      </w:r>
      <w:r w:rsidRPr="002F00F1">
        <w:rPr>
          <w:rFonts w:hint="cs"/>
          <w:rtl/>
        </w:rPr>
        <w:t>ـأطلبَ العلمَ النافعَ)</w:t>
      </w:r>
      <w:r w:rsidRPr="002F00F1">
        <w:t xml:space="preserve"> </w:t>
      </w:r>
      <w:r w:rsidRPr="001512B9">
        <w:t xml:space="preserve">(I travel to Makkah </w:t>
      </w:r>
      <w:r w:rsidRPr="001512B9">
        <w:rPr>
          <w:rStyle w:val="libItalicUnderlineChar"/>
        </w:rPr>
        <w:t>to</w:t>
      </w:r>
      <w:r>
        <w:t xml:space="preserve"> seek beneficial knowledge)</w:t>
      </w:r>
    </w:p>
    <w:p w:rsidR="001512B9" w:rsidRPr="001512B9" w:rsidRDefault="001512B9" w:rsidP="002F00F1">
      <w:pPr>
        <w:pStyle w:val="libNormal"/>
        <w:rPr>
          <w:rStyle w:val="libBold2Char"/>
        </w:rPr>
      </w:pPr>
      <w:r w:rsidRPr="002F00F1">
        <w:rPr>
          <w:rFonts w:hint="cs"/>
          <w:rtl/>
        </w:rPr>
        <w:t>لام الجحود</w:t>
      </w:r>
      <w:r w:rsidRPr="002F00F1">
        <w:t xml:space="preserve"> </w:t>
      </w:r>
      <w:r w:rsidRPr="001512B9">
        <w:t xml:space="preserve">(the </w:t>
      </w:r>
      <w:r w:rsidRPr="002F00F1">
        <w:t>Lām</w:t>
      </w:r>
      <w:r w:rsidRPr="001512B9">
        <w:t xml:space="preserve"> of Denial i.e. the </w:t>
      </w:r>
      <w:r w:rsidRPr="002F00F1">
        <w:t>Lām</w:t>
      </w:r>
      <w:r w:rsidRPr="001512B9">
        <w:t xml:space="preserve"> reinforces prior Negation)</w:t>
      </w:r>
      <w:r w:rsidRPr="001512B9">
        <w:rPr>
          <w:rStyle w:val="libBold2Char"/>
        </w:rPr>
        <w:t xml:space="preserve"> </w:t>
      </w:r>
    </w:p>
    <w:p w:rsidR="00C26773" w:rsidRDefault="001512B9" w:rsidP="002F00F1">
      <w:pPr>
        <w:pStyle w:val="libNormal"/>
      </w:pPr>
      <w:r w:rsidRPr="001512B9">
        <w:rPr>
          <w:rStyle w:val="libBold2Char"/>
        </w:rPr>
        <w:tab/>
      </w:r>
      <w:r w:rsidRPr="001512B9">
        <w:rPr>
          <w:rStyle w:val="libBold2Char"/>
        </w:rPr>
        <w:tab/>
      </w:r>
      <w:r w:rsidRPr="001512B9">
        <w:rPr>
          <w:rStyle w:val="libBold2Char"/>
        </w:rPr>
        <w:tab/>
      </w:r>
      <w:r w:rsidRPr="001512B9">
        <w:rPr>
          <w:rStyle w:val="libBold2Char"/>
          <w:rFonts w:hint="cs"/>
          <w:rtl/>
        </w:rPr>
        <w:t xml:space="preserve">(لم يكن الله </w:t>
      </w:r>
      <w:r w:rsidRPr="001512B9">
        <w:rPr>
          <w:rStyle w:val="libItalicUnderlineChar"/>
          <w:rFonts w:hint="cs"/>
          <w:rtl/>
        </w:rPr>
        <w:t>ل</w:t>
      </w:r>
      <w:r w:rsidRPr="002F00F1">
        <w:rPr>
          <w:rFonts w:hint="cs"/>
          <w:rtl/>
        </w:rPr>
        <w:t>يغفرَ لهم)</w:t>
      </w:r>
      <w:r w:rsidRPr="002F00F1">
        <w:t xml:space="preserve"> </w:t>
      </w:r>
      <w:r w:rsidRPr="001512B9">
        <w:t xml:space="preserve">(Allah never intended </w:t>
      </w:r>
      <w:r w:rsidRPr="001512B9">
        <w:rPr>
          <w:rStyle w:val="libItalicUnderlineChar"/>
        </w:rPr>
        <w:t>to</w:t>
      </w:r>
      <w:r>
        <w:t xml:space="preserve"> forgive them)</w:t>
      </w:r>
    </w:p>
    <w:p w:rsidR="00C26773" w:rsidRDefault="001512B9" w:rsidP="001512B9">
      <w:pPr>
        <w:pStyle w:val="libNormal"/>
      </w:pPr>
      <w:r w:rsidRPr="002F00F1">
        <w:rPr>
          <w:rFonts w:hint="cs"/>
          <w:rtl/>
        </w:rPr>
        <w:t>حتّى</w:t>
      </w:r>
      <w:r w:rsidRPr="002F00F1">
        <w:tab/>
      </w:r>
      <w:r w:rsidRPr="002F00F1">
        <w:tab/>
      </w:r>
      <w:r w:rsidRPr="002F00F1">
        <w:tab/>
      </w:r>
      <w:r w:rsidRPr="002F00F1">
        <w:rPr>
          <w:rFonts w:hint="cs"/>
          <w:rtl/>
        </w:rPr>
        <w:t xml:space="preserve">(سأجتهد </w:t>
      </w:r>
      <w:r w:rsidRPr="001512B9">
        <w:rPr>
          <w:rStyle w:val="libItalicUnderlineChar"/>
          <w:rFonts w:hint="cs"/>
          <w:rtl/>
        </w:rPr>
        <w:t>حتى</w:t>
      </w:r>
      <w:r w:rsidRPr="002F00F1">
        <w:rPr>
          <w:rFonts w:hint="cs"/>
          <w:rtl/>
        </w:rPr>
        <w:t xml:space="preserve"> أنجحَ)</w:t>
      </w:r>
      <w:r w:rsidRPr="002F00F1">
        <w:t xml:space="preserve"> </w:t>
      </w:r>
      <w:r w:rsidRPr="001512B9">
        <w:t xml:space="preserve">(I will work hard </w:t>
      </w:r>
      <w:r w:rsidRPr="001512B9">
        <w:rPr>
          <w:rStyle w:val="libItalicUnderlineChar"/>
        </w:rPr>
        <w:t>until</w:t>
      </w:r>
      <w:r>
        <w:t xml:space="preserve"> I succeed)</w:t>
      </w:r>
    </w:p>
    <w:p w:rsidR="001512B9" w:rsidRPr="001512B9" w:rsidRDefault="001512B9" w:rsidP="001512B9">
      <w:pPr>
        <w:pStyle w:val="libNormal"/>
      </w:pPr>
      <w:r w:rsidRPr="002F00F1">
        <w:rPr>
          <w:rFonts w:hint="cs"/>
          <w:rtl/>
        </w:rPr>
        <w:t>الجواب بالفاء</w:t>
      </w:r>
      <w:r w:rsidRPr="002F00F1">
        <w:t xml:space="preserve"> </w:t>
      </w:r>
      <w:r w:rsidRPr="001512B9">
        <w:t xml:space="preserve">(the complement of the </w:t>
      </w:r>
      <w:r w:rsidRPr="002F00F1">
        <w:t>Fā’</w:t>
      </w:r>
      <w:r w:rsidRPr="001512B9">
        <w:rPr>
          <w:rStyle w:val="libFootnotenumChar"/>
        </w:rPr>
        <w:endnoteReference w:id="42"/>
      </w:r>
      <w:r w:rsidRPr="001512B9">
        <w:t>)</w:t>
      </w:r>
    </w:p>
    <w:p w:rsidR="00C26773" w:rsidRDefault="001512B9" w:rsidP="001512B9">
      <w:pPr>
        <w:pStyle w:val="libNormal"/>
      </w:pPr>
      <w:r w:rsidRPr="002F00F1">
        <w:tab/>
      </w:r>
      <w:r w:rsidRPr="002F00F1">
        <w:rPr>
          <w:rFonts w:hint="cs"/>
          <w:rtl/>
        </w:rPr>
        <w:t xml:space="preserve">(لا تكسلْ </w:t>
      </w:r>
      <w:r w:rsidRPr="001512B9">
        <w:rPr>
          <w:rStyle w:val="libItalicUnderlineChar"/>
          <w:rFonts w:hint="cs"/>
          <w:rtl/>
        </w:rPr>
        <w:t>ف</w:t>
      </w:r>
      <w:r w:rsidRPr="002F00F1">
        <w:rPr>
          <w:rFonts w:hint="cs"/>
          <w:rtl/>
        </w:rPr>
        <w:t>ترسبَ)</w:t>
      </w:r>
      <w:r w:rsidRPr="002F00F1">
        <w:t xml:space="preserve"> </w:t>
      </w:r>
      <w:r w:rsidRPr="001512B9">
        <w:t xml:space="preserve">(Do not be lazy </w:t>
      </w:r>
      <w:r w:rsidRPr="001512B9">
        <w:rPr>
          <w:rStyle w:val="libItalicUnderlineChar"/>
        </w:rPr>
        <w:t>and</w:t>
      </w:r>
      <w:r>
        <w:t xml:space="preserve"> you will fail)</w:t>
      </w:r>
    </w:p>
    <w:p w:rsidR="001512B9" w:rsidRPr="001512B9" w:rsidRDefault="001512B9" w:rsidP="001512B9">
      <w:pPr>
        <w:pStyle w:val="libNormal"/>
      </w:pPr>
      <w:r w:rsidRPr="002F00F1">
        <w:rPr>
          <w:rFonts w:hint="cs"/>
          <w:rtl/>
        </w:rPr>
        <w:t>الجواب بـ"الواو"</w:t>
      </w:r>
      <w:r w:rsidRPr="002F00F1">
        <w:t xml:space="preserve"> </w:t>
      </w:r>
      <w:r w:rsidRPr="001512B9">
        <w:t>(the complement of the</w:t>
      </w:r>
      <w:r w:rsidRPr="002F00F1">
        <w:t xml:space="preserve"> Wāw</w:t>
      </w:r>
      <w:r w:rsidRPr="001512B9">
        <w:t>)</w:t>
      </w:r>
    </w:p>
    <w:p w:rsidR="00C26773" w:rsidRDefault="001512B9" w:rsidP="001512B9">
      <w:pPr>
        <w:pStyle w:val="libNormal"/>
      </w:pPr>
      <w:r w:rsidRPr="002F00F1">
        <w:tab/>
      </w:r>
      <w:r w:rsidRPr="002F00F1">
        <w:rPr>
          <w:rFonts w:hint="cs"/>
          <w:rtl/>
        </w:rPr>
        <w:t xml:space="preserve">(لا تتكلم </w:t>
      </w:r>
      <w:r w:rsidRPr="001512B9">
        <w:rPr>
          <w:rStyle w:val="libItalicUnderlineChar"/>
          <w:rFonts w:hint="cs"/>
          <w:rtl/>
        </w:rPr>
        <w:t>و</w:t>
      </w:r>
      <w:r w:rsidRPr="002F00F1">
        <w:rPr>
          <w:rFonts w:hint="cs"/>
          <w:rtl/>
        </w:rPr>
        <w:t>تأكلّ الطعامَ)</w:t>
      </w:r>
      <w:r w:rsidRPr="002F00F1">
        <w:t xml:space="preserve"> </w:t>
      </w:r>
      <w:r w:rsidRPr="001512B9">
        <w:t xml:space="preserve">(Do not speak </w:t>
      </w:r>
      <w:r w:rsidRPr="001512B9">
        <w:rPr>
          <w:rStyle w:val="libItalicUnderlineChar"/>
        </w:rPr>
        <w:t>while</w:t>
      </w:r>
      <w:r>
        <w:t xml:space="preserve"> eating)</w:t>
      </w:r>
    </w:p>
    <w:p w:rsidR="00C26773" w:rsidRDefault="001512B9" w:rsidP="001512B9">
      <w:pPr>
        <w:pStyle w:val="libNormal"/>
        <w:rPr>
          <w:rtl/>
        </w:rPr>
      </w:pPr>
      <w:r w:rsidRPr="002F00F1">
        <w:rPr>
          <w:rFonts w:hint="cs"/>
          <w:rtl/>
        </w:rPr>
        <w:t>أوْ</w:t>
      </w:r>
      <w:r w:rsidRPr="001512B9">
        <w:rPr>
          <w:rStyle w:val="libFootnotenumChar"/>
        </w:rPr>
        <w:endnoteReference w:id="43"/>
      </w:r>
      <w:r w:rsidRPr="002F00F1">
        <w:rPr>
          <w:rFonts w:hint="cs"/>
          <w:rtl/>
        </w:rPr>
        <w:tab/>
      </w:r>
      <w:r w:rsidRPr="002F00F1">
        <w:rPr>
          <w:rFonts w:hint="cs"/>
          <w:rtl/>
        </w:rPr>
        <w:tab/>
      </w:r>
      <w:r w:rsidRPr="002F00F1">
        <w:rPr>
          <w:rFonts w:hint="cs"/>
          <w:rtl/>
        </w:rPr>
        <w:tab/>
        <w:t xml:space="preserve">(اُعْبُدِ اللهَ </w:t>
      </w:r>
      <w:r w:rsidRPr="001512B9">
        <w:rPr>
          <w:rStyle w:val="libItalicUnderlineChar"/>
          <w:rFonts w:hint="cs"/>
          <w:rtl/>
        </w:rPr>
        <w:t>أو</w:t>
      </w:r>
      <w:r w:rsidRPr="002F00F1">
        <w:rPr>
          <w:rFonts w:hint="cs"/>
          <w:rtl/>
        </w:rPr>
        <w:t xml:space="preserve"> تموتَ)</w:t>
      </w:r>
      <w:r w:rsidRPr="002F00F1">
        <w:t xml:space="preserve"> </w:t>
      </w:r>
      <w:r w:rsidRPr="001512B9">
        <w:t xml:space="preserve">(Worship Allah </w:t>
      </w:r>
      <w:r w:rsidRPr="001512B9">
        <w:rPr>
          <w:rStyle w:val="libItalicUnderlineChar"/>
        </w:rPr>
        <w:t>until</w:t>
      </w:r>
      <w:r>
        <w:t xml:space="preserve"> you die)</w:t>
      </w:r>
    </w:p>
    <w:p w:rsidR="00C26773" w:rsidRDefault="001512B9" w:rsidP="001512B9">
      <w:pPr>
        <w:pStyle w:val="libNormal"/>
        <w:rPr>
          <w:rtl/>
        </w:rPr>
      </w:pPr>
      <w:r>
        <w:t xml:space="preserve">The </w:t>
      </w:r>
      <w:r w:rsidRPr="002F00F1">
        <w:t>Jawāzim</w:t>
      </w:r>
      <w:r w:rsidRPr="001512B9">
        <w:t xml:space="preserve"> (the plural of </w:t>
      </w:r>
      <w:r w:rsidRPr="002F00F1">
        <w:t>Jāzim</w:t>
      </w:r>
      <w:r w:rsidRPr="001512B9">
        <w:t>) are eighteen</w:t>
      </w:r>
      <w:r w:rsidRPr="001512B9">
        <w:rPr>
          <w:rStyle w:val="libFootnotenumChar"/>
        </w:rPr>
        <w:endnoteReference w:id="44"/>
      </w:r>
      <w:r>
        <w:t>, and they are:</w:t>
      </w:r>
    </w:p>
    <w:p w:rsidR="00C26773" w:rsidRPr="002F00F1" w:rsidRDefault="001512B9" w:rsidP="001512B9">
      <w:pPr>
        <w:pStyle w:val="libNormal"/>
      </w:pPr>
      <w:r>
        <w:rPr>
          <w:rFonts w:hint="cs"/>
          <w:rtl/>
        </w:rPr>
        <w:t>لمْ</w:t>
      </w:r>
      <w:r>
        <w:rPr>
          <w:rFonts w:hint="cs"/>
          <w:rtl/>
        </w:rPr>
        <w:tab/>
      </w:r>
      <w:r>
        <w:rPr>
          <w:rFonts w:hint="cs"/>
          <w:rtl/>
        </w:rPr>
        <w:tab/>
        <w:t>(</w:t>
      </w:r>
      <w:r w:rsidRPr="001512B9">
        <w:rPr>
          <w:rStyle w:val="libItalicUnderlineChar"/>
          <w:rFonts w:hint="cs"/>
          <w:rtl/>
        </w:rPr>
        <w:t>لم</w:t>
      </w:r>
      <w:r>
        <w:rPr>
          <w:rFonts w:hint="cs"/>
          <w:rtl/>
        </w:rPr>
        <w:t xml:space="preserve"> يلدْ و</w:t>
      </w:r>
      <w:r w:rsidRPr="001512B9">
        <w:rPr>
          <w:rStyle w:val="libItalicUnderlineChar"/>
          <w:rFonts w:hint="cs"/>
          <w:rtl/>
        </w:rPr>
        <w:t>لم</w:t>
      </w:r>
      <w:r>
        <w:rPr>
          <w:rFonts w:hint="cs"/>
          <w:rtl/>
        </w:rPr>
        <w:t xml:space="preserve"> يولدْ)</w:t>
      </w:r>
      <w:r>
        <w:t xml:space="preserve"> </w:t>
      </w:r>
      <w:r w:rsidRPr="002F00F1">
        <w:t xml:space="preserve">(He does </w:t>
      </w:r>
      <w:r w:rsidRPr="001512B9">
        <w:rPr>
          <w:rStyle w:val="libItalicUnderlineChar"/>
        </w:rPr>
        <w:t>not</w:t>
      </w:r>
      <w:r w:rsidRPr="002F00F1">
        <w:t xml:space="preserve"> beget and He was </w:t>
      </w:r>
      <w:r w:rsidRPr="001512B9">
        <w:rPr>
          <w:rStyle w:val="libItalicUnderlineChar"/>
        </w:rPr>
        <w:t>not</w:t>
      </w:r>
      <w:r w:rsidRPr="002F00F1">
        <w:t xml:space="preserve"> begotten)</w:t>
      </w:r>
    </w:p>
    <w:p w:rsidR="00C26773" w:rsidRPr="002F00F1" w:rsidRDefault="001512B9" w:rsidP="001512B9">
      <w:pPr>
        <w:pStyle w:val="libNormal"/>
      </w:pPr>
      <w:r>
        <w:rPr>
          <w:rFonts w:hint="cs"/>
          <w:rtl/>
        </w:rPr>
        <w:t>لماّ</w:t>
      </w:r>
      <w:r>
        <w:rPr>
          <w:rFonts w:hint="cs"/>
          <w:rtl/>
        </w:rPr>
        <w:tab/>
      </w:r>
      <w:r>
        <w:rPr>
          <w:rFonts w:hint="cs"/>
          <w:rtl/>
        </w:rPr>
        <w:tab/>
        <w:t>(</w:t>
      </w:r>
      <w:r w:rsidRPr="001512B9">
        <w:rPr>
          <w:rStyle w:val="libItalicUnderlineChar"/>
          <w:rFonts w:hint="cs"/>
          <w:rtl/>
        </w:rPr>
        <w:t>لما</w:t>
      </w:r>
      <w:r>
        <w:rPr>
          <w:rFonts w:hint="cs"/>
          <w:rtl/>
        </w:rPr>
        <w:t xml:space="preserve"> أبدأْ بالمراجعة)</w:t>
      </w:r>
      <w:r>
        <w:t xml:space="preserve"> </w:t>
      </w:r>
      <w:r w:rsidRPr="002F00F1">
        <w:t xml:space="preserve">(I have </w:t>
      </w:r>
      <w:r w:rsidRPr="001512B9">
        <w:rPr>
          <w:rStyle w:val="libItalicUnderlineChar"/>
        </w:rPr>
        <w:t>not</w:t>
      </w:r>
      <w:r w:rsidRPr="002F00F1">
        <w:t xml:space="preserve"> started with revision </w:t>
      </w:r>
      <w:r w:rsidRPr="001512B9">
        <w:rPr>
          <w:rStyle w:val="libItalicUnderlineChar"/>
        </w:rPr>
        <w:t>yet</w:t>
      </w:r>
      <w:r w:rsidRPr="002F00F1">
        <w:t>)</w:t>
      </w:r>
    </w:p>
    <w:p w:rsidR="00C26773" w:rsidRPr="002F00F1" w:rsidRDefault="001512B9" w:rsidP="001512B9">
      <w:pPr>
        <w:pStyle w:val="libNormal"/>
      </w:pPr>
      <w:r>
        <w:rPr>
          <w:rFonts w:hint="cs"/>
          <w:rtl/>
        </w:rPr>
        <w:lastRenderedPageBreak/>
        <w:t>ألمْ</w:t>
      </w:r>
      <w:r>
        <w:rPr>
          <w:rFonts w:hint="cs"/>
          <w:rtl/>
        </w:rPr>
        <w:tab/>
      </w:r>
      <w:r>
        <w:rPr>
          <w:rFonts w:hint="cs"/>
          <w:rtl/>
        </w:rPr>
        <w:tab/>
        <w:t>(</w:t>
      </w:r>
      <w:r w:rsidRPr="001512B9">
        <w:rPr>
          <w:rStyle w:val="libItalicUnderlineChar"/>
          <w:rFonts w:hint="cs"/>
          <w:rtl/>
        </w:rPr>
        <w:t>ألم</w:t>
      </w:r>
      <w:r>
        <w:rPr>
          <w:rFonts w:hint="cs"/>
          <w:rtl/>
        </w:rPr>
        <w:t xml:space="preserve"> نشرحْ لك صدرك)</w:t>
      </w:r>
      <w:r>
        <w:t xml:space="preserve"> </w:t>
      </w:r>
      <w:r w:rsidRPr="002F00F1">
        <w:t xml:space="preserve">(Have I </w:t>
      </w:r>
      <w:r w:rsidRPr="001512B9">
        <w:rPr>
          <w:rStyle w:val="libItalicUnderlineChar"/>
        </w:rPr>
        <w:t>not</w:t>
      </w:r>
      <w:r w:rsidRPr="002F00F1">
        <w:t xml:space="preserve"> opened for you your chest?)</w:t>
      </w:r>
    </w:p>
    <w:p w:rsidR="00C26773" w:rsidRPr="002F00F1" w:rsidRDefault="001512B9" w:rsidP="001512B9">
      <w:pPr>
        <w:pStyle w:val="libNormal"/>
      </w:pPr>
      <w:r>
        <w:rPr>
          <w:rFonts w:hint="cs"/>
          <w:rtl/>
        </w:rPr>
        <w:t>ألماّ</w:t>
      </w:r>
      <w:r>
        <w:rPr>
          <w:rFonts w:hint="cs"/>
          <w:rtl/>
        </w:rPr>
        <w:tab/>
      </w:r>
      <w:r>
        <w:rPr>
          <w:rFonts w:hint="cs"/>
          <w:rtl/>
        </w:rPr>
        <w:tab/>
        <w:t>(</w:t>
      </w:r>
      <w:r w:rsidRPr="001512B9">
        <w:rPr>
          <w:rStyle w:val="libItalicUnderlineChar"/>
          <w:rFonts w:hint="cs"/>
          <w:rtl/>
        </w:rPr>
        <w:t>ألما</w:t>
      </w:r>
      <w:r>
        <w:rPr>
          <w:rFonts w:hint="cs"/>
          <w:rtl/>
        </w:rPr>
        <w:t xml:space="preserve"> تقرأْ كل القرآن)</w:t>
      </w:r>
      <w:r>
        <w:t xml:space="preserve"> </w:t>
      </w:r>
      <w:r w:rsidRPr="002F00F1">
        <w:t xml:space="preserve">(Have you </w:t>
      </w:r>
      <w:r w:rsidRPr="001512B9">
        <w:rPr>
          <w:rStyle w:val="libItalicUnderlineChar"/>
        </w:rPr>
        <w:t>not</w:t>
      </w:r>
      <w:r w:rsidRPr="002F00F1">
        <w:t xml:space="preserve"> read the whole Qur’an </w:t>
      </w:r>
      <w:r w:rsidRPr="001512B9">
        <w:rPr>
          <w:rStyle w:val="libItalicUnderlineChar"/>
        </w:rPr>
        <w:t>yet</w:t>
      </w:r>
      <w:r w:rsidRPr="002F00F1">
        <w:t>)</w:t>
      </w:r>
    </w:p>
    <w:p w:rsidR="001512B9" w:rsidRPr="001512B9" w:rsidRDefault="001512B9" w:rsidP="002F00F1">
      <w:pPr>
        <w:pStyle w:val="libNormal"/>
        <w:rPr>
          <w:rStyle w:val="libBold2Char"/>
        </w:rPr>
      </w:pPr>
      <w:r>
        <w:rPr>
          <w:rFonts w:hint="cs"/>
          <w:rtl/>
        </w:rPr>
        <w:t>لام الأمر والدعاء</w:t>
      </w:r>
      <w:r w:rsidRPr="002F00F1">
        <w:t xml:space="preserve">  (</w:t>
      </w:r>
      <w:r w:rsidRPr="001512B9">
        <w:t>Lām</w:t>
      </w:r>
      <w:r w:rsidRPr="001512B9">
        <w:rPr>
          <w:rStyle w:val="libBold2Char"/>
        </w:rPr>
        <w:t xml:space="preserve"> of Command and Supplication)</w:t>
      </w:r>
    </w:p>
    <w:p w:rsidR="00C26773" w:rsidRDefault="001512B9" w:rsidP="002F00F1">
      <w:pPr>
        <w:pStyle w:val="libNormal"/>
        <w:rPr>
          <w:rtl/>
        </w:rPr>
      </w:pPr>
      <w:r w:rsidRPr="001512B9">
        <w:rPr>
          <w:rStyle w:val="libBold2Char"/>
          <w:rFonts w:hint="cs"/>
          <w:rtl/>
        </w:rPr>
        <w:t>(</w:t>
      </w:r>
      <w:r w:rsidRPr="004E1FCD">
        <w:rPr>
          <w:rStyle w:val="libItalicUnderlineChar"/>
          <w:rFonts w:hint="cs"/>
          <w:rtl/>
        </w:rPr>
        <w:t>ل</w:t>
      </w:r>
      <w:r w:rsidRPr="002F00F1">
        <w:rPr>
          <w:rFonts w:hint="cs"/>
          <w:rtl/>
        </w:rPr>
        <w:t>ينفقْ ذو سعة من سعته)</w:t>
      </w:r>
      <w:r w:rsidRPr="001512B9">
        <w:t xml:space="preserve"> (</w:t>
      </w:r>
      <w:r w:rsidRPr="004E1FCD">
        <w:rPr>
          <w:rStyle w:val="libItalicUnderlineChar"/>
        </w:rPr>
        <w:t>Let</w:t>
      </w:r>
      <w:r w:rsidRPr="001512B9">
        <w:t xml:space="preserve"> every possessor of wealth spend of his wealth)</w:t>
      </w:r>
    </w:p>
    <w:p w:rsidR="001512B9" w:rsidRPr="001512B9" w:rsidRDefault="001512B9" w:rsidP="001512B9">
      <w:pPr>
        <w:pStyle w:val="libNormal"/>
      </w:pPr>
      <w:r w:rsidRPr="002F00F1">
        <w:rPr>
          <w:rFonts w:hint="cs"/>
          <w:rtl/>
        </w:rPr>
        <w:t>"لا" في النهي والدعاء</w:t>
      </w:r>
      <w:r w:rsidRPr="001512B9">
        <w:t xml:space="preserve">  (</w:t>
      </w:r>
      <w:r w:rsidRPr="002F00F1">
        <w:t>Lā</w:t>
      </w:r>
      <w:r w:rsidRPr="001512B9">
        <w:t xml:space="preserve"> used in Prohibition and Supplication)</w:t>
      </w:r>
    </w:p>
    <w:p w:rsidR="001512B9" w:rsidRPr="001512B9" w:rsidRDefault="001512B9" w:rsidP="001512B9">
      <w:pPr>
        <w:pStyle w:val="libNormal"/>
        <w:rPr>
          <w:rtl/>
        </w:rPr>
      </w:pPr>
      <w:r w:rsidRPr="002F00F1">
        <w:rPr>
          <w:rFonts w:hint="cs"/>
          <w:rtl/>
        </w:rPr>
        <w:t>(</w:t>
      </w:r>
      <w:r w:rsidRPr="004E1FCD">
        <w:rPr>
          <w:rStyle w:val="libItalicUnderlineChar"/>
          <w:rFonts w:hint="cs"/>
          <w:rtl/>
        </w:rPr>
        <w:t>ل</w:t>
      </w:r>
      <w:r w:rsidRPr="002F00F1">
        <w:rPr>
          <w:rFonts w:hint="cs"/>
          <w:rtl/>
        </w:rPr>
        <w:t>ا تغضبْ)</w:t>
      </w:r>
      <w:r w:rsidRPr="001512B9">
        <w:t xml:space="preserve"> (</w:t>
      </w:r>
      <w:r w:rsidRPr="004E1FCD">
        <w:rPr>
          <w:rStyle w:val="libItalicUnderlineChar"/>
        </w:rPr>
        <w:t>Do not</w:t>
      </w:r>
      <w:r w:rsidRPr="001512B9">
        <w:t xml:space="preserve"> get angry)</w:t>
      </w:r>
    </w:p>
    <w:p w:rsidR="00C26773" w:rsidRDefault="001512B9" w:rsidP="001512B9">
      <w:pPr>
        <w:pStyle w:val="libNormal"/>
      </w:pPr>
      <w:r w:rsidRPr="002F00F1">
        <w:rPr>
          <w:rFonts w:hint="cs"/>
          <w:rtl/>
        </w:rPr>
        <w:t>إنْ</w:t>
      </w:r>
      <w:r w:rsidRPr="002F00F1">
        <w:rPr>
          <w:rFonts w:hint="cs"/>
          <w:rtl/>
        </w:rPr>
        <w:tab/>
      </w:r>
      <w:r w:rsidRPr="002F00F1">
        <w:rPr>
          <w:rFonts w:hint="cs"/>
          <w:rtl/>
        </w:rPr>
        <w:tab/>
        <w:t>(</w:t>
      </w:r>
      <w:r w:rsidRPr="001512B9">
        <w:rPr>
          <w:rStyle w:val="libItalicUnderlineChar"/>
          <w:rFonts w:hint="cs"/>
          <w:rtl/>
        </w:rPr>
        <w:t>إن</w:t>
      </w:r>
      <w:r w:rsidRPr="002F00F1">
        <w:rPr>
          <w:rFonts w:hint="cs"/>
          <w:rtl/>
        </w:rPr>
        <w:t xml:space="preserve"> تجتهدْ تنجحْ)</w:t>
      </w:r>
      <w:r w:rsidRPr="002F00F1">
        <w:t xml:space="preserve"> </w:t>
      </w:r>
      <w:r w:rsidRPr="001512B9">
        <w:t>(</w:t>
      </w:r>
      <w:r w:rsidRPr="001512B9">
        <w:rPr>
          <w:rStyle w:val="libItalicUnderlineChar"/>
        </w:rPr>
        <w:t>If</w:t>
      </w:r>
      <w:r>
        <w:t xml:space="preserve"> you work hard you will succeed)</w:t>
      </w:r>
    </w:p>
    <w:p w:rsidR="00C26773" w:rsidRDefault="001512B9" w:rsidP="002F00F1">
      <w:pPr>
        <w:pStyle w:val="libNormal"/>
        <w:rPr>
          <w:rStyle w:val="libBold2Char"/>
        </w:rPr>
      </w:pPr>
      <w:r>
        <w:rPr>
          <w:rFonts w:hint="cs"/>
          <w:rtl/>
        </w:rPr>
        <w:t>ما</w:t>
      </w:r>
      <w:r>
        <w:rPr>
          <w:rFonts w:hint="cs"/>
          <w:rtl/>
        </w:rPr>
        <w:tab/>
        <w:t>(</w:t>
      </w:r>
      <w:r w:rsidRPr="001512B9">
        <w:rPr>
          <w:rStyle w:val="libItalicUnderlineChar"/>
          <w:rFonts w:hint="cs"/>
          <w:rtl/>
        </w:rPr>
        <w:t>ما</w:t>
      </w:r>
      <w:r>
        <w:rPr>
          <w:rFonts w:hint="cs"/>
          <w:rtl/>
        </w:rPr>
        <w:t xml:space="preserve"> تفعلْ من خير تجدْه عند الله)</w:t>
      </w:r>
      <w:r>
        <w:t xml:space="preserve"> </w:t>
      </w:r>
      <w:r w:rsidRPr="002F00F1">
        <w:t>(</w:t>
      </w:r>
      <w:r w:rsidRPr="001512B9">
        <w:rPr>
          <w:rStyle w:val="libItalicUnderlineChar"/>
        </w:rPr>
        <w:t>Whatever</w:t>
      </w:r>
      <w:r w:rsidRPr="001512B9">
        <w:rPr>
          <w:rStyle w:val="libBold2Char"/>
        </w:rPr>
        <w:t xml:space="preserve"> you do of good you will find it with Allah)</w:t>
      </w:r>
    </w:p>
    <w:p w:rsidR="00C26773" w:rsidRDefault="001512B9" w:rsidP="002F00F1">
      <w:pPr>
        <w:pStyle w:val="libNormal"/>
      </w:pPr>
      <w:r w:rsidRPr="001512B9">
        <w:rPr>
          <w:rStyle w:val="libBold2Char"/>
          <w:rFonts w:hint="cs"/>
          <w:rtl/>
        </w:rPr>
        <w:t>منْ</w:t>
      </w:r>
      <w:r w:rsidRPr="001512B9">
        <w:rPr>
          <w:rStyle w:val="libBold2Char"/>
          <w:rFonts w:hint="cs"/>
          <w:rtl/>
        </w:rPr>
        <w:tab/>
      </w:r>
      <w:r w:rsidRPr="001512B9">
        <w:rPr>
          <w:rStyle w:val="libBold2Char"/>
          <w:rFonts w:hint="cs"/>
          <w:rtl/>
        </w:rPr>
        <w:tab/>
        <w:t>(</w:t>
      </w:r>
      <w:r w:rsidRPr="001512B9">
        <w:rPr>
          <w:rStyle w:val="libItalicUnderlineChar"/>
          <w:rFonts w:hint="cs"/>
          <w:rtl/>
        </w:rPr>
        <w:t>من</w:t>
      </w:r>
      <w:r w:rsidRPr="002F00F1">
        <w:rPr>
          <w:rFonts w:hint="cs"/>
          <w:rtl/>
        </w:rPr>
        <w:t xml:space="preserve"> يَرحَمْ يُرحَمْ)</w:t>
      </w:r>
      <w:r w:rsidRPr="002F00F1">
        <w:t xml:space="preserve"> </w:t>
      </w:r>
      <w:r w:rsidRPr="001512B9">
        <w:t>(</w:t>
      </w:r>
      <w:r w:rsidRPr="001512B9">
        <w:rPr>
          <w:rStyle w:val="libItalicUnderlineChar"/>
        </w:rPr>
        <w:t>Whosoever</w:t>
      </w:r>
      <w:r>
        <w:t xml:space="preserve"> shows mercy will be shown mercy too)</w:t>
      </w:r>
    </w:p>
    <w:p w:rsidR="00C26773" w:rsidRDefault="001512B9" w:rsidP="001512B9">
      <w:pPr>
        <w:pStyle w:val="libNormal"/>
      </w:pPr>
      <w:r w:rsidRPr="002F00F1">
        <w:rPr>
          <w:rFonts w:hint="cs"/>
          <w:rtl/>
        </w:rPr>
        <w:t>مهما</w:t>
      </w:r>
      <w:r w:rsidRPr="002F00F1">
        <w:rPr>
          <w:rFonts w:hint="cs"/>
          <w:rtl/>
        </w:rPr>
        <w:tab/>
      </w:r>
      <w:r w:rsidRPr="002F00F1">
        <w:rPr>
          <w:rFonts w:hint="cs"/>
          <w:rtl/>
        </w:rPr>
        <w:tab/>
        <w:t>(</w:t>
      </w:r>
      <w:r w:rsidRPr="001512B9">
        <w:rPr>
          <w:rStyle w:val="libItalicUnderlineChar"/>
          <w:rFonts w:hint="cs"/>
          <w:rtl/>
        </w:rPr>
        <w:t>مهما</w:t>
      </w:r>
      <w:r w:rsidRPr="002F00F1">
        <w:rPr>
          <w:rFonts w:hint="cs"/>
          <w:rtl/>
        </w:rPr>
        <w:t xml:space="preserve"> تفعلْ تُسألْ عنه)</w:t>
      </w:r>
      <w:r w:rsidRPr="002F00F1">
        <w:t xml:space="preserve"> </w:t>
      </w:r>
      <w:r w:rsidRPr="001512B9">
        <w:t>(</w:t>
      </w:r>
      <w:r w:rsidRPr="001512B9">
        <w:rPr>
          <w:rStyle w:val="libItalicUnderlineChar"/>
        </w:rPr>
        <w:t>Whatever</w:t>
      </w:r>
      <w:r>
        <w:t xml:space="preserve"> you do you will be asked about it)</w:t>
      </w:r>
    </w:p>
    <w:p w:rsidR="00C26773" w:rsidRDefault="001512B9" w:rsidP="001512B9">
      <w:pPr>
        <w:pStyle w:val="libNormal"/>
      </w:pPr>
      <w:r w:rsidRPr="002F00F1">
        <w:rPr>
          <w:rFonts w:hint="cs"/>
          <w:rtl/>
        </w:rPr>
        <w:t>إذما</w:t>
      </w:r>
      <w:r w:rsidRPr="002F00F1">
        <w:rPr>
          <w:rFonts w:hint="cs"/>
          <w:rtl/>
        </w:rPr>
        <w:tab/>
      </w:r>
      <w:r w:rsidRPr="002F00F1">
        <w:rPr>
          <w:rFonts w:hint="cs"/>
          <w:rtl/>
        </w:rPr>
        <w:tab/>
        <w:t>(</w:t>
      </w:r>
      <w:r w:rsidRPr="001512B9">
        <w:rPr>
          <w:rStyle w:val="libItalicUnderlineChar"/>
          <w:rFonts w:hint="cs"/>
          <w:rtl/>
        </w:rPr>
        <w:t>إذْما</w:t>
      </w:r>
      <w:r w:rsidRPr="002F00F1">
        <w:rPr>
          <w:rFonts w:hint="cs"/>
          <w:rtl/>
        </w:rPr>
        <w:t xml:space="preserve"> تذكرْ ربك يذكرْكَ)</w:t>
      </w:r>
      <w:r w:rsidRPr="002F00F1">
        <w:t xml:space="preserve"> </w:t>
      </w:r>
      <w:r w:rsidRPr="001512B9">
        <w:t>(</w:t>
      </w:r>
      <w:r w:rsidRPr="001512B9">
        <w:rPr>
          <w:rStyle w:val="libItalicUnderlineChar"/>
        </w:rPr>
        <w:t>If</w:t>
      </w:r>
      <w:r>
        <w:t xml:space="preserve"> you remember you Lord He will remember you)</w:t>
      </w:r>
    </w:p>
    <w:p w:rsidR="00C26773" w:rsidRDefault="001512B9" w:rsidP="001512B9">
      <w:pPr>
        <w:pStyle w:val="libNormal"/>
      </w:pPr>
      <w:r w:rsidRPr="002F00F1">
        <w:rPr>
          <w:rFonts w:hint="cs"/>
          <w:rtl/>
        </w:rPr>
        <w:t>أيّ</w:t>
      </w:r>
      <w:r w:rsidRPr="002F00F1">
        <w:rPr>
          <w:rFonts w:hint="cs"/>
          <w:rtl/>
        </w:rPr>
        <w:tab/>
        <w:t>(</w:t>
      </w:r>
      <w:r w:rsidRPr="001512B9">
        <w:rPr>
          <w:rStyle w:val="libItalicUnderlineChar"/>
          <w:rFonts w:hint="cs"/>
          <w:rtl/>
        </w:rPr>
        <w:t>أيُّ</w:t>
      </w:r>
      <w:r w:rsidRPr="002F00F1">
        <w:rPr>
          <w:rFonts w:hint="cs"/>
          <w:rtl/>
        </w:rPr>
        <w:t xml:space="preserve"> عالمٍ يتكبرْ يُبغضْه اللهُ)</w:t>
      </w:r>
      <w:r w:rsidRPr="002F00F1">
        <w:t xml:space="preserve"> </w:t>
      </w:r>
      <w:r w:rsidRPr="001512B9">
        <w:t>(</w:t>
      </w:r>
      <w:r w:rsidRPr="001512B9">
        <w:rPr>
          <w:rStyle w:val="libItalicUnderlineChar"/>
        </w:rPr>
        <w:t>Any</w:t>
      </w:r>
      <w:r>
        <w:t xml:space="preserve"> scholar who keeps himself haughty Allah hates him)</w:t>
      </w:r>
    </w:p>
    <w:p w:rsidR="00C26773" w:rsidRDefault="001512B9" w:rsidP="001512B9">
      <w:pPr>
        <w:pStyle w:val="libNormal"/>
      </w:pPr>
      <w:r w:rsidRPr="002F00F1">
        <w:rPr>
          <w:rFonts w:hint="cs"/>
          <w:rtl/>
        </w:rPr>
        <w:t>متى</w:t>
      </w:r>
      <w:r w:rsidRPr="002F00F1">
        <w:rPr>
          <w:rFonts w:hint="cs"/>
          <w:rtl/>
        </w:rPr>
        <w:tab/>
      </w:r>
      <w:r w:rsidRPr="002F00F1">
        <w:rPr>
          <w:rFonts w:hint="cs"/>
          <w:rtl/>
        </w:rPr>
        <w:tab/>
        <w:t>(</w:t>
      </w:r>
      <w:r w:rsidRPr="001512B9">
        <w:rPr>
          <w:rStyle w:val="libItalicUnderlineChar"/>
          <w:rFonts w:hint="cs"/>
          <w:rtl/>
        </w:rPr>
        <w:t>متى</w:t>
      </w:r>
      <w:r w:rsidRPr="002F00F1">
        <w:rPr>
          <w:rFonts w:hint="cs"/>
          <w:rtl/>
        </w:rPr>
        <w:t xml:space="preserve"> تحسدْ تهلكْ)</w:t>
      </w:r>
      <w:r w:rsidRPr="002F00F1">
        <w:t xml:space="preserve"> </w:t>
      </w:r>
      <w:r w:rsidRPr="001512B9">
        <w:t>(</w:t>
      </w:r>
      <w:r w:rsidRPr="001512B9">
        <w:rPr>
          <w:rStyle w:val="libItalicUnderlineChar"/>
        </w:rPr>
        <w:t>Whenever</w:t>
      </w:r>
      <w:r>
        <w:t xml:space="preserve"> you are envious you will be destroyed)</w:t>
      </w:r>
    </w:p>
    <w:p w:rsidR="00C26773" w:rsidRDefault="001512B9" w:rsidP="001512B9">
      <w:pPr>
        <w:pStyle w:val="libNormal"/>
      </w:pPr>
      <w:r w:rsidRPr="002F00F1">
        <w:rPr>
          <w:rFonts w:hint="cs"/>
          <w:rtl/>
        </w:rPr>
        <w:t>أيّان</w:t>
      </w:r>
      <w:r w:rsidRPr="002F00F1">
        <w:rPr>
          <w:rFonts w:hint="cs"/>
          <w:rtl/>
        </w:rPr>
        <w:tab/>
        <w:t>(</w:t>
      </w:r>
      <w:r w:rsidRPr="001512B9">
        <w:rPr>
          <w:rStyle w:val="libItalicUnderlineChar"/>
          <w:rFonts w:hint="cs"/>
          <w:rtl/>
        </w:rPr>
        <w:t>أيانَ</w:t>
      </w:r>
      <w:r w:rsidRPr="002F00F1">
        <w:rPr>
          <w:rFonts w:hint="cs"/>
          <w:rtl/>
        </w:rPr>
        <w:t xml:space="preserve"> تستغفرْ ربك يغفرْ لك ذنوبك)</w:t>
      </w:r>
      <w:r w:rsidRPr="002F00F1">
        <w:t xml:space="preserve"> </w:t>
      </w:r>
      <w:r w:rsidRPr="001512B9">
        <w:t>(</w:t>
      </w:r>
      <w:r w:rsidRPr="001512B9">
        <w:rPr>
          <w:rStyle w:val="libItalicUnderlineChar"/>
        </w:rPr>
        <w:t>Whenever</w:t>
      </w:r>
      <w:r>
        <w:t xml:space="preserve"> you ask your Lord’s Forgiveness He will forgive you your sins)</w:t>
      </w:r>
    </w:p>
    <w:p w:rsidR="00C26773" w:rsidRDefault="001512B9" w:rsidP="001512B9">
      <w:pPr>
        <w:pStyle w:val="libNormal"/>
      </w:pPr>
      <w:r w:rsidRPr="002F00F1">
        <w:rPr>
          <w:rFonts w:hint="cs"/>
          <w:rtl/>
        </w:rPr>
        <w:t>أين</w:t>
      </w:r>
      <w:r w:rsidRPr="002F00F1">
        <w:rPr>
          <w:rFonts w:hint="cs"/>
          <w:rtl/>
        </w:rPr>
        <w:tab/>
      </w:r>
      <w:r w:rsidRPr="002F00F1">
        <w:rPr>
          <w:rFonts w:hint="cs"/>
          <w:rtl/>
        </w:rPr>
        <w:tab/>
        <w:t>(</w:t>
      </w:r>
      <w:r w:rsidRPr="001512B9">
        <w:rPr>
          <w:rStyle w:val="libItalicUnderlineChar"/>
          <w:rFonts w:hint="cs"/>
          <w:rtl/>
        </w:rPr>
        <w:t>أينما</w:t>
      </w:r>
      <w:r w:rsidRPr="002F00F1">
        <w:rPr>
          <w:rFonts w:hint="cs"/>
          <w:rtl/>
        </w:rPr>
        <w:t xml:space="preserve"> تنزلْ تُكرَمْ)</w:t>
      </w:r>
      <w:r w:rsidRPr="002F00F1">
        <w:t xml:space="preserve"> </w:t>
      </w:r>
      <w:r w:rsidRPr="001512B9">
        <w:t>(</w:t>
      </w:r>
      <w:r w:rsidRPr="001512B9">
        <w:rPr>
          <w:rStyle w:val="libItalicUnderlineChar"/>
        </w:rPr>
        <w:t>Wherever</w:t>
      </w:r>
      <w:r>
        <w:t xml:space="preserve"> you reside you will be honoured)</w:t>
      </w:r>
    </w:p>
    <w:p w:rsidR="00C26773" w:rsidRDefault="001512B9" w:rsidP="001512B9">
      <w:pPr>
        <w:pStyle w:val="libNormal"/>
      </w:pPr>
      <w:r w:rsidRPr="002F00F1">
        <w:rPr>
          <w:rFonts w:hint="cs"/>
          <w:rtl/>
        </w:rPr>
        <w:t>أنّى</w:t>
      </w:r>
      <w:r w:rsidRPr="002F00F1">
        <w:rPr>
          <w:rFonts w:hint="cs"/>
          <w:rtl/>
        </w:rPr>
        <w:tab/>
      </w:r>
      <w:r w:rsidRPr="002F00F1">
        <w:rPr>
          <w:rFonts w:hint="cs"/>
          <w:rtl/>
        </w:rPr>
        <w:tab/>
        <w:t>(</w:t>
      </w:r>
      <w:r w:rsidRPr="001512B9">
        <w:rPr>
          <w:rStyle w:val="libItalicUnderlineChar"/>
          <w:rFonts w:hint="cs"/>
          <w:rtl/>
        </w:rPr>
        <w:t>أنى</w:t>
      </w:r>
      <w:r w:rsidRPr="002F00F1">
        <w:rPr>
          <w:rFonts w:hint="cs"/>
          <w:rtl/>
        </w:rPr>
        <w:t xml:space="preserve"> تسكنْ يُكرِمْك الناس)</w:t>
      </w:r>
      <w:r w:rsidRPr="002F00F1">
        <w:t xml:space="preserve"> </w:t>
      </w:r>
      <w:r w:rsidRPr="001512B9">
        <w:t>(</w:t>
      </w:r>
      <w:r w:rsidRPr="001512B9">
        <w:rPr>
          <w:rStyle w:val="libItalicUnderlineChar"/>
        </w:rPr>
        <w:t>Wherever</w:t>
      </w:r>
      <w:r>
        <w:t xml:space="preserve"> you live people will honour you)</w:t>
      </w:r>
    </w:p>
    <w:p w:rsidR="00C26773" w:rsidRDefault="001512B9" w:rsidP="001512B9">
      <w:pPr>
        <w:pStyle w:val="libNormal"/>
      </w:pPr>
      <w:r w:rsidRPr="002F00F1">
        <w:rPr>
          <w:rFonts w:hint="cs"/>
          <w:rtl/>
        </w:rPr>
        <w:t>حيثما</w:t>
      </w:r>
      <w:r w:rsidRPr="002F00F1">
        <w:rPr>
          <w:rFonts w:hint="cs"/>
          <w:rtl/>
        </w:rPr>
        <w:tab/>
      </w:r>
      <w:r w:rsidRPr="002F00F1">
        <w:rPr>
          <w:rFonts w:hint="cs"/>
          <w:rtl/>
        </w:rPr>
        <w:tab/>
        <w:t>(</w:t>
      </w:r>
      <w:r w:rsidRPr="001512B9">
        <w:rPr>
          <w:rStyle w:val="libItalicUnderlineChar"/>
          <w:rFonts w:hint="cs"/>
          <w:rtl/>
        </w:rPr>
        <w:t>حيثما</w:t>
      </w:r>
      <w:r w:rsidRPr="002F00F1">
        <w:rPr>
          <w:rFonts w:hint="cs"/>
          <w:rtl/>
        </w:rPr>
        <w:t xml:space="preserve"> تعملْ يُكتَبْ عملُك)</w:t>
      </w:r>
      <w:r w:rsidRPr="002F00F1">
        <w:t xml:space="preserve"> </w:t>
      </w:r>
      <w:r w:rsidRPr="001512B9">
        <w:t>(</w:t>
      </w:r>
      <w:r w:rsidRPr="001512B9">
        <w:rPr>
          <w:rStyle w:val="libItalicUnderlineChar"/>
        </w:rPr>
        <w:t>Whatever</w:t>
      </w:r>
      <w:r>
        <w:t xml:space="preserve"> you do then your deed will be recorded)</w:t>
      </w:r>
    </w:p>
    <w:p w:rsidR="00C26773" w:rsidRDefault="001512B9" w:rsidP="001512B9">
      <w:pPr>
        <w:pStyle w:val="libNormal"/>
      </w:pPr>
      <w:r w:rsidRPr="002F00F1">
        <w:rPr>
          <w:rFonts w:hint="cs"/>
          <w:rtl/>
        </w:rPr>
        <w:t>كيفما</w:t>
      </w:r>
      <w:r w:rsidRPr="002F00F1">
        <w:rPr>
          <w:rFonts w:hint="cs"/>
          <w:rtl/>
        </w:rPr>
        <w:tab/>
      </w:r>
      <w:r w:rsidRPr="002F00F1">
        <w:rPr>
          <w:rFonts w:hint="cs"/>
          <w:rtl/>
        </w:rPr>
        <w:tab/>
        <w:t>(</w:t>
      </w:r>
      <w:r w:rsidRPr="001512B9">
        <w:rPr>
          <w:rStyle w:val="libItalicUnderlineChar"/>
          <w:rFonts w:hint="cs"/>
          <w:rtl/>
        </w:rPr>
        <w:t>كيفما</w:t>
      </w:r>
      <w:r w:rsidRPr="002F00F1">
        <w:rPr>
          <w:rFonts w:hint="cs"/>
          <w:rtl/>
        </w:rPr>
        <w:t xml:space="preserve"> تُعاملْ أخاك يُعاملْك)</w:t>
      </w:r>
      <w:r w:rsidRPr="002F00F1">
        <w:t xml:space="preserve"> </w:t>
      </w:r>
      <w:r w:rsidRPr="001512B9">
        <w:t>(</w:t>
      </w:r>
      <w:r w:rsidRPr="001512B9">
        <w:rPr>
          <w:rStyle w:val="libItalicUnderlineChar"/>
        </w:rPr>
        <w:t>However</w:t>
      </w:r>
      <w:r>
        <w:t xml:space="preserve"> you treat your brother he will treat you)</w:t>
      </w:r>
    </w:p>
    <w:p w:rsidR="001512B9" w:rsidRPr="001512B9" w:rsidRDefault="001512B9" w:rsidP="001512B9">
      <w:pPr>
        <w:pStyle w:val="libNormal"/>
      </w:pPr>
      <w:r w:rsidRPr="002F00F1">
        <w:rPr>
          <w:rFonts w:hint="cs"/>
          <w:rtl/>
        </w:rPr>
        <w:t>إذَا</w:t>
      </w:r>
      <w:r w:rsidRPr="002F00F1">
        <w:t xml:space="preserve"> </w:t>
      </w:r>
      <w:r w:rsidRPr="001512B9">
        <w:t>(</w:t>
      </w:r>
      <w:r w:rsidRPr="002F00F1">
        <w:t>Iđā</w:t>
      </w:r>
      <w:r w:rsidRPr="001512B9">
        <w:t xml:space="preserve"> used in poetry specifically)</w:t>
      </w:r>
    </w:p>
    <w:p w:rsidR="004E1FCD" w:rsidRDefault="004E1FCD" w:rsidP="001512B9">
      <w:pPr>
        <w:pStyle w:val="libNormal"/>
      </w:pPr>
      <w:r w:rsidRPr="004E1FCD">
        <w:t>(</w:t>
      </w:r>
      <w:r w:rsidRPr="004E1FCD">
        <w:rPr>
          <w:rtl/>
        </w:rPr>
        <w:t xml:space="preserve">استغنِ ما أغناك ربك بالغنى * </w:t>
      </w:r>
      <w:r w:rsidRPr="004E1FCD">
        <w:rPr>
          <w:rStyle w:val="libItalicUnderlineChar"/>
          <w:rtl/>
        </w:rPr>
        <w:t>وإذا</w:t>
      </w:r>
      <w:r w:rsidRPr="004E1FCD">
        <w:rPr>
          <w:rtl/>
        </w:rPr>
        <w:t xml:space="preserve"> تُصِبْك خصاصة فتحمَّلِ</w:t>
      </w:r>
      <w:r w:rsidRPr="004E1FCD">
        <w:t>)</w:t>
      </w:r>
    </w:p>
    <w:p w:rsidR="001512B9" w:rsidRDefault="001512B9" w:rsidP="001512B9">
      <w:pPr>
        <w:pStyle w:val="libNormal"/>
      </w:pPr>
      <w:r>
        <w:t>(Seek wealth for as long as your Lord enriches you with wealth</w:t>
      </w:r>
    </w:p>
    <w:p w:rsidR="00C26773" w:rsidRDefault="001512B9" w:rsidP="001512B9">
      <w:pPr>
        <w:pStyle w:val="libNormal"/>
      </w:pPr>
      <w:r>
        <w:t xml:space="preserve">And </w:t>
      </w:r>
      <w:r w:rsidRPr="001512B9">
        <w:rPr>
          <w:rStyle w:val="libItalicUnderlineChar"/>
        </w:rPr>
        <w:t>when</w:t>
      </w:r>
      <w:r>
        <w:t xml:space="preserve"> poverty strikes you then persevere)</w:t>
      </w:r>
    </w:p>
    <w:p w:rsidR="009A69B8" w:rsidRDefault="009A69B8" w:rsidP="00152683">
      <w:pPr>
        <w:pStyle w:val="libNormal"/>
      </w:pPr>
      <w:r>
        <w:br w:type="page"/>
      </w:r>
    </w:p>
    <w:p w:rsidR="002F00F1" w:rsidRDefault="002F00F1" w:rsidP="00F10E9F">
      <w:pPr>
        <w:pStyle w:val="Heading1Center"/>
      </w:pPr>
      <w:bookmarkStart w:id="13" w:name="_Toc410131955"/>
      <w:r w:rsidRPr="002F00F1">
        <w:lastRenderedPageBreak/>
        <w:t>The Chapter on the MARFŪ‘ĀT AL</w:t>
      </w:r>
      <w:r w:rsidR="002260A0">
        <w:t>-</w:t>
      </w:r>
      <w:r w:rsidRPr="002F00F1">
        <w:t>ASMĀ’</w:t>
      </w:r>
      <w:r w:rsidRPr="001512B9">
        <w:rPr>
          <w:rStyle w:val="libFootnotenumChar"/>
        </w:rPr>
        <w:endnoteReference w:id="45"/>
      </w:r>
      <w:bookmarkEnd w:id="13"/>
    </w:p>
    <w:p w:rsidR="00C26773" w:rsidRDefault="001512B9" w:rsidP="002260A0">
      <w:pPr>
        <w:pStyle w:val="libCenterBold1"/>
        <w:rPr>
          <w:rtl/>
        </w:rPr>
      </w:pPr>
      <w:r>
        <w:t>(the Places of RAF‘ in the ISM)</w:t>
      </w:r>
    </w:p>
    <w:p w:rsidR="00C26773" w:rsidRDefault="001512B9" w:rsidP="00E008B5">
      <w:pPr>
        <w:pStyle w:val="libBold2"/>
      </w:pPr>
      <w:r>
        <w:t xml:space="preserve">The </w:t>
      </w:r>
      <w:r w:rsidRPr="002F00F1">
        <w:t>Marfū‘āt</w:t>
      </w:r>
      <w:r>
        <w:t xml:space="preserve"> are seven, and they are:</w:t>
      </w:r>
    </w:p>
    <w:p w:rsidR="00C26773" w:rsidRDefault="001512B9" w:rsidP="001512B9">
      <w:pPr>
        <w:pStyle w:val="libNormal"/>
      </w:pPr>
      <w:r>
        <w:t xml:space="preserve">The </w:t>
      </w:r>
      <w:r w:rsidRPr="002F00F1">
        <w:t>Fā‘il</w:t>
      </w:r>
      <w:r>
        <w:t xml:space="preserve"> (doer),</w:t>
      </w:r>
    </w:p>
    <w:p w:rsidR="00C26773" w:rsidRDefault="001512B9" w:rsidP="001512B9">
      <w:pPr>
        <w:pStyle w:val="libNormal"/>
      </w:pPr>
      <w:r>
        <w:t xml:space="preserve">the </w:t>
      </w:r>
      <w:r w:rsidRPr="002F00F1">
        <w:t>Maf‘ūl</w:t>
      </w:r>
      <w:r w:rsidRPr="001512B9">
        <w:t xml:space="preserve"> (direct object) whose </w:t>
      </w:r>
      <w:r w:rsidRPr="002F00F1">
        <w:t>Fā‘il</w:t>
      </w:r>
      <w:r>
        <w:t xml:space="preserve"> is not named or mentioned),</w:t>
      </w:r>
    </w:p>
    <w:p w:rsidR="00C26773" w:rsidRDefault="001512B9" w:rsidP="001512B9">
      <w:pPr>
        <w:pStyle w:val="libNormal"/>
      </w:pPr>
      <w:r>
        <w:t xml:space="preserve">the </w:t>
      </w:r>
      <w:r w:rsidRPr="002F00F1">
        <w:t xml:space="preserve">Mubtada’ </w:t>
      </w:r>
      <w:r>
        <w:t>(subject),</w:t>
      </w:r>
    </w:p>
    <w:p w:rsidR="00C26773" w:rsidRDefault="001512B9" w:rsidP="001512B9">
      <w:pPr>
        <w:pStyle w:val="libNormal"/>
      </w:pPr>
      <w:r>
        <w:t xml:space="preserve">its </w:t>
      </w:r>
      <w:r w:rsidRPr="002F00F1">
        <w:t>Khabar</w:t>
      </w:r>
      <w:r>
        <w:t xml:space="preserve"> (predicate),</w:t>
      </w:r>
    </w:p>
    <w:p w:rsidR="00C26773" w:rsidRDefault="001512B9" w:rsidP="001512B9">
      <w:pPr>
        <w:pStyle w:val="libNormal"/>
      </w:pPr>
      <w:r>
        <w:t xml:space="preserve">the </w:t>
      </w:r>
      <w:r w:rsidRPr="002F00F1">
        <w:t>Ism</w:t>
      </w:r>
      <w:r w:rsidRPr="001512B9">
        <w:t xml:space="preserve"> (noun) of </w:t>
      </w:r>
      <w:r w:rsidRPr="002F00F1">
        <w:t>Kāna</w:t>
      </w:r>
      <w:r>
        <w:t xml:space="preserve"> and its sisters, and</w:t>
      </w:r>
    </w:p>
    <w:p w:rsidR="00C26773" w:rsidRDefault="001512B9" w:rsidP="001512B9">
      <w:pPr>
        <w:pStyle w:val="libNormal"/>
      </w:pPr>
      <w:r>
        <w:t xml:space="preserve">the </w:t>
      </w:r>
      <w:r w:rsidRPr="002F00F1">
        <w:t>Khabar</w:t>
      </w:r>
      <w:r w:rsidRPr="001512B9">
        <w:t xml:space="preserve"> (predicate) of </w:t>
      </w:r>
      <w:r w:rsidRPr="002F00F1">
        <w:t>Inna</w:t>
      </w:r>
      <w:r>
        <w:t xml:space="preserve"> and its sisters,</w:t>
      </w:r>
    </w:p>
    <w:p w:rsidR="002F00F1" w:rsidRDefault="001512B9" w:rsidP="002F00F1">
      <w:pPr>
        <w:pStyle w:val="libNormal"/>
        <w:rPr>
          <w:rtl/>
        </w:rPr>
      </w:pPr>
      <w:r>
        <w:t xml:space="preserve">the </w:t>
      </w:r>
      <w:r w:rsidRPr="002F00F1">
        <w:t>Tābi‘</w:t>
      </w:r>
      <w:r w:rsidRPr="001512B9">
        <w:t xml:space="preserve"> (follower or modifier) of the </w:t>
      </w:r>
      <w:r w:rsidRPr="002F00F1">
        <w:t>Marfū‘</w:t>
      </w:r>
      <w:r w:rsidRPr="001512B9">
        <w:t xml:space="preserve">, and it is four things: the (1) </w:t>
      </w:r>
      <w:r w:rsidRPr="002F00F1">
        <w:t xml:space="preserve">Na‘t </w:t>
      </w:r>
      <w:r w:rsidRPr="001512B9">
        <w:t xml:space="preserve">(qualifying adjective or descriptive noun), (2) </w:t>
      </w:r>
      <w:r w:rsidRPr="002F00F1">
        <w:t xml:space="preserve">‘Aṭf </w:t>
      </w:r>
      <w:r w:rsidRPr="001512B9">
        <w:t xml:space="preserve">(conjunction), (3) </w:t>
      </w:r>
      <w:r w:rsidRPr="002F00F1">
        <w:t>Taukīd</w:t>
      </w:r>
      <w:r w:rsidRPr="001512B9">
        <w:t xml:space="preserve"> (corroborative) and (4) </w:t>
      </w:r>
      <w:r w:rsidRPr="002F00F1">
        <w:t xml:space="preserve">Badal </w:t>
      </w:r>
      <w:r>
        <w:t>(substitute).</w:t>
      </w:r>
    </w:p>
    <w:p w:rsidR="002F00F1" w:rsidRDefault="002F00F1" w:rsidP="009A69B8">
      <w:pPr>
        <w:pStyle w:val="libNormal"/>
        <w:rPr>
          <w:rtl/>
        </w:rPr>
      </w:pPr>
      <w:r>
        <w:rPr>
          <w:rtl/>
        </w:rPr>
        <w:br w:type="page"/>
      </w:r>
    </w:p>
    <w:p w:rsidR="002F00F1" w:rsidRDefault="002F00F1" w:rsidP="00F10E9F">
      <w:pPr>
        <w:pStyle w:val="Heading1Center"/>
      </w:pPr>
      <w:bookmarkStart w:id="14" w:name="_Toc410131956"/>
      <w:r>
        <w:lastRenderedPageBreak/>
        <w:t>The Chapter on the FĀ‘IL</w:t>
      </w:r>
      <w:bookmarkEnd w:id="14"/>
    </w:p>
    <w:p w:rsidR="00C26773" w:rsidRDefault="001512B9" w:rsidP="001512B9">
      <w:pPr>
        <w:pStyle w:val="libNormal"/>
      </w:pPr>
      <w:r>
        <w:t xml:space="preserve">The </w:t>
      </w:r>
      <w:r w:rsidRPr="002F00F1">
        <w:t>Fā‘il</w:t>
      </w:r>
      <w:r w:rsidRPr="001512B9">
        <w:t xml:space="preserve"> is an </w:t>
      </w:r>
      <w:r w:rsidRPr="002F00F1">
        <w:t>Ism</w:t>
      </w:r>
      <w:r w:rsidRPr="001512B9">
        <w:t xml:space="preserve"> that is </w:t>
      </w:r>
      <w:r w:rsidRPr="002F00F1">
        <w:t>Marfū‘</w:t>
      </w:r>
      <w:r w:rsidRPr="001512B9">
        <w:t xml:space="preserve"> and has its </w:t>
      </w:r>
      <w:r w:rsidRPr="002F00F1">
        <w:t>Fi‘l</w:t>
      </w:r>
      <w:r>
        <w:t xml:space="preserve"> mentioned before it.</w:t>
      </w:r>
    </w:p>
    <w:p w:rsidR="00C26773" w:rsidRDefault="001512B9" w:rsidP="00E008B5">
      <w:pPr>
        <w:pStyle w:val="libBold2"/>
      </w:pPr>
      <w:r>
        <w:t xml:space="preserve">It is of two types: </w:t>
      </w:r>
      <w:r w:rsidRPr="002F00F1">
        <w:t>Ḍāhir</w:t>
      </w:r>
      <w:r w:rsidRPr="001512B9">
        <w:t xml:space="preserve"> (substantive noun) and </w:t>
      </w:r>
      <w:r w:rsidRPr="002F00F1">
        <w:t>Muđmar</w:t>
      </w:r>
      <w:r>
        <w:t xml:space="preserve"> (personal pronoun).</w:t>
      </w:r>
    </w:p>
    <w:p w:rsidR="001512B9" w:rsidRPr="001512B9" w:rsidRDefault="001512B9" w:rsidP="001512B9">
      <w:pPr>
        <w:pStyle w:val="libNormal"/>
      </w:pPr>
      <w:r>
        <w:t xml:space="preserve">The </w:t>
      </w:r>
      <w:r w:rsidRPr="002F00F1">
        <w:t>Ḍāhir</w:t>
      </w:r>
      <w:r w:rsidRPr="001512B9">
        <w:t xml:space="preserve"> is like when you say</w:t>
      </w:r>
      <w:r w:rsidRPr="001512B9">
        <w:rPr>
          <w:rStyle w:val="libFootnotenumChar"/>
        </w:rPr>
        <w:endnoteReference w:id="46"/>
      </w:r>
      <w:r w:rsidRPr="001512B9">
        <w:t xml:space="preserve">: </w:t>
      </w:r>
    </w:p>
    <w:p w:rsidR="001512B9" w:rsidRPr="001512B9" w:rsidRDefault="001512B9" w:rsidP="001512B9">
      <w:pPr>
        <w:pStyle w:val="libNormal"/>
        <w:rPr>
          <w:rtl/>
        </w:rPr>
      </w:pPr>
      <w:r w:rsidRPr="002F00F1">
        <w:rPr>
          <w:rFonts w:hint="cs"/>
          <w:rtl/>
        </w:rPr>
        <w:t xml:space="preserve">قام </w:t>
      </w:r>
      <w:r w:rsidRPr="004E1FCD">
        <w:rPr>
          <w:rStyle w:val="libItalicUnderlineChar"/>
          <w:rFonts w:hint="cs"/>
          <w:rtl/>
        </w:rPr>
        <w:t>زيد</w:t>
      </w:r>
      <w:r w:rsidRPr="004E1FCD">
        <w:rPr>
          <w:rStyle w:val="libItalicUnderlineChar"/>
        </w:rPr>
        <w:tab/>
      </w:r>
      <w:r w:rsidRPr="004E1FCD">
        <w:rPr>
          <w:rStyle w:val="libItalicUnderlineChar"/>
        </w:rPr>
        <w:tab/>
      </w:r>
      <w:r w:rsidRPr="004E1FCD">
        <w:rPr>
          <w:rStyle w:val="libItalicUnderlineChar"/>
        </w:rPr>
        <w:tab/>
      </w:r>
      <w:r w:rsidRPr="001512B9">
        <w:t>(</w:t>
      </w:r>
      <w:r w:rsidRPr="004E1FCD">
        <w:rPr>
          <w:rStyle w:val="libItalicUnderlineChar"/>
        </w:rPr>
        <w:t xml:space="preserve">Zayd </w:t>
      </w:r>
      <w:r w:rsidRPr="001512B9">
        <w:t>stood)</w:t>
      </w:r>
    </w:p>
    <w:p w:rsidR="001512B9" w:rsidRPr="001512B9" w:rsidRDefault="001512B9" w:rsidP="001512B9">
      <w:pPr>
        <w:pStyle w:val="libNormal"/>
        <w:rPr>
          <w:rtl/>
        </w:rPr>
      </w:pPr>
      <w:r w:rsidRPr="002F00F1">
        <w:rPr>
          <w:rFonts w:hint="cs"/>
          <w:rtl/>
        </w:rPr>
        <w:t xml:space="preserve">يقوم </w:t>
      </w:r>
      <w:r w:rsidRPr="004E1FCD">
        <w:rPr>
          <w:rStyle w:val="libItalicUnderlineChar"/>
          <w:rFonts w:hint="cs"/>
          <w:rtl/>
        </w:rPr>
        <w:t>زيد</w:t>
      </w:r>
      <w:r w:rsidRPr="004E1FCD">
        <w:rPr>
          <w:rStyle w:val="libItalicUnderlineChar"/>
        </w:rPr>
        <w:tab/>
      </w:r>
      <w:r w:rsidRPr="004E1FCD">
        <w:rPr>
          <w:rStyle w:val="libItalicUnderlineChar"/>
        </w:rPr>
        <w:tab/>
      </w:r>
      <w:r w:rsidRPr="001512B9">
        <w:t>(</w:t>
      </w:r>
      <w:r w:rsidRPr="004E1FCD">
        <w:rPr>
          <w:rStyle w:val="libItalicUnderlineChar"/>
        </w:rPr>
        <w:t xml:space="preserve">Zayd </w:t>
      </w:r>
      <w:r w:rsidRPr="001512B9">
        <w:t>stands)</w:t>
      </w:r>
    </w:p>
    <w:p w:rsidR="001512B9" w:rsidRPr="001512B9" w:rsidRDefault="001512B9" w:rsidP="001512B9">
      <w:pPr>
        <w:pStyle w:val="libNormal"/>
        <w:rPr>
          <w:rtl/>
        </w:rPr>
      </w:pPr>
      <w:r w:rsidRPr="002F00F1">
        <w:rPr>
          <w:rFonts w:hint="cs"/>
          <w:rtl/>
        </w:rPr>
        <w:t xml:space="preserve">قام </w:t>
      </w:r>
      <w:r w:rsidRPr="004E1FCD">
        <w:rPr>
          <w:rStyle w:val="libItalicUnderlineChar"/>
          <w:rFonts w:hint="cs"/>
          <w:rtl/>
        </w:rPr>
        <w:t>الزيدان</w:t>
      </w:r>
      <w:r w:rsidRPr="004E1FCD">
        <w:rPr>
          <w:rStyle w:val="libItalicUnderlineChar"/>
        </w:rPr>
        <w:tab/>
      </w:r>
      <w:r w:rsidRPr="004E1FCD">
        <w:rPr>
          <w:rStyle w:val="libItalicUnderlineChar"/>
        </w:rPr>
        <w:tab/>
      </w:r>
      <w:r w:rsidRPr="001512B9">
        <w:t>(</w:t>
      </w:r>
      <w:r w:rsidRPr="001512B9">
        <w:rPr>
          <w:rStyle w:val="libItalicUnderlineChar"/>
        </w:rPr>
        <w:t>The two</w:t>
      </w:r>
      <w:r w:rsidRPr="001512B9">
        <w:t xml:space="preserve"> </w:t>
      </w:r>
      <w:r w:rsidRPr="001512B9">
        <w:rPr>
          <w:rStyle w:val="libItalicUnderlineChar"/>
        </w:rPr>
        <w:t xml:space="preserve">Zayds </w:t>
      </w:r>
      <w:r w:rsidRPr="001512B9">
        <w:t>stood)</w:t>
      </w:r>
    </w:p>
    <w:p w:rsidR="001512B9" w:rsidRPr="001512B9" w:rsidRDefault="001512B9" w:rsidP="001512B9">
      <w:pPr>
        <w:pStyle w:val="libNormal"/>
        <w:rPr>
          <w:rtl/>
        </w:rPr>
      </w:pPr>
      <w:r w:rsidRPr="002F00F1">
        <w:rPr>
          <w:rFonts w:hint="cs"/>
          <w:rtl/>
        </w:rPr>
        <w:t xml:space="preserve">يقوم </w:t>
      </w:r>
      <w:r w:rsidRPr="004E1FCD">
        <w:rPr>
          <w:rStyle w:val="libItalicUnderlineChar"/>
          <w:rFonts w:hint="cs"/>
          <w:rtl/>
        </w:rPr>
        <w:t>الزيدان</w:t>
      </w:r>
      <w:r w:rsidRPr="004E1FCD">
        <w:rPr>
          <w:rStyle w:val="libItalicUnderlineChar"/>
        </w:rPr>
        <w:tab/>
      </w:r>
      <w:r w:rsidRPr="004E1FCD">
        <w:rPr>
          <w:rStyle w:val="libItalicUnderlineChar"/>
        </w:rPr>
        <w:tab/>
      </w:r>
      <w:r w:rsidRPr="001512B9">
        <w:t>(</w:t>
      </w:r>
      <w:r w:rsidRPr="004E1FCD">
        <w:rPr>
          <w:rStyle w:val="libItalicUnderlineChar"/>
        </w:rPr>
        <w:t>The two</w:t>
      </w:r>
      <w:r>
        <w:t xml:space="preserve"> </w:t>
      </w:r>
      <w:r w:rsidRPr="004E1FCD">
        <w:rPr>
          <w:rStyle w:val="libItalicUnderlineChar"/>
        </w:rPr>
        <w:t xml:space="preserve">Zayds </w:t>
      </w:r>
      <w:r w:rsidRPr="001512B9">
        <w:t>stand)</w:t>
      </w:r>
    </w:p>
    <w:p w:rsidR="001512B9" w:rsidRDefault="001512B9" w:rsidP="002F00F1">
      <w:pPr>
        <w:pStyle w:val="libNormal"/>
        <w:rPr>
          <w:rtl/>
        </w:rPr>
      </w:pPr>
      <w:r w:rsidRPr="001512B9">
        <w:rPr>
          <w:rFonts w:hint="cs"/>
          <w:rtl/>
        </w:rPr>
        <w:t xml:space="preserve">قام </w:t>
      </w:r>
      <w:r w:rsidRPr="004E1FCD">
        <w:rPr>
          <w:rStyle w:val="libItalicUnderlineChar"/>
          <w:rFonts w:hint="cs"/>
          <w:rtl/>
        </w:rPr>
        <w:t>الزيدون</w:t>
      </w:r>
      <w:r w:rsidRPr="004E1FCD">
        <w:rPr>
          <w:rStyle w:val="libItalicUnderlineChar"/>
        </w:rPr>
        <w:tab/>
      </w:r>
      <w:r w:rsidRPr="004E1FCD">
        <w:rPr>
          <w:rStyle w:val="libItalicUnderlineChar"/>
        </w:rPr>
        <w:tab/>
      </w:r>
      <w:r w:rsidRPr="001512B9">
        <w:t>[</w:t>
      </w:r>
      <w:r w:rsidRPr="004E1FCD">
        <w:rPr>
          <w:rStyle w:val="libItalicUnderlineChar"/>
        </w:rPr>
        <w:t xml:space="preserve">The Zayds (pl.) </w:t>
      </w:r>
      <w:r w:rsidRPr="001512B9">
        <w:t>stood]</w:t>
      </w:r>
    </w:p>
    <w:p w:rsidR="001512B9" w:rsidRDefault="001512B9" w:rsidP="002F00F1">
      <w:pPr>
        <w:pStyle w:val="libNormal"/>
        <w:rPr>
          <w:rtl/>
        </w:rPr>
      </w:pPr>
      <w:r>
        <w:rPr>
          <w:rFonts w:hint="cs"/>
          <w:rtl/>
        </w:rPr>
        <w:t xml:space="preserve">يقوم </w:t>
      </w:r>
      <w:r w:rsidRPr="004E1FCD">
        <w:rPr>
          <w:rStyle w:val="libItalicUnderlineChar"/>
          <w:rFonts w:hint="cs"/>
          <w:rtl/>
        </w:rPr>
        <w:t>الزيدون</w:t>
      </w:r>
      <w:r w:rsidRPr="004E1FCD">
        <w:rPr>
          <w:rStyle w:val="libItalicUnderlineChar"/>
        </w:rPr>
        <w:tab/>
      </w:r>
      <w:r w:rsidRPr="004E1FCD">
        <w:rPr>
          <w:rStyle w:val="libItalicUnderlineChar"/>
        </w:rPr>
        <w:tab/>
      </w:r>
      <w:r w:rsidRPr="001512B9">
        <w:t>[</w:t>
      </w:r>
      <w:r w:rsidRPr="004E1FCD">
        <w:rPr>
          <w:rStyle w:val="libItalicUnderlineChar"/>
        </w:rPr>
        <w:t xml:space="preserve">The Zayds (pl.) </w:t>
      </w:r>
      <w:r w:rsidRPr="001512B9">
        <w:t>stand]</w:t>
      </w:r>
    </w:p>
    <w:p w:rsidR="001512B9" w:rsidRDefault="001512B9" w:rsidP="002F00F1">
      <w:pPr>
        <w:pStyle w:val="libNormal"/>
        <w:rPr>
          <w:rtl/>
        </w:rPr>
      </w:pPr>
      <w:r>
        <w:rPr>
          <w:rFonts w:hint="cs"/>
          <w:rtl/>
        </w:rPr>
        <w:t xml:space="preserve">قام </w:t>
      </w:r>
      <w:r w:rsidRPr="004E1FCD">
        <w:rPr>
          <w:rStyle w:val="libItalicUnderlineChar"/>
          <w:rFonts w:hint="cs"/>
          <w:rtl/>
        </w:rPr>
        <w:t>الرجال</w:t>
      </w:r>
      <w:r w:rsidRPr="004E1FCD">
        <w:rPr>
          <w:rStyle w:val="libItalicUnderlineChar"/>
        </w:rPr>
        <w:tab/>
      </w:r>
      <w:r w:rsidRPr="004E1FCD">
        <w:rPr>
          <w:rStyle w:val="libItalicUnderlineChar"/>
        </w:rPr>
        <w:tab/>
      </w:r>
      <w:r w:rsidRPr="001512B9">
        <w:t>[</w:t>
      </w:r>
      <w:r w:rsidRPr="004E1FCD">
        <w:rPr>
          <w:rStyle w:val="libItalicUnderlineChar"/>
        </w:rPr>
        <w:t xml:space="preserve">The men (pl.) </w:t>
      </w:r>
      <w:r w:rsidRPr="001512B9">
        <w:t>stood]</w:t>
      </w:r>
    </w:p>
    <w:p w:rsidR="001512B9" w:rsidRDefault="001512B9" w:rsidP="002F00F1">
      <w:pPr>
        <w:pStyle w:val="libNormal"/>
        <w:rPr>
          <w:rtl/>
        </w:rPr>
      </w:pPr>
      <w:r>
        <w:rPr>
          <w:rFonts w:hint="cs"/>
          <w:rtl/>
        </w:rPr>
        <w:t xml:space="preserve">يقوم </w:t>
      </w:r>
      <w:r w:rsidRPr="004E1FCD">
        <w:rPr>
          <w:rStyle w:val="libItalicUnderlineChar"/>
          <w:rFonts w:hint="cs"/>
          <w:rtl/>
        </w:rPr>
        <w:t>الرجال</w:t>
      </w:r>
      <w:r w:rsidRPr="004E1FCD">
        <w:rPr>
          <w:rStyle w:val="libItalicUnderlineChar"/>
        </w:rPr>
        <w:tab/>
      </w:r>
      <w:r w:rsidRPr="004E1FCD">
        <w:rPr>
          <w:rStyle w:val="libItalicUnderlineChar"/>
        </w:rPr>
        <w:tab/>
      </w:r>
      <w:r w:rsidRPr="001512B9">
        <w:t>[</w:t>
      </w:r>
      <w:r w:rsidRPr="004E1FCD">
        <w:rPr>
          <w:rStyle w:val="libItalicUnderlineChar"/>
        </w:rPr>
        <w:t xml:space="preserve">The men (pl.) </w:t>
      </w:r>
      <w:r w:rsidRPr="001512B9">
        <w:t>stand]</w:t>
      </w:r>
    </w:p>
    <w:p w:rsidR="001512B9" w:rsidRDefault="001512B9" w:rsidP="002F00F1">
      <w:pPr>
        <w:pStyle w:val="libNormal"/>
        <w:rPr>
          <w:rtl/>
        </w:rPr>
      </w:pPr>
      <w:r>
        <w:rPr>
          <w:rFonts w:hint="cs"/>
          <w:rtl/>
        </w:rPr>
        <w:t xml:space="preserve">قامت </w:t>
      </w:r>
      <w:r w:rsidRPr="004E1FCD">
        <w:rPr>
          <w:rStyle w:val="libItalicUnderlineChar"/>
          <w:rFonts w:hint="cs"/>
          <w:rtl/>
        </w:rPr>
        <w:t>هند</w:t>
      </w:r>
      <w:r w:rsidRPr="004E1FCD">
        <w:rPr>
          <w:rStyle w:val="libItalicUnderlineChar"/>
        </w:rPr>
        <w:tab/>
      </w:r>
      <w:r w:rsidRPr="004E1FCD">
        <w:rPr>
          <w:rStyle w:val="libItalicUnderlineChar"/>
        </w:rPr>
        <w:tab/>
      </w:r>
      <w:r w:rsidRPr="001512B9">
        <w:t>(</w:t>
      </w:r>
      <w:r w:rsidRPr="004E1FCD">
        <w:rPr>
          <w:rStyle w:val="libItalicUnderlineChar"/>
        </w:rPr>
        <w:t xml:space="preserve">Hind </w:t>
      </w:r>
      <w:r w:rsidRPr="001512B9">
        <w:t>stood)</w:t>
      </w:r>
    </w:p>
    <w:p w:rsidR="001512B9" w:rsidRDefault="001512B9" w:rsidP="002F00F1">
      <w:pPr>
        <w:pStyle w:val="libNormal"/>
        <w:rPr>
          <w:rtl/>
        </w:rPr>
      </w:pPr>
      <w:r>
        <w:rPr>
          <w:rFonts w:hint="cs"/>
          <w:rtl/>
        </w:rPr>
        <w:t xml:space="preserve">تقوم </w:t>
      </w:r>
      <w:r w:rsidRPr="004E1FCD">
        <w:rPr>
          <w:rStyle w:val="libItalicUnderlineChar"/>
          <w:rFonts w:hint="cs"/>
          <w:rtl/>
        </w:rPr>
        <w:t>هند</w:t>
      </w:r>
      <w:r w:rsidRPr="004E1FCD">
        <w:rPr>
          <w:rStyle w:val="libItalicUnderlineChar"/>
        </w:rPr>
        <w:tab/>
      </w:r>
      <w:r w:rsidRPr="004E1FCD">
        <w:rPr>
          <w:rStyle w:val="libItalicUnderlineChar"/>
        </w:rPr>
        <w:tab/>
      </w:r>
      <w:r w:rsidRPr="001512B9">
        <w:t>(</w:t>
      </w:r>
      <w:r w:rsidRPr="004E1FCD">
        <w:rPr>
          <w:rStyle w:val="libItalicUnderlineChar"/>
        </w:rPr>
        <w:t xml:space="preserve">Hind </w:t>
      </w:r>
      <w:r w:rsidRPr="001512B9">
        <w:t>stands)</w:t>
      </w:r>
    </w:p>
    <w:p w:rsidR="001512B9" w:rsidRDefault="001512B9" w:rsidP="002F00F1">
      <w:pPr>
        <w:pStyle w:val="libNormal"/>
        <w:rPr>
          <w:rtl/>
        </w:rPr>
      </w:pPr>
      <w:r>
        <w:rPr>
          <w:rFonts w:hint="cs"/>
          <w:rtl/>
        </w:rPr>
        <w:t xml:space="preserve">قامت </w:t>
      </w:r>
      <w:r w:rsidRPr="004E1FCD">
        <w:rPr>
          <w:rStyle w:val="libItalicUnderlineChar"/>
          <w:rFonts w:hint="cs"/>
          <w:rtl/>
        </w:rPr>
        <w:t>الهندان</w:t>
      </w:r>
      <w:r w:rsidRPr="004E1FCD">
        <w:rPr>
          <w:rStyle w:val="libItalicUnderlineChar"/>
        </w:rPr>
        <w:tab/>
      </w:r>
      <w:r w:rsidRPr="004E1FCD">
        <w:rPr>
          <w:rStyle w:val="libItalicUnderlineChar"/>
        </w:rPr>
        <w:tab/>
      </w:r>
      <w:r w:rsidRPr="001512B9">
        <w:t>(</w:t>
      </w:r>
      <w:r w:rsidRPr="004E1FCD">
        <w:rPr>
          <w:rStyle w:val="libItalicUnderlineChar"/>
        </w:rPr>
        <w:t>The two</w:t>
      </w:r>
      <w:r w:rsidRPr="001512B9">
        <w:t xml:space="preserve"> </w:t>
      </w:r>
      <w:r w:rsidRPr="004E1FCD">
        <w:rPr>
          <w:rStyle w:val="libItalicUnderlineChar"/>
        </w:rPr>
        <w:t xml:space="preserve">Hinds </w:t>
      </w:r>
      <w:r w:rsidRPr="001512B9">
        <w:t>stood)</w:t>
      </w:r>
    </w:p>
    <w:p w:rsidR="001512B9" w:rsidRDefault="001512B9" w:rsidP="002F00F1">
      <w:pPr>
        <w:pStyle w:val="libNormal"/>
        <w:rPr>
          <w:rtl/>
        </w:rPr>
      </w:pPr>
      <w:r>
        <w:rPr>
          <w:rFonts w:hint="cs"/>
          <w:rtl/>
        </w:rPr>
        <w:t xml:space="preserve">تقوم </w:t>
      </w:r>
      <w:r w:rsidRPr="004E1FCD">
        <w:rPr>
          <w:rStyle w:val="libItalicUnderlineChar"/>
          <w:rFonts w:hint="cs"/>
          <w:rtl/>
        </w:rPr>
        <w:t>الهندان</w:t>
      </w:r>
      <w:r w:rsidRPr="004E1FCD">
        <w:rPr>
          <w:rStyle w:val="libItalicUnderlineChar"/>
        </w:rPr>
        <w:tab/>
      </w:r>
      <w:r w:rsidRPr="004E1FCD">
        <w:rPr>
          <w:rStyle w:val="libItalicUnderlineChar"/>
        </w:rPr>
        <w:tab/>
      </w:r>
      <w:r w:rsidRPr="001512B9">
        <w:t>(</w:t>
      </w:r>
      <w:r w:rsidRPr="004E1FCD">
        <w:rPr>
          <w:rStyle w:val="libItalicUnderlineChar"/>
        </w:rPr>
        <w:t>The two</w:t>
      </w:r>
      <w:r w:rsidRPr="001512B9">
        <w:t xml:space="preserve"> </w:t>
      </w:r>
      <w:r w:rsidRPr="004E1FCD">
        <w:rPr>
          <w:rStyle w:val="libItalicUnderlineChar"/>
        </w:rPr>
        <w:t xml:space="preserve">Hinds </w:t>
      </w:r>
      <w:r w:rsidRPr="001512B9">
        <w:t>stand)</w:t>
      </w:r>
    </w:p>
    <w:p w:rsidR="001512B9" w:rsidRDefault="001512B9" w:rsidP="002F00F1">
      <w:pPr>
        <w:pStyle w:val="libNormal"/>
        <w:rPr>
          <w:rtl/>
        </w:rPr>
      </w:pPr>
      <w:r>
        <w:rPr>
          <w:rFonts w:hint="cs"/>
          <w:rtl/>
        </w:rPr>
        <w:t xml:space="preserve">قامت </w:t>
      </w:r>
      <w:r w:rsidRPr="004E1FCD">
        <w:rPr>
          <w:rStyle w:val="libItalicUnderlineChar"/>
          <w:rFonts w:hint="cs"/>
          <w:rtl/>
        </w:rPr>
        <w:t>الهندات</w:t>
      </w:r>
      <w:r w:rsidRPr="004E1FCD">
        <w:rPr>
          <w:rStyle w:val="libItalicUnderlineChar"/>
        </w:rPr>
        <w:tab/>
      </w:r>
      <w:r w:rsidRPr="004E1FCD">
        <w:rPr>
          <w:rStyle w:val="libItalicUnderlineChar"/>
        </w:rPr>
        <w:tab/>
      </w:r>
      <w:r w:rsidRPr="001512B9">
        <w:t>(</w:t>
      </w:r>
      <w:r w:rsidRPr="004E1FCD">
        <w:rPr>
          <w:rStyle w:val="libItalicUnderlineChar"/>
        </w:rPr>
        <w:t xml:space="preserve">The Hinds (pl.) </w:t>
      </w:r>
      <w:r w:rsidRPr="001512B9">
        <w:t>stood]</w:t>
      </w:r>
    </w:p>
    <w:p w:rsidR="001512B9" w:rsidRDefault="001512B9" w:rsidP="002F00F1">
      <w:pPr>
        <w:pStyle w:val="libNormal"/>
        <w:rPr>
          <w:rtl/>
        </w:rPr>
      </w:pPr>
      <w:r>
        <w:rPr>
          <w:rFonts w:hint="cs"/>
          <w:rtl/>
        </w:rPr>
        <w:t xml:space="preserve">تقوم </w:t>
      </w:r>
      <w:r w:rsidRPr="004E1FCD">
        <w:rPr>
          <w:rStyle w:val="libItalicUnderlineChar"/>
          <w:rFonts w:hint="cs"/>
          <w:rtl/>
        </w:rPr>
        <w:t>الهندات</w:t>
      </w:r>
      <w:r w:rsidRPr="004E1FCD">
        <w:rPr>
          <w:rStyle w:val="libItalicUnderlineChar"/>
        </w:rPr>
        <w:tab/>
      </w:r>
      <w:r w:rsidRPr="004E1FCD">
        <w:rPr>
          <w:rStyle w:val="libItalicUnderlineChar"/>
        </w:rPr>
        <w:tab/>
      </w:r>
      <w:r w:rsidRPr="001512B9">
        <w:t>[</w:t>
      </w:r>
      <w:r w:rsidRPr="004E1FCD">
        <w:rPr>
          <w:rStyle w:val="libItalicUnderlineChar"/>
        </w:rPr>
        <w:t xml:space="preserve">The Hinds (pl.) </w:t>
      </w:r>
      <w:r w:rsidRPr="001512B9">
        <w:t>stand]</w:t>
      </w:r>
    </w:p>
    <w:p w:rsidR="001512B9" w:rsidRDefault="001512B9" w:rsidP="002F00F1">
      <w:pPr>
        <w:pStyle w:val="libNormal"/>
        <w:rPr>
          <w:rtl/>
        </w:rPr>
      </w:pPr>
      <w:r>
        <w:rPr>
          <w:rFonts w:hint="cs"/>
          <w:rtl/>
        </w:rPr>
        <w:t xml:space="preserve">قامت </w:t>
      </w:r>
      <w:r w:rsidRPr="004E1FCD">
        <w:rPr>
          <w:rStyle w:val="libItalicUnderlineChar"/>
          <w:rFonts w:hint="cs"/>
          <w:rtl/>
        </w:rPr>
        <w:t>الهنود</w:t>
      </w:r>
      <w:r w:rsidRPr="004E1FCD">
        <w:rPr>
          <w:rStyle w:val="libItalicUnderlineChar"/>
        </w:rPr>
        <w:tab/>
      </w:r>
      <w:r w:rsidRPr="004E1FCD">
        <w:rPr>
          <w:rStyle w:val="libItalicUnderlineChar"/>
        </w:rPr>
        <w:tab/>
      </w:r>
      <w:r w:rsidRPr="001512B9">
        <w:t>[</w:t>
      </w:r>
      <w:r w:rsidRPr="004E1FCD">
        <w:rPr>
          <w:rStyle w:val="libItalicUnderlineChar"/>
        </w:rPr>
        <w:t xml:space="preserve">The Hinds (pl.) </w:t>
      </w:r>
      <w:r w:rsidRPr="001512B9">
        <w:t>stood]</w:t>
      </w:r>
    </w:p>
    <w:p w:rsidR="001512B9" w:rsidRDefault="001512B9" w:rsidP="002F00F1">
      <w:pPr>
        <w:pStyle w:val="libNormal"/>
        <w:rPr>
          <w:rtl/>
        </w:rPr>
      </w:pPr>
      <w:r>
        <w:rPr>
          <w:rFonts w:hint="cs"/>
          <w:rtl/>
        </w:rPr>
        <w:t xml:space="preserve">تقوم </w:t>
      </w:r>
      <w:r w:rsidRPr="004E1FCD">
        <w:rPr>
          <w:rStyle w:val="libItalicUnderlineChar"/>
          <w:rFonts w:hint="cs"/>
          <w:rtl/>
        </w:rPr>
        <w:t>الهنود</w:t>
      </w:r>
      <w:r w:rsidRPr="004E1FCD">
        <w:rPr>
          <w:rStyle w:val="libItalicUnderlineChar"/>
        </w:rPr>
        <w:tab/>
      </w:r>
      <w:r w:rsidRPr="004E1FCD">
        <w:rPr>
          <w:rStyle w:val="libItalicUnderlineChar"/>
        </w:rPr>
        <w:tab/>
      </w:r>
      <w:r w:rsidRPr="001512B9">
        <w:t>(</w:t>
      </w:r>
      <w:r w:rsidRPr="004E1FCD">
        <w:rPr>
          <w:rStyle w:val="libItalicUnderlineChar"/>
        </w:rPr>
        <w:t xml:space="preserve">The Hinds (pl.) </w:t>
      </w:r>
      <w:r w:rsidRPr="001512B9">
        <w:t>stand)</w:t>
      </w:r>
    </w:p>
    <w:p w:rsidR="001512B9" w:rsidRDefault="001512B9" w:rsidP="002F00F1">
      <w:pPr>
        <w:pStyle w:val="libNormal"/>
        <w:rPr>
          <w:rtl/>
        </w:rPr>
      </w:pPr>
      <w:r>
        <w:rPr>
          <w:rFonts w:hint="cs"/>
          <w:rtl/>
        </w:rPr>
        <w:t xml:space="preserve">قام </w:t>
      </w:r>
      <w:r w:rsidRPr="004E1FCD">
        <w:rPr>
          <w:rStyle w:val="libItalicUnderlineChar"/>
          <w:rFonts w:hint="cs"/>
          <w:rtl/>
        </w:rPr>
        <w:t>أخو</w:t>
      </w:r>
      <w:r w:rsidRPr="001512B9">
        <w:rPr>
          <w:rFonts w:hint="cs"/>
          <w:rtl/>
        </w:rPr>
        <w:t>ك</w:t>
      </w:r>
      <w:r w:rsidRPr="001512B9">
        <w:tab/>
      </w:r>
      <w:r w:rsidRPr="001512B9">
        <w:tab/>
        <w:t>(</w:t>
      </w:r>
      <w:r w:rsidRPr="004E1FCD">
        <w:rPr>
          <w:rStyle w:val="libItalicUnderlineChar"/>
        </w:rPr>
        <w:t xml:space="preserve">Your brother </w:t>
      </w:r>
      <w:r w:rsidRPr="001512B9">
        <w:t>stood)</w:t>
      </w:r>
    </w:p>
    <w:p w:rsidR="001512B9" w:rsidRDefault="001512B9" w:rsidP="002F00F1">
      <w:pPr>
        <w:pStyle w:val="libNormal"/>
        <w:rPr>
          <w:rtl/>
        </w:rPr>
      </w:pPr>
      <w:r>
        <w:rPr>
          <w:rFonts w:hint="cs"/>
          <w:rtl/>
        </w:rPr>
        <w:t xml:space="preserve">يقوم </w:t>
      </w:r>
      <w:r w:rsidRPr="004E1FCD">
        <w:rPr>
          <w:rStyle w:val="libItalicUnderlineChar"/>
          <w:rFonts w:hint="cs"/>
          <w:rtl/>
        </w:rPr>
        <w:t>أخو</w:t>
      </w:r>
      <w:r w:rsidRPr="001512B9">
        <w:rPr>
          <w:rFonts w:hint="cs"/>
          <w:rtl/>
        </w:rPr>
        <w:t>ك</w:t>
      </w:r>
      <w:r w:rsidRPr="001512B9">
        <w:tab/>
      </w:r>
      <w:r w:rsidRPr="001512B9">
        <w:tab/>
        <w:t>(</w:t>
      </w:r>
      <w:r w:rsidRPr="004E1FCD">
        <w:rPr>
          <w:rStyle w:val="libItalicUnderlineChar"/>
        </w:rPr>
        <w:t xml:space="preserve">Your brother </w:t>
      </w:r>
      <w:r w:rsidRPr="001512B9">
        <w:t>stands)</w:t>
      </w:r>
    </w:p>
    <w:p w:rsidR="001512B9" w:rsidRDefault="001512B9" w:rsidP="002F00F1">
      <w:pPr>
        <w:pStyle w:val="libNormal"/>
        <w:rPr>
          <w:rtl/>
        </w:rPr>
      </w:pPr>
      <w:r>
        <w:rPr>
          <w:rFonts w:hint="cs"/>
          <w:rtl/>
        </w:rPr>
        <w:t xml:space="preserve">قام </w:t>
      </w:r>
      <w:r w:rsidRPr="004E1FCD">
        <w:rPr>
          <w:rStyle w:val="libItalicUnderlineChar"/>
          <w:rFonts w:hint="cs"/>
          <w:rtl/>
        </w:rPr>
        <w:t>غلام</w:t>
      </w:r>
      <w:r w:rsidRPr="001512B9">
        <w:rPr>
          <w:rFonts w:hint="cs"/>
          <w:rtl/>
        </w:rPr>
        <w:t>ي</w:t>
      </w:r>
      <w:r w:rsidRPr="001512B9">
        <w:tab/>
      </w:r>
      <w:r w:rsidRPr="001512B9">
        <w:tab/>
        <w:t>(</w:t>
      </w:r>
      <w:r w:rsidRPr="004E1FCD">
        <w:rPr>
          <w:rStyle w:val="libItalicUnderlineChar"/>
        </w:rPr>
        <w:t xml:space="preserve">My servant </w:t>
      </w:r>
      <w:r w:rsidRPr="001512B9">
        <w:t>stood)</w:t>
      </w:r>
    </w:p>
    <w:p w:rsidR="001512B9" w:rsidRPr="002F00F1" w:rsidRDefault="001512B9" w:rsidP="001512B9">
      <w:pPr>
        <w:pStyle w:val="libBold2"/>
        <w:rPr>
          <w:rStyle w:val="libNormalChar"/>
          <w:rtl/>
        </w:rPr>
      </w:pPr>
      <w:r>
        <w:rPr>
          <w:rFonts w:hint="cs"/>
          <w:rtl/>
        </w:rPr>
        <w:t xml:space="preserve">يقوم </w:t>
      </w:r>
      <w:r w:rsidRPr="004E1FCD">
        <w:rPr>
          <w:rStyle w:val="libItalicUnderlineChar"/>
          <w:rFonts w:hint="cs"/>
          <w:rtl/>
        </w:rPr>
        <w:t>غلام</w:t>
      </w:r>
      <w:r w:rsidRPr="002F00F1">
        <w:rPr>
          <w:rStyle w:val="libNormalChar"/>
          <w:rFonts w:hint="cs"/>
          <w:rtl/>
        </w:rPr>
        <w:t>ي</w:t>
      </w:r>
      <w:r w:rsidRPr="002F00F1">
        <w:rPr>
          <w:rStyle w:val="libNormalChar"/>
        </w:rPr>
        <w:tab/>
      </w:r>
      <w:r w:rsidRPr="002F00F1">
        <w:rPr>
          <w:rStyle w:val="libNormalChar"/>
        </w:rPr>
        <w:tab/>
      </w:r>
      <w:r w:rsidRPr="001512B9">
        <w:t>(</w:t>
      </w:r>
      <w:r w:rsidRPr="004E1FCD">
        <w:rPr>
          <w:rStyle w:val="libItalicUnderlineChar"/>
        </w:rPr>
        <w:t xml:space="preserve">My servant </w:t>
      </w:r>
      <w:r w:rsidRPr="001512B9">
        <w:t>stands)</w:t>
      </w:r>
    </w:p>
    <w:p w:rsidR="00C26773" w:rsidRDefault="001512B9" w:rsidP="001512B9">
      <w:pPr>
        <w:pStyle w:val="libNormal"/>
      </w:pPr>
      <w:r>
        <w:t>and what is similar to that.</w:t>
      </w:r>
    </w:p>
    <w:p w:rsidR="00C26773" w:rsidRDefault="001512B9" w:rsidP="001512B9">
      <w:pPr>
        <w:pStyle w:val="libNormal"/>
      </w:pPr>
      <w:r>
        <w:t xml:space="preserve">The </w:t>
      </w:r>
      <w:r w:rsidRPr="002F00F1">
        <w:t>Muđmar</w:t>
      </w:r>
      <w:r w:rsidRPr="001512B9">
        <w:t xml:space="preserve"> is twelve</w:t>
      </w:r>
      <w:r w:rsidRPr="001512B9">
        <w:rPr>
          <w:rStyle w:val="libFootnotenumChar"/>
        </w:rPr>
        <w:endnoteReference w:id="47"/>
      </w:r>
      <w:r>
        <w:t xml:space="preserve"> like when you say:</w:t>
      </w:r>
    </w:p>
    <w:p w:rsidR="001512B9" w:rsidRPr="001512B9" w:rsidRDefault="001512B9" w:rsidP="001512B9">
      <w:pPr>
        <w:pStyle w:val="libNormal"/>
        <w:rPr>
          <w:rtl/>
        </w:rPr>
      </w:pPr>
      <w:r w:rsidRPr="002F00F1">
        <w:rPr>
          <w:rFonts w:hint="cs"/>
          <w:rtl/>
        </w:rPr>
        <w:t>ضَرب</w:t>
      </w:r>
      <w:r w:rsidRPr="004E1FCD">
        <w:rPr>
          <w:rStyle w:val="libItalicUnderlineChar"/>
          <w:rFonts w:hint="cs"/>
          <w:rtl/>
        </w:rPr>
        <w:t>تُ</w:t>
      </w:r>
      <w:r w:rsidRPr="004E1FCD">
        <w:rPr>
          <w:rStyle w:val="libItalicUnderlineChar"/>
        </w:rPr>
        <w:tab/>
      </w:r>
      <w:r w:rsidRPr="004E1FCD">
        <w:rPr>
          <w:rStyle w:val="libItalicUnderlineChar"/>
        </w:rPr>
        <w:tab/>
      </w:r>
      <w:r w:rsidRPr="004E1FCD">
        <w:rPr>
          <w:rStyle w:val="libItalicUnderlineChar"/>
        </w:rPr>
        <w:tab/>
      </w:r>
      <w:r w:rsidRPr="001512B9">
        <w:t>(</w:t>
      </w:r>
      <w:r w:rsidRPr="001512B9">
        <w:rPr>
          <w:rStyle w:val="libItalicUnderlineChar"/>
        </w:rPr>
        <w:t xml:space="preserve">I </w:t>
      </w:r>
      <w:r w:rsidRPr="001512B9">
        <w:t>hit)</w:t>
      </w:r>
    </w:p>
    <w:p w:rsidR="001512B9" w:rsidRDefault="001512B9" w:rsidP="002F00F1">
      <w:pPr>
        <w:pStyle w:val="libNormal"/>
        <w:rPr>
          <w:rtl/>
        </w:rPr>
      </w:pPr>
      <w:r w:rsidRPr="001512B9">
        <w:rPr>
          <w:rFonts w:hint="cs"/>
          <w:rtl/>
        </w:rPr>
        <w:t>ضَرب</w:t>
      </w:r>
      <w:r w:rsidRPr="004E1FCD">
        <w:rPr>
          <w:rStyle w:val="libItalicUnderlineChar"/>
          <w:rFonts w:hint="cs"/>
          <w:rtl/>
        </w:rPr>
        <w:t>نَا</w:t>
      </w:r>
      <w:r w:rsidRPr="004E1FCD">
        <w:rPr>
          <w:rStyle w:val="libItalicUnderlineChar"/>
        </w:rPr>
        <w:tab/>
      </w:r>
      <w:r w:rsidRPr="004E1FCD">
        <w:rPr>
          <w:rStyle w:val="libItalicUnderlineChar"/>
        </w:rPr>
        <w:tab/>
      </w:r>
      <w:r w:rsidRPr="004E1FCD">
        <w:rPr>
          <w:rStyle w:val="libItalicUnderlineChar"/>
        </w:rPr>
        <w:tab/>
      </w:r>
      <w:r w:rsidRPr="001512B9">
        <w:t>(</w:t>
      </w:r>
      <w:r w:rsidRPr="004E1FCD">
        <w:rPr>
          <w:rStyle w:val="libItalicUnderlineChar"/>
        </w:rPr>
        <w:t xml:space="preserve">We </w:t>
      </w:r>
      <w:r w:rsidRPr="001512B9">
        <w:t>hit)</w:t>
      </w:r>
    </w:p>
    <w:p w:rsidR="001512B9" w:rsidRDefault="001512B9" w:rsidP="002F00F1">
      <w:pPr>
        <w:pStyle w:val="libNormal"/>
        <w:rPr>
          <w:rtl/>
        </w:rPr>
      </w:pPr>
      <w:r>
        <w:rPr>
          <w:rFonts w:hint="cs"/>
          <w:rtl/>
        </w:rPr>
        <w:t>ضَرب</w:t>
      </w:r>
      <w:r w:rsidRPr="004E1FCD">
        <w:rPr>
          <w:rStyle w:val="libItalicUnderlineChar"/>
          <w:rFonts w:hint="cs"/>
          <w:rtl/>
        </w:rPr>
        <w:t>تَ</w:t>
      </w:r>
      <w:r w:rsidRPr="004E1FCD">
        <w:rPr>
          <w:rStyle w:val="libItalicUnderlineChar"/>
        </w:rPr>
        <w:tab/>
      </w:r>
      <w:r w:rsidRPr="004E1FCD">
        <w:rPr>
          <w:rStyle w:val="libItalicUnderlineChar"/>
        </w:rPr>
        <w:tab/>
      </w:r>
      <w:r w:rsidRPr="004E1FCD">
        <w:rPr>
          <w:rStyle w:val="libItalicUnderlineChar"/>
        </w:rPr>
        <w:tab/>
      </w:r>
      <w:r w:rsidRPr="001512B9">
        <w:t>[</w:t>
      </w:r>
      <w:r w:rsidRPr="004E1FCD">
        <w:rPr>
          <w:rStyle w:val="libItalicUnderlineChar"/>
        </w:rPr>
        <w:t xml:space="preserve">You (masc. sing.) </w:t>
      </w:r>
      <w:r w:rsidRPr="001512B9">
        <w:t>hit]</w:t>
      </w:r>
    </w:p>
    <w:p w:rsidR="001512B9" w:rsidRDefault="001512B9" w:rsidP="002F00F1">
      <w:pPr>
        <w:pStyle w:val="libNormal"/>
        <w:rPr>
          <w:rtl/>
        </w:rPr>
      </w:pPr>
      <w:r>
        <w:rPr>
          <w:rFonts w:hint="cs"/>
          <w:rtl/>
        </w:rPr>
        <w:lastRenderedPageBreak/>
        <w:t>ضَرب</w:t>
      </w:r>
      <w:r w:rsidRPr="004E1FCD">
        <w:rPr>
          <w:rStyle w:val="libItalicUnderlineChar"/>
          <w:rFonts w:hint="cs"/>
          <w:rtl/>
        </w:rPr>
        <w:t>تِ</w:t>
      </w:r>
      <w:r w:rsidRPr="004E1FCD">
        <w:rPr>
          <w:rStyle w:val="libItalicUnderlineChar"/>
        </w:rPr>
        <w:tab/>
      </w:r>
      <w:r w:rsidRPr="004E1FCD">
        <w:rPr>
          <w:rStyle w:val="libItalicUnderlineChar"/>
        </w:rPr>
        <w:tab/>
      </w:r>
      <w:r w:rsidRPr="004E1FCD">
        <w:rPr>
          <w:rStyle w:val="libItalicUnderlineChar"/>
        </w:rPr>
        <w:tab/>
      </w:r>
      <w:r w:rsidRPr="001512B9">
        <w:t>[</w:t>
      </w:r>
      <w:r w:rsidRPr="004E1FCD">
        <w:rPr>
          <w:rStyle w:val="libItalicUnderlineChar"/>
        </w:rPr>
        <w:t xml:space="preserve">You (fem. sing.) </w:t>
      </w:r>
      <w:r w:rsidRPr="001512B9">
        <w:t>hit]</w:t>
      </w:r>
    </w:p>
    <w:p w:rsidR="001512B9" w:rsidRDefault="001512B9" w:rsidP="002F00F1">
      <w:pPr>
        <w:pStyle w:val="libNormal"/>
        <w:rPr>
          <w:rtl/>
        </w:rPr>
      </w:pPr>
      <w:r>
        <w:rPr>
          <w:rFonts w:hint="cs"/>
          <w:rtl/>
        </w:rPr>
        <w:t>ضَرب</w:t>
      </w:r>
      <w:r w:rsidRPr="004E1FCD">
        <w:rPr>
          <w:rStyle w:val="libItalicUnderlineChar"/>
          <w:rFonts w:hint="cs"/>
          <w:rtl/>
        </w:rPr>
        <w:t>تُمَا</w:t>
      </w:r>
      <w:r w:rsidRPr="004E1FCD">
        <w:rPr>
          <w:rStyle w:val="libItalicUnderlineChar"/>
        </w:rPr>
        <w:tab/>
      </w:r>
      <w:r w:rsidRPr="004E1FCD">
        <w:rPr>
          <w:rStyle w:val="libItalicUnderlineChar"/>
        </w:rPr>
        <w:tab/>
      </w:r>
      <w:r w:rsidRPr="001512B9">
        <w:t>[</w:t>
      </w:r>
      <w:r w:rsidRPr="004E1FCD">
        <w:rPr>
          <w:rStyle w:val="libItalicUnderlineChar"/>
        </w:rPr>
        <w:t xml:space="preserve">You (masc./fem. dual) </w:t>
      </w:r>
      <w:r w:rsidRPr="001512B9">
        <w:t>hit]</w:t>
      </w:r>
    </w:p>
    <w:p w:rsidR="001512B9" w:rsidRDefault="001512B9" w:rsidP="002F00F1">
      <w:pPr>
        <w:pStyle w:val="libNormal"/>
        <w:rPr>
          <w:rtl/>
        </w:rPr>
      </w:pPr>
      <w:r>
        <w:rPr>
          <w:rFonts w:hint="cs"/>
          <w:rtl/>
        </w:rPr>
        <w:t>ضَرب</w:t>
      </w:r>
      <w:r w:rsidRPr="004E1FCD">
        <w:rPr>
          <w:rStyle w:val="libItalicUnderlineChar"/>
          <w:rFonts w:hint="cs"/>
          <w:rtl/>
        </w:rPr>
        <w:t>تُمْ</w:t>
      </w:r>
      <w:r w:rsidRPr="004E1FCD">
        <w:rPr>
          <w:rStyle w:val="libItalicUnderlineChar"/>
        </w:rPr>
        <w:tab/>
      </w:r>
      <w:r w:rsidRPr="004E1FCD">
        <w:rPr>
          <w:rStyle w:val="libItalicUnderlineChar"/>
        </w:rPr>
        <w:tab/>
      </w:r>
      <w:r w:rsidRPr="004E1FCD">
        <w:rPr>
          <w:rStyle w:val="libItalicUnderlineChar"/>
        </w:rPr>
        <w:tab/>
      </w:r>
      <w:r w:rsidRPr="001512B9">
        <w:t>[</w:t>
      </w:r>
      <w:r w:rsidRPr="004E1FCD">
        <w:rPr>
          <w:rStyle w:val="libItalicUnderlineChar"/>
        </w:rPr>
        <w:t xml:space="preserve">You (masc. pl.) </w:t>
      </w:r>
      <w:r w:rsidRPr="001512B9">
        <w:t>hit]</w:t>
      </w:r>
    </w:p>
    <w:p w:rsidR="001512B9" w:rsidRDefault="001512B9" w:rsidP="002F00F1">
      <w:pPr>
        <w:pStyle w:val="libNormal"/>
        <w:rPr>
          <w:rtl/>
        </w:rPr>
      </w:pPr>
      <w:r>
        <w:rPr>
          <w:rFonts w:hint="cs"/>
          <w:rtl/>
        </w:rPr>
        <w:t>ضَرب</w:t>
      </w:r>
      <w:r w:rsidRPr="004E1FCD">
        <w:rPr>
          <w:rStyle w:val="libItalicUnderlineChar"/>
          <w:rFonts w:hint="cs"/>
          <w:rtl/>
        </w:rPr>
        <w:t>تُنَّ</w:t>
      </w:r>
      <w:r w:rsidRPr="004E1FCD">
        <w:rPr>
          <w:rStyle w:val="libItalicUnderlineChar"/>
        </w:rPr>
        <w:tab/>
      </w:r>
      <w:r w:rsidRPr="004E1FCD">
        <w:rPr>
          <w:rStyle w:val="libItalicUnderlineChar"/>
        </w:rPr>
        <w:tab/>
      </w:r>
      <w:r w:rsidRPr="001512B9">
        <w:t>[</w:t>
      </w:r>
      <w:r w:rsidRPr="004E1FCD">
        <w:rPr>
          <w:rStyle w:val="libItalicUnderlineChar"/>
        </w:rPr>
        <w:t xml:space="preserve">You (fem. pl.) </w:t>
      </w:r>
      <w:r w:rsidRPr="001512B9">
        <w:t>hit]</w:t>
      </w:r>
    </w:p>
    <w:p w:rsidR="001512B9" w:rsidRPr="002F00F1" w:rsidRDefault="001512B9" w:rsidP="001512B9">
      <w:pPr>
        <w:pStyle w:val="libBold2"/>
        <w:rPr>
          <w:rStyle w:val="libNormalChar"/>
          <w:rtl/>
        </w:rPr>
      </w:pPr>
      <w:r>
        <w:rPr>
          <w:rFonts w:hint="cs"/>
          <w:rtl/>
        </w:rPr>
        <w:t>ضَربَ (</w:t>
      </w:r>
      <w:r w:rsidRPr="004E1FCD">
        <w:rPr>
          <w:rStyle w:val="libItalicUnderlineChar"/>
          <w:rFonts w:hint="cs"/>
          <w:rtl/>
        </w:rPr>
        <w:t>هُوَ</w:t>
      </w:r>
      <w:r w:rsidRPr="002F00F1">
        <w:rPr>
          <w:rStyle w:val="libNormalChar"/>
          <w:rFonts w:hint="cs"/>
          <w:rtl/>
        </w:rPr>
        <w:t>)</w:t>
      </w:r>
      <w:r w:rsidRPr="002F00F1">
        <w:rPr>
          <w:rStyle w:val="libNormalChar"/>
        </w:rPr>
        <w:tab/>
      </w:r>
      <w:r w:rsidRPr="002F00F1">
        <w:rPr>
          <w:rStyle w:val="libNormalChar"/>
        </w:rPr>
        <w:tab/>
      </w:r>
      <w:r w:rsidRPr="001512B9">
        <w:t>(</w:t>
      </w:r>
      <w:r w:rsidRPr="004E1FCD">
        <w:rPr>
          <w:rStyle w:val="libItalicUnderlineChar"/>
        </w:rPr>
        <w:t xml:space="preserve">He </w:t>
      </w:r>
      <w:r w:rsidRPr="001512B9">
        <w:t>hit)</w:t>
      </w:r>
    </w:p>
    <w:p w:rsidR="001512B9" w:rsidRDefault="001512B9" w:rsidP="001512B9">
      <w:pPr>
        <w:pStyle w:val="libNormal"/>
        <w:rPr>
          <w:rtl/>
        </w:rPr>
      </w:pPr>
      <w:r>
        <w:rPr>
          <w:rFonts w:hint="cs"/>
          <w:rtl/>
        </w:rPr>
        <w:t>ضَربتْ (</w:t>
      </w:r>
      <w:r w:rsidRPr="001512B9">
        <w:rPr>
          <w:rStyle w:val="libItalicUnderlineChar"/>
          <w:rFonts w:hint="cs"/>
          <w:rtl/>
        </w:rPr>
        <w:t>هِيَ</w:t>
      </w:r>
      <w:r>
        <w:rPr>
          <w:rFonts w:hint="cs"/>
          <w:rtl/>
        </w:rPr>
        <w:t>)</w:t>
      </w:r>
      <w:r>
        <w:tab/>
      </w:r>
      <w:r>
        <w:tab/>
      </w:r>
      <w:r w:rsidRPr="002F00F1">
        <w:t>(</w:t>
      </w:r>
      <w:r w:rsidRPr="001512B9">
        <w:rPr>
          <w:rStyle w:val="libItalicUnderlineChar"/>
        </w:rPr>
        <w:t xml:space="preserve">She </w:t>
      </w:r>
      <w:r w:rsidRPr="002F00F1">
        <w:t>hit)</w:t>
      </w:r>
    </w:p>
    <w:p w:rsidR="001512B9" w:rsidRDefault="001512B9" w:rsidP="002F00F1">
      <w:pPr>
        <w:pStyle w:val="libNormal"/>
        <w:rPr>
          <w:rtl/>
        </w:rPr>
      </w:pPr>
      <w:r w:rsidRPr="001512B9">
        <w:rPr>
          <w:rFonts w:hint="cs"/>
          <w:rtl/>
        </w:rPr>
        <w:t>ضَرب</w:t>
      </w:r>
      <w:r w:rsidRPr="004E1FCD">
        <w:rPr>
          <w:rStyle w:val="libItalicUnderlineChar"/>
          <w:rFonts w:hint="cs"/>
          <w:rtl/>
        </w:rPr>
        <w:t>َا</w:t>
      </w:r>
      <w:r w:rsidRPr="004E1FCD">
        <w:rPr>
          <w:rStyle w:val="libItalicUnderlineChar"/>
        </w:rPr>
        <w:tab/>
      </w:r>
      <w:r w:rsidRPr="004E1FCD">
        <w:rPr>
          <w:rStyle w:val="libItalicUnderlineChar"/>
        </w:rPr>
        <w:tab/>
      </w:r>
      <w:r w:rsidRPr="004E1FCD">
        <w:rPr>
          <w:rStyle w:val="libItalicUnderlineChar"/>
        </w:rPr>
        <w:tab/>
      </w:r>
      <w:r w:rsidRPr="001512B9">
        <w:t>[</w:t>
      </w:r>
      <w:r w:rsidRPr="004E1FCD">
        <w:rPr>
          <w:rStyle w:val="libItalicUnderlineChar"/>
        </w:rPr>
        <w:t xml:space="preserve">They (masc. dual) </w:t>
      </w:r>
      <w:r w:rsidRPr="001512B9">
        <w:t>hit]</w:t>
      </w:r>
      <w:r w:rsidRPr="001512B9">
        <w:rPr>
          <w:rStyle w:val="libFootnotenumChar"/>
        </w:rPr>
        <w:endnoteReference w:id="48"/>
      </w:r>
    </w:p>
    <w:p w:rsidR="001512B9" w:rsidRDefault="001512B9" w:rsidP="002F00F1">
      <w:pPr>
        <w:pStyle w:val="libNormal"/>
        <w:rPr>
          <w:rtl/>
        </w:rPr>
      </w:pPr>
      <w:r>
        <w:rPr>
          <w:rFonts w:hint="cs"/>
          <w:rtl/>
        </w:rPr>
        <w:t>ضَرب</w:t>
      </w:r>
      <w:r w:rsidRPr="004E1FCD">
        <w:rPr>
          <w:rStyle w:val="libItalicUnderlineChar"/>
          <w:rFonts w:hint="cs"/>
          <w:rtl/>
        </w:rPr>
        <w:t>ُوْ</w:t>
      </w:r>
      <w:r w:rsidRPr="001512B9">
        <w:rPr>
          <w:rFonts w:hint="cs"/>
          <w:rtl/>
        </w:rPr>
        <w:t>ا</w:t>
      </w:r>
      <w:r w:rsidRPr="001512B9">
        <w:tab/>
      </w:r>
      <w:r w:rsidRPr="001512B9">
        <w:tab/>
      </w:r>
      <w:r w:rsidRPr="001512B9">
        <w:tab/>
        <w:t>[</w:t>
      </w:r>
      <w:r w:rsidRPr="004E1FCD">
        <w:rPr>
          <w:rStyle w:val="libItalicUnderlineChar"/>
        </w:rPr>
        <w:t xml:space="preserve">They (masc. pl.) </w:t>
      </w:r>
      <w:r w:rsidRPr="001512B9">
        <w:t>hit]</w:t>
      </w:r>
    </w:p>
    <w:p w:rsidR="002F00F1" w:rsidRDefault="001512B9" w:rsidP="001512B9">
      <w:pPr>
        <w:pStyle w:val="libBold2"/>
      </w:pPr>
      <w:r>
        <w:rPr>
          <w:rFonts w:hint="cs"/>
          <w:rtl/>
        </w:rPr>
        <w:t>ضَرب</w:t>
      </w:r>
      <w:r w:rsidRPr="004E1FCD">
        <w:rPr>
          <w:rStyle w:val="libItalicUnderlineChar"/>
          <w:rFonts w:hint="cs"/>
          <w:rtl/>
        </w:rPr>
        <w:t>ْنَ</w:t>
      </w:r>
      <w:r w:rsidRPr="004E1FCD">
        <w:rPr>
          <w:rStyle w:val="libItalicUnderlineChar"/>
        </w:rPr>
        <w:tab/>
      </w:r>
      <w:r w:rsidRPr="004E1FCD">
        <w:rPr>
          <w:rStyle w:val="libItalicUnderlineChar"/>
        </w:rPr>
        <w:tab/>
      </w:r>
      <w:r w:rsidRPr="004E1FCD">
        <w:rPr>
          <w:rStyle w:val="libItalicUnderlineChar"/>
        </w:rPr>
        <w:tab/>
      </w:r>
      <w:r w:rsidRPr="001512B9">
        <w:t>[</w:t>
      </w:r>
      <w:r w:rsidRPr="004E1FCD">
        <w:rPr>
          <w:rStyle w:val="libItalicUnderlineChar"/>
        </w:rPr>
        <w:t xml:space="preserve">They (fem. pl.) </w:t>
      </w:r>
      <w:r w:rsidRPr="001512B9">
        <w:t>hit]</w:t>
      </w:r>
    </w:p>
    <w:p w:rsidR="00C26773" w:rsidRPr="002437CF" w:rsidRDefault="002F00F1" w:rsidP="002437CF">
      <w:pPr>
        <w:pStyle w:val="libNormal"/>
        <w:rPr>
          <w:rtl/>
        </w:rPr>
      </w:pPr>
      <w:r>
        <w:br w:type="page"/>
      </w:r>
    </w:p>
    <w:p w:rsidR="002F00F1" w:rsidRDefault="002F00F1" w:rsidP="00F10E9F">
      <w:pPr>
        <w:pStyle w:val="Heading1Center"/>
      </w:pPr>
      <w:bookmarkStart w:id="15" w:name="_Toc410131957"/>
      <w:r w:rsidRPr="002F00F1">
        <w:lastRenderedPageBreak/>
        <w:t>The Chapter on the AL</w:t>
      </w:r>
      <w:r w:rsidR="002260A0">
        <w:t>-</w:t>
      </w:r>
      <w:r w:rsidRPr="002F00F1">
        <w:t>MAF‘ŪL ALLAĐĪ LAM YUSAMMA FĀ‘ILUHŪ</w:t>
      </w:r>
      <w:bookmarkEnd w:id="15"/>
    </w:p>
    <w:p w:rsidR="002F00F1" w:rsidRDefault="002F00F1" w:rsidP="002F00F1">
      <w:pPr>
        <w:pStyle w:val="libNormal"/>
      </w:pPr>
      <w:r w:rsidRPr="001512B9">
        <w:rPr>
          <w:rStyle w:val="libFootnotenumChar"/>
        </w:rPr>
        <w:endnoteReference w:id="49"/>
      </w:r>
    </w:p>
    <w:p w:rsidR="00C26773" w:rsidRDefault="001512B9" w:rsidP="002260A0">
      <w:pPr>
        <w:pStyle w:val="libCenterBold1"/>
      </w:pPr>
      <w:r>
        <w:t>(Maf‘ūl whose Fā‘il is not named)</w:t>
      </w:r>
    </w:p>
    <w:p w:rsidR="00C26773" w:rsidRDefault="001512B9" w:rsidP="001512B9">
      <w:pPr>
        <w:pStyle w:val="libNormal"/>
      </w:pPr>
      <w:r>
        <w:t xml:space="preserve">It is an </w:t>
      </w:r>
      <w:r w:rsidRPr="002F00F1">
        <w:t>Ism</w:t>
      </w:r>
      <w:r w:rsidRPr="001512B9">
        <w:t xml:space="preserve"> that is </w:t>
      </w:r>
      <w:r w:rsidRPr="002F00F1">
        <w:t>Marfū‘</w:t>
      </w:r>
      <w:r w:rsidRPr="001512B9">
        <w:t xml:space="preserve"> whose </w:t>
      </w:r>
      <w:r w:rsidRPr="002F00F1">
        <w:t>Fā‘il</w:t>
      </w:r>
      <w:r>
        <w:t xml:space="preserve"> is not mentioned with it.</w:t>
      </w:r>
    </w:p>
    <w:p w:rsidR="00C26773" w:rsidRDefault="001512B9" w:rsidP="001512B9">
      <w:pPr>
        <w:pStyle w:val="libNormal"/>
      </w:pPr>
      <w:r>
        <w:t xml:space="preserve">If the </w:t>
      </w:r>
      <w:r w:rsidRPr="002F00F1">
        <w:t>Fi‘l</w:t>
      </w:r>
      <w:r>
        <w:t xml:space="preserve"> is:</w:t>
      </w:r>
    </w:p>
    <w:p w:rsidR="00C26773" w:rsidRDefault="001512B9" w:rsidP="001512B9">
      <w:pPr>
        <w:pStyle w:val="libNormal"/>
      </w:pPr>
      <w:r w:rsidRPr="002F00F1">
        <w:t>Māḍī</w:t>
      </w:r>
      <w:r w:rsidRPr="001512B9">
        <w:t xml:space="preserve"> its initial letter</w:t>
      </w:r>
      <w:r w:rsidRPr="001512B9">
        <w:rPr>
          <w:rStyle w:val="libFootnotenumChar"/>
        </w:rPr>
        <w:endnoteReference w:id="50"/>
      </w:r>
      <w:r w:rsidRPr="001512B9">
        <w:t xml:space="preserve"> is marked with a </w:t>
      </w:r>
      <w:r w:rsidRPr="002F00F1">
        <w:t>Ḍammah</w:t>
      </w:r>
      <w:r w:rsidRPr="001512B9">
        <w:t xml:space="preserve"> and what is before its final letter is marked with a </w:t>
      </w:r>
      <w:r w:rsidRPr="002F00F1">
        <w:t>Kasrah</w:t>
      </w:r>
      <w:r>
        <w:t>,</w:t>
      </w:r>
    </w:p>
    <w:p w:rsidR="00C26773" w:rsidRDefault="001512B9" w:rsidP="001512B9">
      <w:pPr>
        <w:pStyle w:val="libNormal"/>
      </w:pPr>
      <w:r>
        <w:t>and if it is:</w:t>
      </w:r>
    </w:p>
    <w:p w:rsidR="00C26773" w:rsidRDefault="001512B9" w:rsidP="001512B9">
      <w:pPr>
        <w:pStyle w:val="libNormal"/>
      </w:pPr>
      <w:r w:rsidRPr="002F00F1">
        <w:t>Muḍāri‘</w:t>
      </w:r>
      <w:r w:rsidRPr="001512B9">
        <w:t xml:space="preserve"> its first letter is marked with a </w:t>
      </w:r>
      <w:r w:rsidRPr="002F00F1">
        <w:t>Ḍammah</w:t>
      </w:r>
      <w:r w:rsidRPr="001512B9">
        <w:t xml:space="preserve"> and what</w:t>
      </w:r>
      <w:r w:rsidRPr="001512B9">
        <w:rPr>
          <w:rStyle w:val="libFootnotenumChar"/>
        </w:rPr>
        <w:endnoteReference w:id="51"/>
      </w:r>
      <w:r w:rsidRPr="001512B9">
        <w:t xml:space="preserve"> is before its final letter is marked with a </w:t>
      </w:r>
      <w:r w:rsidRPr="002F00F1">
        <w:t>Fatḥah</w:t>
      </w:r>
      <w:r>
        <w:t>.</w:t>
      </w:r>
    </w:p>
    <w:p w:rsidR="00C26773" w:rsidRDefault="001512B9" w:rsidP="001512B9">
      <w:pPr>
        <w:pStyle w:val="libNormal"/>
      </w:pPr>
      <w:r>
        <w:t xml:space="preserve">It is of two types: </w:t>
      </w:r>
      <w:r w:rsidRPr="002F00F1">
        <w:t>Ḍāhir</w:t>
      </w:r>
      <w:r w:rsidRPr="001512B9">
        <w:t xml:space="preserve"> and </w:t>
      </w:r>
      <w:r w:rsidRPr="002F00F1">
        <w:t>Muđmar</w:t>
      </w:r>
      <w:r>
        <w:t>.</w:t>
      </w:r>
    </w:p>
    <w:p w:rsidR="00C26773" w:rsidRDefault="001512B9" w:rsidP="001512B9">
      <w:pPr>
        <w:pStyle w:val="libNormal"/>
      </w:pPr>
      <w:r>
        <w:t xml:space="preserve">The </w:t>
      </w:r>
      <w:r w:rsidRPr="002F00F1">
        <w:t>Ḍāhir</w:t>
      </w:r>
      <w:r>
        <w:t xml:space="preserve"> is like when you say:</w:t>
      </w:r>
    </w:p>
    <w:p w:rsidR="001512B9" w:rsidRPr="001512B9" w:rsidRDefault="001512B9" w:rsidP="001512B9">
      <w:pPr>
        <w:pStyle w:val="libNormal"/>
        <w:rPr>
          <w:rtl/>
        </w:rPr>
      </w:pPr>
      <w:r w:rsidRPr="002F00F1">
        <w:rPr>
          <w:rFonts w:hint="cs"/>
          <w:rtl/>
        </w:rPr>
        <w:t xml:space="preserve">ضُرب </w:t>
      </w:r>
      <w:r w:rsidRPr="004E1FCD">
        <w:rPr>
          <w:rStyle w:val="libItalicUnderlineChar"/>
          <w:rFonts w:hint="cs"/>
          <w:rtl/>
        </w:rPr>
        <w:t>زيدٌ</w:t>
      </w:r>
      <w:r w:rsidRPr="004E1FCD">
        <w:tab/>
      </w:r>
      <w:r w:rsidRPr="004E1FCD">
        <w:tab/>
      </w:r>
      <w:r w:rsidRPr="001512B9">
        <w:t>(</w:t>
      </w:r>
      <w:r w:rsidRPr="004E1FCD">
        <w:rPr>
          <w:rStyle w:val="libItalicUnderlineChar"/>
        </w:rPr>
        <w:t xml:space="preserve">Zayd </w:t>
      </w:r>
      <w:r w:rsidRPr="001512B9">
        <w:t>was hit)</w:t>
      </w:r>
    </w:p>
    <w:p w:rsidR="001512B9" w:rsidRPr="001512B9" w:rsidRDefault="001512B9" w:rsidP="001512B9">
      <w:pPr>
        <w:pStyle w:val="libNormal"/>
        <w:rPr>
          <w:rtl/>
        </w:rPr>
      </w:pPr>
      <w:r w:rsidRPr="002F00F1">
        <w:rPr>
          <w:rFonts w:hint="cs"/>
          <w:rtl/>
        </w:rPr>
        <w:t xml:space="preserve">يُضرَب </w:t>
      </w:r>
      <w:r w:rsidRPr="004E1FCD">
        <w:rPr>
          <w:rStyle w:val="libItalicUnderlineChar"/>
          <w:rFonts w:hint="cs"/>
          <w:rtl/>
        </w:rPr>
        <w:t>زيدٌ</w:t>
      </w:r>
      <w:r w:rsidRPr="004E1FCD">
        <w:tab/>
      </w:r>
      <w:r w:rsidRPr="004E1FCD">
        <w:tab/>
      </w:r>
      <w:r w:rsidRPr="001512B9">
        <w:t>(</w:t>
      </w:r>
      <w:r w:rsidRPr="004E1FCD">
        <w:rPr>
          <w:rStyle w:val="libItalicUnderlineChar"/>
        </w:rPr>
        <w:t xml:space="preserve">Zayd </w:t>
      </w:r>
      <w:r w:rsidRPr="001512B9">
        <w:t>is/will be hit)</w:t>
      </w:r>
    </w:p>
    <w:p w:rsidR="001512B9" w:rsidRPr="001512B9" w:rsidRDefault="001512B9" w:rsidP="002F00F1">
      <w:pPr>
        <w:pStyle w:val="libNormal"/>
        <w:rPr>
          <w:rStyle w:val="libBold2Char"/>
          <w:rtl/>
        </w:rPr>
      </w:pPr>
      <w:r>
        <w:rPr>
          <w:rFonts w:hint="cs"/>
          <w:rtl/>
        </w:rPr>
        <w:t xml:space="preserve">أُكرِم </w:t>
      </w:r>
      <w:r w:rsidRPr="001512B9">
        <w:rPr>
          <w:rStyle w:val="libItalicUnderlineChar"/>
          <w:rFonts w:hint="cs"/>
          <w:rtl/>
        </w:rPr>
        <w:t>عمروٌ</w:t>
      </w:r>
      <w:r w:rsidRPr="004E1FCD">
        <w:tab/>
      </w:r>
      <w:r w:rsidRPr="004E1FCD">
        <w:tab/>
      </w:r>
      <w:r w:rsidRPr="002F00F1">
        <w:t>(</w:t>
      </w:r>
      <w:r w:rsidRPr="001512B9">
        <w:rPr>
          <w:rStyle w:val="libItalicUnderlineChar"/>
        </w:rPr>
        <w:t xml:space="preserve">‘Amr </w:t>
      </w:r>
      <w:r w:rsidRPr="001512B9">
        <w:rPr>
          <w:rStyle w:val="libBold2Char"/>
        </w:rPr>
        <w:t>was honoured)</w:t>
      </w:r>
    </w:p>
    <w:p w:rsidR="00C26773" w:rsidRDefault="001512B9" w:rsidP="002F00F1">
      <w:pPr>
        <w:pStyle w:val="libNormal"/>
        <w:rPr>
          <w:rtl/>
        </w:rPr>
      </w:pPr>
      <w:r w:rsidRPr="001512B9">
        <w:rPr>
          <w:rStyle w:val="libBold2Char"/>
          <w:rFonts w:hint="cs"/>
          <w:rtl/>
        </w:rPr>
        <w:t xml:space="preserve">يُكرَم </w:t>
      </w:r>
      <w:r w:rsidRPr="001512B9">
        <w:rPr>
          <w:rStyle w:val="libItalicUnderlineChar"/>
          <w:rFonts w:hint="cs"/>
          <w:rtl/>
        </w:rPr>
        <w:t>عمروٌ</w:t>
      </w:r>
      <w:r w:rsidRPr="004E1FCD">
        <w:tab/>
      </w:r>
      <w:r w:rsidRPr="004E1FCD">
        <w:tab/>
      </w:r>
      <w:r w:rsidRPr="001512B9">
        <w:t>(</w:t>
      </w:r>
      <w:r w:rsidRPr="001512B9">
        <w:rPr>
          <w:rStyle w:val="libItalicUnderlineChar"/>
        </w:rPr>
        <w:t xml:space="preserve">‘Amr </w:t>
      </w:r>
      <w:r>
        <w:t>is/will be honoured)</w:t>
      </w:r>
    </w:p>
    <w:p w:rsidR="00C26773" w:rsidRDefault="001512B9" w:rsidP="001512B9">
      <w:pPr>
        <w:pStyle w:val="libNormal"/>
      </w:pPr>
      <w:r>
        <w:t>and what is similar to that.</w:t>
      </w:r>
    </w:p>
    <w:p w:rsidR="00C26773" w:rsidRDefault="001512B9" w:rsidP="001512B9">
      <w:pPr>
        <w:pStyle w:val="libNormal"/>
      </w:pPr>
      <w:r>
        <w:t xml:space="preserve">The </w:t>
      </w:r>
      <w:r w:rsidRPr="002F00F1">
        <w:t>Muđmar</w:t>
      </w:r>
      <w:r>
        <w:t xml:space="preserve"> is twelve, like when you say:</w:t>
      </w:r>
    </w:p>
    <w:p w:rsidR="001512B9" w:rsidRPr="002F00F1" w:rsidRDefault="001512B9" w:rsidP="001512B9">
      <w:pPr>
        <w:pStyle w:val="libNormal"/>
        <w:rPr>
          <w:rtl/>
        </w:rPr>
      </w:pPr>
      <w:r w:rsidRPr="002F00F1">
        <w:rPr>
          <w:rFonts w:hint="cs"/>
          <w:rtl/>
        </w:rPr>
        <w:t>ضُرِب</w:t>
      </w:r>
      <w:r w:rsidRPr="004E1FCD">
        <w:rPr>
          <w:rStyle w:val="libItalicUnderlineChar"/>
          <w:rFonts w:hint="cs"/>
          <w:rtl/>
        </w:rPr>
        <w:t>تُ</w:t>
      </w:r>
      <w:r w:rsidRPr="004E1FCD">
        <w:tab/>
      </w:r>
      <w:r w:rsidRPr="004E1FCD">
        <w:tab/>
      </w:r>
      <w:r w:rsidRPr="004E1FCD">
        <w:tab/>
      </w:r>
      <w:r w:rsidRPr="001512B9">
        <w:t>[</w:t>
      </w:r>
      <w:r w:rsidRPr="001512B9">
        <w:rPr>
          <w:rStyle w:val="libItalicUnderlineChar"/>
        </w:rPr>
        <w:t xml:space="preserve">I (masc./fem.) </w:t>
      </w:r>
      <w:r w:rsidRPr="001512B9">
        <w:t>was</w:t>
      </w:r>
      <w:r w:rsidRPr="001512B9">
        <w:rPr>
          <w:rStyle w:val="libItalicUnderlineChar"/>
        </w:rPr>
        <w:t xml:space="preserve"> </w:t>
      </w:r>
      <w:r w:rsidRPr="001512B9">
        <w:t>hit]</w:t>
      </w:r>
    </w:p>
    <w:p w:rsidR="001512B9" w:rsidRDefault="001512B9" w:rsidP="002F00F1">
      <w:pPr>
        <w:pStyle w:val="libNormal"/>
        <w:rPr>
          <w:rtl/>
        </w:rPr>
      </w:pPr>
      <w:r w:rsidRPr="001512B9">
        <w:rPr>
          <w:rFonts w:hint="cs"/>
          <w:rtl/>
        </w:rPr>
        <w:t>ضُرِب</w:t>
      </w:r>
      <w:r w:rsidRPr="004E1FCD">
        <w:rPr>
          <w:rStyle w:val="libItalicUnderlineChar"/>
          <w:rFonts w:hint="cs"/>
          <w:rtl/>
        </w:rPr>
        <w:t>نَا</w:t>
      </w:r>
      <w:r w:rsidRPr="002F00F1">
        <w:tab/>
      </w:r>
      <w:r w:rsidRPr="002F00F1">
        <w:tab/>
      </w:r>
      <w:r w:rsidRPr="002F00F1">
        <w:tab/>
      </w:r>
      <w:r w:rsidRPr="001512B9">
        <w:t>[</w:t>
      </w:r>
      <w:r w:rsidRPr="004E1FCD">
        <w:rPr>
          <w:rStyle w:val="libItalicUnderlineChar"/>
        </w:rPr>
        <w:t xml:space="preserve">We (masc./fem. dual/pl.) </w:t>
      </w:r>
      <w:r w:rsidRPr="001512B9">
        <w:t>were</w:t>
      </w:r>
      <w:r w:rsidRPr="004E1FCD">
        <w:rPr>
          <w:rStyle w:val="libItalicUnderlineChar"/>
        </w:rPr>
        <w:t xml:space="preserve"> </w:t>
      </w:r>
      <w:r w:rsidRPr="001512B9">
        <w:t>hit]</w:t>
      </w:r>
    </w:p>
    <w:p w:rsidR="001512B9" w:rsidRDefault="001512B9" w:rsidP="002F00F1">
      <w:pPr>
        <w:pStyle w:val="libNormal"/>
        <w:rPr>
          <w:rtl/>
        </w:rPr>
      </w:pPr>
      <w:r>
        <w:rPr>
          <w:rFonts w:hint="cs"/>
          <w:rtl/>
        </w:rPr>
        <w:t>ضُرِب</w:t>
      </w:r>
      <w:r w:rsidRPr="004E1FCD">
        <w:rPr>
          <w:rStyle w:val="libItalicUnderlineChar"/>
          <w:rFonts w:hint="cs"/>
          <w:rtl/>
        </w:rPr>
        <w:t>تَ</w:t>
      </w:r>
      <w:r w:rsidRPr="002F00F1">
        <w:tab/>
      </w:r>
      <w:r w:rsidRPr="002F00F1">
        <w:tab/>
      </w:r>
      <w:r w:rsidRPr="002F00F1">
        <w:tab/>
      </w:r>
      <w:r w:rsidRPr="001512B9">
        <w:t>[</w:t>
      </w:r>
      <w:r w:rsidRPr="004E1FCD">
        <w:rPr>
          <w:rStyle w:val="libItalicUnderlineChar"/>
        </w:rPr>
        <w:t xml:space="preserve">You (masc. sing.) </w:t>
      </w:r>
      <w:r w:rsidRPr="001512B9">
        <w:t>were</w:t>
      </w:r>
      <w:r w:rsidRPr="004E1FCD">
        <w:rPr>
          <w:rStyle w:val="libItalicUnderlineChar"/>
        </w:rPr>
        <w:t xml:space="preserve"> </w:t>
      </w:r>
      <w:r w:rsidRPr="001512B9">
        <w:t>hit]</w:t>
      </w:r>
    </w:p>
    <w:p w:rsidR="001512B9" w:rsidRDefault="001512B9" w:rsidP="002F00F1">
      <w:pPr>
        <w:pStyle w:val="libNormal"/>
        <w:rPr>
          <w:rtl/>
        </w:rPr>
      </w:pPr>
      <w:r>
        <w:rPr>
          <w:rFonts w:hint="cs"/>
          <w:rtl/>
        </w:rPr>
        <w:t>ضُرِب</w:t>
      </w:r>
      <w:r w:rsidRPr="004E1FCD">
        <w:rPr>
          <w:rStyle w:val="libItalicUnderlineChar"/>
          <w:rFonts w:hint="cs"/>
          <w:rtl/>
        </w:rPr>
        <w:t>تِ</w:t>
      </w:r>
      <w:r w:rsidRPr="002F00F1">
        <w:tab/>
      </w:r>
      <w:r w:rsidRPr="002F00F1">
        <w:tab/>
      </w:r>
      <w:r w:rsidRPr="002F00F1">
        <w:tab/>
      </w:r>
      <w:r w:rsidRPr="001512B9">
        <w:t>[</w:t>
      </w:r>
      <w:r w:rsidRPr="004E1FCD">
        <w:rPr>
          <w:rStyle w:val="libItalicUnderlineChar"/>
        </w:rPr>
        <w:t xml:space="preserve">You (fem. sing.) </w:t>
      </w:r>
      <w:r w:rsidRPr="001512B9">
        <w:t>were</w:t>
      </w:r>
      <w:r w:rsidRPr="004E1FCD">
        <w:rPr>
          <w:rStyle w:val="libItalicUnderlineChar"/>
        </w:rPr>
        <w:t xml:space="preserve"> </w:t>
      </w:r>
      <w:r w:rsidRPr="001512B9">
        <w:t>hit]</w:t>
      </w:r>
    </w:p>
    <w:p w:rsidR="001512B9" w:rsidRDefault="001512B9" w:rsidP="002F00F1">
      <w:pPr>
        <w:pStyle w:val="libNormal"/>
        <w:rPr>
          <w:rtl/>
        </w:rPr>
      </w:pPr>
      <w:r>
        <w:rPr>
          <w:rFonts w:hint="cs"/>
          <w:rtl/>
        </w:rPr>
        <w:t>ضُرِب</w:t>
      </w:r>
      <w:r w:rsidRPr="004E1FCD">
        <w:rPr>
          <w:rStyle w:val="libItalicUnderlineChar"/>
          <w:rFonts w:hint="cs"/>
          <w:rtl/>
        </w:rPr>
        <w:t>تُمَا</w:t>
      </w:r>
      <w:r w:rsidRPr="002F00F1">
        <w:tab/>
      </w:r>
      <w:r w:rsidRPr="002F00F1">
        <w:tab/>
      </w:r>
      <w:r w:rsidRPr="001512B9">
        <w:t>[</w:t>
      </w:r>
      <w:r w:rsidRPr="004E1FCD">
        <w:rPr>
          <w:rStyle w:val="libItalicUnderlineChar"/>
        </w:rPr>
        <w:t xml:space="preserve">You (masc./fem. dual) </w:t>
      </w:r>
      <w:r w:rsidRPr="001512B9">
        <w:t>were</w:t>
      </w:r>
      <w:r w:rsidRPr="004E1FCD">
        <w:rPr>
          <w:rStyle w:val="libItalicUnderlineChar"/>
        </w:rPr>
        <w:t xml:space="preserve"> </w:t>
      </w:r>
      <w:r w:rsidRPr="001512B9">
        <w:t>hit]</w:t>
      </w:r>
    </w:p>
    <w:p w:rsidR="001512B9" w:rsidRDefault="001512B9" w:rsidP="002F00F1">
      <w:pPr>
        <w:pStyle w:val="libNormal"/>
        <w:rPr>
          <w:rtl/>
        </w:rPr>
      </w:pPr>
      <w:r>
        <w:rPr>
          <w:rFonts w:hint="cs"/>
          <w:rtl/>
        </w:rPr>
        <w:t>ضُرِب</w:t>
      </w:r>
      <w:r w:rsidRPr="004E1FCD">
        <w:rPr>
          <w:rStyle w:val="libItalicUnderlineChar"/>
          <w:rFonts w:hint="cs"/>
          <w:rtl/>
        </w:rPr>
        <w:t>تُمْ</w:t>
      </w:r>
      <w:r w:rsidRPr="002F00F1">
        <w:tab/>
      </w:r>
      <w:r w:rsidRPr="002F00F1">
        <w:tab/>
      </w:r>
      <w:r w:rsidRPr="002F00F1">
        <w:tab/>
      </w:r>
      <w:r w:rsidRPr="001512B9">
        <w:t>[</w:t>
      </w:r>
      <w:r w:rsidRPr="004E1FCD">
        <w:rPr>
          <w:rStyle w:val="libItalicUnderlineChar"/>
        </w:rPr>
        <w:t xml:space="preserve">You (masc. pl.) </w:t>
      </w:r>
      <w:r w:rsidRPr="001512B9">
        <w:t>were</w:t>
      </w:r>
      <w:r w:rsidRPr="004E1FCD">
        <w:rPr>
          <w:rStyle w:val="libItalicUnderlineChar"/>
        </w:rPr>
        <w:t xml:space="preserve"> </w:t>
      </w:r>
      <w:r w:rsidRPr="001512B9">
        <w:t>hit]</w:t>
      </w:r>
    </w:p>
    <w:p w:rsidR="001512B9" w:rsidRDefault="001512B9" w:rsidP="002F00F1">
      <w:pPr>
        <w:pStyle w:val="libNormal"/>
        <w:rPr>
          <w:rtl/>
        </w:rPr>
      </w:pPr>
      <w:r>
        <w:rPr>
          <w:rFonts w:hint="cs"/>
          <w:rtl/>
        </w:rPr>
        <w:t>ضُرِب</w:t>
      </w:r>
      <w:r w:rsidRPr="004E1FCD">
        <w:rPr>
          <w:rStyle w:val="libItalicUnderlineChar"/>
          <w:rFonts w:hint="cs"/>
          <w:rtl/>
        </w:rPr>
        <w:t>تُنَّ</w:t>
      </w:r>
      <w:r w:rsidRPr="002F00F1">
        <w:tab/>
      </w:r>
      <w:r w:rsidRPr="002F00F1">
        <w:tab/>
      </w:r>
      <w:r w:rsidRPr="001512B9">
        <w:t>[</w:t>
      </w:r>
      <w:r w:rsidRPr="004E1FCD">
        <w:rPr>
          <w:rStyle w:val="libItalicUnderlineChar"/>
        </w:rPr>
        <w:t xml:space="preserve">You (fem. pl.) </w:t>
      </w:r>
      <w:r w:rsidRPr="001512B9">
        <w:t>were</w:t>
      </w:r>
      <w:r w:rsidRPr="004E1FCD">
        <w:rPr>
          <w:rStyle w:val="libItalicUnderlineChar"/>
        </w:rPr>
        <w:t xml:space="preserve"> </w:t>
      </w:r>
      <w:r w:rsidRPr="001512B9">
        <w:t>hit]</w:t>
      </w:r>
    </w:p>
    <w:p w:rsidR="001512B9" w:rsidRDefault="001512B9" w:rsidP="002F00F1">
      <w:pPr>
        <w:pStyle w:val="libNormal"/>
        <w:rPr>
          <w:rtl/>
        </w:rPr>
      </w:pPr>
      <w:r>
        <w:rPr>
          <w:rFonts w:hint="cs"/>
          <w:rtl/>
        </w:rPr>
        <w:t>ضُرِبَ (</w:t>
      </w:r>
      <w:r w:rsidRPr="004E1FCD">
        <w:rPr>
          <w:rStyle w:val="libItalicUnderlineChar"/>
          <w:rFonts w:hint="cs"/>
          <w:rtl/>
        </w:rPr>
        <w:t>هُوَ</w:t>
      </w:r>
      <w:r w:rsidRPr="001512B9">
        <w:rPr>
          <w:rFonts w:hint="cs"/>
          <w:rtl/>
        </w:rPr>
        <w:t>)</w:t>
      </w:r>
      <w:r w:rsidRPr="001512B9">
        <w:tab/>
      </w:r>
      <w:r w:rsidRPr="001512B9">
        <w:tab/>
        <w:t>(</w:t>
      </w:r>
      <w:r w:rsidRPr="004E1FCD">
        <w:rPr>
          <w:rStyle w:val="libItalicUnderlineChar"/>
        </w:rPr>
        <w:t xml:space="preserve">He </w:t>
      </w:r>
      <w:r w:rsidRPr="001512B9">
        <w:t>was</w:t>
      </w:r>
      <w:r w:rsidRPr="004E1FCD">
        <w:rPr>
          <w:rStyle w:val="libItalicUnderlineChar"/>
        </w:rPr>
        <w:t xml:space="preserve"> </w:t>
      </w:r>
      <w:r w:rsidRPr="001512B9">
        <w:t>hit)</w:t>
      </w:r>
    </w:p>
    <w:p w:rsidR="001512B9" w:rsidRDefault="001512B9" w:rsidP="002F00F1">
      <w:pPr>
        <w:pStyle w:val="libNormal"/>
        <w:rPr>
          <w:rtl/>
        </w:rPr>
      </w:pPr>
      <w:r>
        <w:rPr>
          <w:rFonts w:hint="cs"/>
          <w:rtl/>
        </w:rPr>
        <w:t>ضُرِبتْ (</w:t>
      </w:r>
      <w:r w:rsidRPr="004E1FCD">
        <w:rPr>
          <w:rStyle w:val="libItalicUnderlineChar"/>
          <w:rFonts w:hint="cs"/>
          <w:rtl/>
        </w:rPr>
        <w:t>هِيَ</w:t>
      </w:r>
      <w:r w:rsidRPr="001512B9">
        <w:rPr>
          <w:rFonts w:hint="cs"/>
          <w:rtl/>
        </w:rPr>
        <w:t>)</w:t>
      </w:r>
      <w:r w:rsidRPr="001512B9">
        <w:tab/>
      </w:r>
      <w:r w:rsidRPr="001512B9">
        <w:tab/>
        <w:t>(</w:t>
      </w:r>
      <w:r w:rsidRPr="004E1FCD">
        <w:rPr>
          <w:rStyle w:val="libItalicUnderlineChar"/>
        </w:rPr>
        <w:t xml:space="preserve">She </w:t>
      </w:r>
      <w:r w:rsidRPr="001512B9">
        <w:t>was</w:t>
      </w:r>
      <w:r w:rsidRPr="004E1FCD">
        <w:rPr>
          <w:rStyle w:val="libItalicUnderlineChar"/>
        </w:rPr>
        <w:t xml:space="preserve"> </w:t>
      </w:r>
      <w:r w:rsidRPr="001512B9">
        <w:t>hit)</w:t>
      </w:r>
    </w:p>
    <w:p w:rsidR="001512B9" w:rsidRDefault="001512B9" w:rsidP="002F00F1">
      <w:pPr>
        <w:pStyle w:val="libNormal"/>
        <w:rPr>
          <w:rtl/>
        </w:rPr>
      </w:pPr>
      <w:r>
        <w:rPr>
          <w:rFonts w:hint="cs"/>
          <w:rtl/>
        </w:rPr>
        <w:t>ضُرِبَ</w:t>
      </w:r>
      <w:r w:rsidRPr="004E1FCD">
        <w:rPr>
          <w:rStyle w:val="libItalicUnderlineChar"/>
          <w:rFonts w:hint="cs"/>
          <w:rtl/>
        </w:rPr>
        <w:t>ا</w:t>
      </w:r>
      <w:r w:rsidRPr="002F00F1">
        <w:tab/>
      </w:r>
      <w:r w:rsidRPr="002F00F1">
        <w:tab/>
      </w:r>
      <w:r w:rsidRPr="002F00F1">
        <w:tab/>
      </w:r>
      <w:r w:rsidRPr="001512B9">
        <w:t>[</w:t>
      </w:r>
      <w:r w:rsidRPr="004E1FCD">
        <w:rPr>
          <w:rStyle w:val="libItalicUnderlineChar"/>
        </w:rPr>
        <w:t xml:space="preserve">They (masc. dual) </w:t>
      </w:r>
      <w:r w:rsidRPr="001512B9">
        <w:t>were</w:t>
      </w:r>
      <w:r w:rsidRPr="004E1FCD">
        <w:rPr>
          <w:rStyle w:val="libItalicUnderlineChar"/>
        </w:rPr>
        <w:t xml:space="preserve"> </w:t>
      </w:r>
      <w:r w:rsidRPr="001512B9">
        <w:t>hit]</w:t>
      </w:r>
    </w:p>
    <w:p w:rsidR="001512B9" w:rsidRPr="001512B9" w:rsidRDefault="001512B9" w:rsidP="002F00F1">
      <w:pPr>
        <w:pStyle w:val="libNormal"/>
        <w:rPr>
          <w:rStyle w:val="libBold2Char"/>
          <w:rtl/>
        </w:rPr>
      </w:pPr>
      <w:r>
        <w:rPr>
          <w:rFonts w:hint="cs"/>
          <w:rtl/>
        </w:rPr>
        <w:t>ضُرِب</w:t>
      </w:r>
      <w:r w:rsidRPr="004E1FCD">
        <w:rPr>
          <w:rStyle w:val="libItalicUnderlineChar"/>
          <w:rFonts w:hint="cs"/>
          <w:rtl/>
        </w:rPr>
        <w:t>ُوْ</w:t>
      </w:r>
      <w:r w:rsidRPr="002F00F1">
        <w:rPr>
          <w:rFonts w:hint="cs"/>
          <w:rtl/>
        </w:rPr>
        <w:t>ا</w:t>
      </w:r>
      <w:r w:rsidRPr="002F00F1">
        <w:tab/>
      </w:r>
      <w:r w:rsidRPr="002F00F1">
        <w:tab/>
      </w:r>
      <w:r w:rsidRPr="002F00F1">
        <w:tab/>
      </w:r>
      <w:r w:rsidRPr="001512B9">
        <w:t>[</w:t>
      </w:r>
      <w:r w:rsidRPr="004E1FCD">
        <w:rPr>
          <w:rStyle w:val="libItalicUnderlineChar"/>
        </w:rPr>
        <w:t>They (masc. pl.)</w:t>
      </w:r>
      <w:r w:rsidRPr="001512B9">
        <w:t xml:space="preserve"> were hit]</w:t>
      </w:r>
    </w:p>
    <w:p w:rsidR="002F00F1" w:rsidRDefault="001512B9" w:rsidP="002F00F1">
      <w:pPr>
        <w:pStyle w:val="libNormal"/>
        <w:rPr>
          <w:rtl/>
        </w:rPr>
      </w:pPr>
      <w:r w:rsidRPr="001512B9">
        <w:rPr>
          <w:rStyle w:val="libBold2Char"/>
          <w:rFonts w:hint="cs"/>
          <w:rtl/>
        </w:rPr>
        <w:t>ضُرِب</w:t>
      </w:r>
      <w:r w:rsidRPr="00116342">
        <w:rPr>
          <w:rStyle w:val="libItalicUnderlineChar"/>
          <w:rFonts w:hint="cs"/>
          <w:rtl/>
        </w:rPr>
        <w:t>ن</w:t>
      </w:r>
      <w:r w:rsidR="00116342">
        <w:rPr>
          <w:rStyle w:val="libItalicUnderlineChar"/>
          <w:rFonts w:hint="cs"/>
          <w:rtl/>
        </w:rPr>
        <w:t>َ</w:t>
      </w:r>
      <w:r w:rsidRPr="002F00F1">
        <w:tab/>
      </w:r>
      <w:r w:rsidRPr="002F00F1">
        <w:tab/>
      </w:r>
      <w:r w:rsidRPr="002F00F1">
        <w:tab/>
      </w:r>
      <w:r w:rsidRPr="001512B9">
        <w:t>[</w:t>
      </w:r>
      <w:r w:rsidRPr="004E1FCD">
        <w:rPr>
          <w:rStyle w:val="libItalicUnderlineChar"/>
        </w:rPr>
        <w:t xml:space="preserve">They (fem. pl.) </w:t>
      </w:r>
      <w:r w:rsidRPr="001512B9">
        <w:t>were hit]</w:t>
      </w:r>
    </w:p>
    <w:p w:rsidR="002F00F1" w:rsidRDefault="002F00F1" w:rsidP="009A69B8">
      <w:pPr>
        <w:pStyle w:val="libNormal"/>
        <w:rPr>
          <w:rtl/>
        </w:rPr>
      </w:pPr>
      <w:r>
        <w:rPr>
          <w:rtl/>
        </w:rPr>
        <w:br w:type="page"/>
      </w:r>
    </w:p>
    <w:p w:rsidR="002F00F1" w:rsidRDefault="002F00F1" w:rsidP="00F10E9F">
      <w:pPr>
        <w:pStyle w:val="Heading1Center"/>
      </w:pPr>
      <w:bookmarkStart w:id="16" w:name="_Toc410131958"/>
      <w:r>
        <w:lastRenderedPageBreak/>
        <w:t>The Chapter on the MUBTADA’ and the KHABAR</w:t>
      </w:r>
      <w:bookmarkEnd w:id="16"/>
    </w:p>
    <w:p w:rsidR="00C26773" w:rsidRDefault="001512B9" w:rsidP="001512B9">
      <w:pPr>
        <w:pStyle w:val="libNormal"/>
      </w:pPr>
      <w:r>
        <w:t xml:space="preserve">The </w:t>
      </w:r>
      <w:r w:rsidRPr="002F00F1">
        <w:t xml:space="preserve">Mubtada’ </w:t>
      </w:r>
      <w:r w:rsidRPr="001512B9">
        <w:t xml:space="preserve">is an </w:t>
      </w:r>
      <w:r w:rsidRPr="002F00F1">
        <w:t>Ism</w:t>
      </w:r>
      <w:r w:rsidRPr="001512B9">
        <w:t xml:space="preserve"> that is </w:t>
      </w:r>
      <w:r w:rsidRPr="002F00F1">
        <w:t>Marfū‘</w:t>
      </w:r>
      <w:r w:rsidRPr="001512B9">
        <w:t xml:space="preserve"> and is stripped of verbally expressed </w:t>
      </w:r>
      <w:r w:rsidRPr="002F00F1">
        <w:t>‘Awāmil</w:t>
      </w:r>
      <w:r w:rsidRPr="001512B9">
        <w:rPr>
          <w:rStyle w:val="libFootnotenumChar"/>
        </w:rPr>
        <w:endnoteReference w:id="52"/>
      </w:r>
      <w:r>
        <w:t>.</w:t>
      </w:r>
    </w:p>
    <w:p w:rsidR="00C26773" w:rsidRDefault="001512B9" w:rsidP="001512B9">
      <w:pPr>
        <w:pStyle w:val="libNormal"/>
      </w:pPr>
      <w:r>
        <w:t xml:space="preserve">The </w:t>
      </w:r>
      <w:r w:rsidRPr="002F00F1">
        <w:t>Khabar</w:t>
      </w:r>
      <w:r w:rsidRPr="001512B9">
        <w:t xml:space="preserve"> is an </w:t>
      </w:r>
      <w:r w:rsidRPr="002F00F1">
        <w:t>Ism</w:t>
      </w:r>
      <w:r w:rsidRPr="001512B9">
        <w:t xml:space="preserve"> that is </w:t>
      </w:r>
      <w:r w:rsidRPr="002F00F1">
        <w:t>Marfū‘</w:t>
      </w:r>
      <w:r w:rsidRPr="001512B9">
        <w:t xml:space="preserve"> and is predicated to it (i.e. the </w:t>
      </w:r>
      <w:r w:rsidRPr="002F00F1">
        <w:t>Mubtada’</w:t>
      </w:r>
      <w:r>
        <w:t>, so as to give information about it) like when you say:</w:t>
      </w:r>
    </w:p>
    <w:p w:rsidR="001512B9" w:rsidRPr="001512B9" w:rsidRDefault="001512B9" w:rsidP="001512B9">
      <w:pPr>
        <w:pStyle w:val="libNormal"/>
        <w:rPr>
          <w:rtl/>
        </w:rPr>
      </w:pPr>
      <w:r w:rsidRPr="002F00F1">
        <w:rPr>
          <w:rFonts w:hint="cs"/>
          <w:rtl/>
        </w:rPr>
        <w:t xml:space="preserve">زيد </w:t>
      </w:r>
      <w:r w:rsidRPr="004E1FCD">
        <w:rPr>
          <w:rStyle w:val="libItalicUnderlineChar"/>
          <w:rFonts w:hint="cs"/>
          <w:rtl/>
        </w:rPr>
        <w:t>قائم</w:t>
      </w:r>
      <w:r w:rsidRPr="004E1FCD">
        <w:rPr>
          <w:rStyle w:val="libItalicUnderlineChar"/>
        </w:rPr>
        <w:tab/>
      </w:r>
      <w:r w:rsidRPr="004E1FCD">
        <w:rPr>
          <w:rStyle w:val="libItalicUnderlineChar"/>
        </w:rPr>
        <w:tab/>
      </w:r>
      <w:r w:rsidRPr="001512B9">
        <w:t>(Zayd</w:t>
      </w:r>
      <w:r w:rsidRPr="001512B9">
        <w:rPr>
          <w:rStyle w:val="libItalicUnderlineChar"/>
        </w:rPr>
        <w:t xml:space="preserve"> is standing</w:t>
      </w:r>
      <w:r w:rsidRPr="001512B9">
        <w:t>)</w:t>
      </w:r>
    </w:p>
    <w:p w:rsidR="001512B9" w:rsidRPr="001512B9" w:rsidRDefault="001512B9" w:rsidP="001512B9">
      <w:pPr>
        <w:pStyle w:val="libNormal"/>
        <w:rPr>
          <w:rtl/>
        </w:rPr>
      </w:pPr>
      <w:r w:rsidRPr="002F00F1">
        <w:rPr>
          <w:rFonts w:hint="cs"/>
          <w:rtl/>
        </w:rPr>
        <w:t xml:space="preserve">الزيدان </w:t>
      </w:r>
      <w:r w:rsidRPr="004E1FCD">
        <w:rPr>
          <w:rStyle w:val="libItalicUnderlineChar"/>
          <w:rFonts w:hint="cs"/>
          <w:rtl/>
        </w:rPr>
        <w:t>قلئمان</w:t>
      </w:r>
      <w:r w:rsidRPr="004E1FCD">
        <w:rPr>
          <w:rStyle w:val="libItalicUnderlineChar"/>
        </w:rPr>
        <w:tab/>
      </w:r>
      <w:r w:rsidRPr="001512B9">
        <w:t>(The two Zayds</w:t>
      </w:r>
      <w:r w:rsidRPr="004E1FCD">
        <w:rPr>
          <w:rStyle w:val="libItalicUnderlineChar"/>
        </w:rPr>
        <w:t xml:space="preserve"> are standing</w:t>
      </w:r>
      <w:r w:rsidRPr="001512B9">
        <w:t>)</w:t>
      </w:r>
    </w:p>
    <w:p w:rsidR="001512B9" w:rsidRDefault="001512B9" w:rsidP="001512B9">
      <w:pPr>
        <w:pStyle w:val="libNormal"/>
        <w:rPr>
          <w:rtl/>
        </w:rPr>
      </w:pPr>
      <w:r w:rsidRPr="002F00F1">
        <w:rPr>
          <w:rFonts w:hint="cs"/>
          <w:rtl/>
        </w:rPr>
        <w:t xml:space="preserve">الزيدون </w:t>
      </w:r>
      <w:r w:rsidRPr="001512B9">
        <w:rPr>
          <w:rStyle w:val="libItalicUnderlineChar"/>
          <w:rFonts w:hint="cs"/>
          <w:rtl/>
        </w:rPr>
        <w:t>قائمون</w:t>
      </w:r>
      <w:r w:rsidRPr="001512B9">
        <w:rPr>
          <w:rStyle w:val="libItalicUnderlineChar"/>
        </w:rPr>
        <w:tab/>
      </w:r>
      <w:r w:rsidRPr="001512B9">
        <w:t>[The Zayds (pl.)</w:t>
      </w:r>
      <w:r w:rsidRPr="001512B9">
        <w:rPr>
          <w:rStyle w:val="libItalicUnderlineChar"/>
        </w:rPr>
        <w:t xml:space="preserve"> are standing</w:t>
      </w:r>
      <w:r>
        <w:t>]</w:t>
      </w:r>
    </w:p>
    <w:p w:rsidR="00C26773" w:rsidRDefault="001512B9" w:rsidP="001512B9">
      <w:pPr>
        <w:pStyle w:val="libNormal"/>
      </w:pPr>
      <w:r>
        <w:t>and structures similar to that.</w:t>
      </w:r>
    </w:p>
    <w:p w:rsidR="00C26773" w:rsidRDefault="001512B9" w:rsidP="001512B9">
      <w:pPr>
        <w:pStyle w:val="libNormal"/>
        <w:rPr>
          <w:rtl/>
        </w:rPr>
      </w:pPr>
      <w:r>
        <w:t xml:space="preserve">The </w:t>
      </w:r>
      <w:r w:rsidRPr="002F00F1">
        <w:t>Mubtada’</w:t>
      </w:r>
      <w:r w:rsidRPr="001512B9">
        <w:t xml:space="preserve"> is (of) two types: </w:t>
      </w:r>
      <w:r w:rsidRPr="002F00F1">
        <w:t>Ḍāhir</w:t>
      </w:r>
      <w:r w:rsidRPr="001512B9">
        <w:t xml:space="preserve"> and </w:t>
      </w:r>
      <w:r w:rsidRPr="002F00F1">
        <w:t>Muđmar</w:t>
      </w:r>
      <w:r>
        <w:t>.</w:t>
      </w:r>
    </w:p>
    <w:p w:rsidR="00C26773" w:rsidRDefault="001512B9" w:rsidP="001512B9">
      <w:pPr>
        <w:pStyle w:val="libNormal"/>
      </w:pPr>
      <w:r>
        <w:t xml:space="preserve">The </w:t>
      </w:r>
      <w:r w:rsidRPr="002F00F1">
        <w:t>Ḍāhir</w:t>
      </w:r>
      <w:r>
        <w:t xml:space="preserve"> has (already) been mentioned.</w:t>
      </w:r>
    </w:p>
    <w:p w:rsidR="001512B9" w:rsidRPr="001512B9" w:rsidRDefault="001512B9" w:rsidP="001512B9">
      <w:pPr>
        <w:pStyle w:val="libNormal"/>
      </w:pPr>
      <w:r>
        <w:t xml:space="preserve">The </w:t>
      </w:r>
      <w:r w:rsidRPr="002F00F1">
        <w:t>Muđmar</w:t>
      </w:r>
      <w:r w:rsidRPr="001512B9">
        <w:t xml:space="preserve"> is twelve and they are:</w:t>
      </w:r>
    </w:p>
    <w:p w:rsidR="001512B9" w:rsidRDefault="001512B9" w:rsidP="002F00F1">
      <w:pPr>
        <w:pStyle w:val="libNormal"/>
      </w:pPr>
      <w:r w:rsidRPr="001512B9">
        <w:rPr>
          <w:rFonts w:hint="cs"/>
          <w:rtl/>
        </w:rPr>
        <w:t>أنا</w:t>
      </w:r>
      <w:r w:rsidRPr="001512B9">
        <w:tab/>
      </w:r>
      <w:r w:rsidRPr="001512B9">
        <w:tab/>
      </w:r>
      <w:r w:rsidRPr="001512B9">
        <w:tab/>
        <w:t>[I (masc. fem.)]</w:t>
      </w:r>
    </w:p>
    <w:p w:rsidR="001512B9" w:rsidRDefault="001512B9" w:rsidP="002F00F1">
      <w:pPr>
        <w:pStyle w:val="libNormal"/>
      </w:pPr>
      <w:r>
        <w:rPr>
          <w:rFonts w:hint="cs"/>
          <w:rtl/>
        </w:rPr>
        <w:t>نحن</w:t>
      </w:r>
      <w:r>
        <w:tab/>
      </w:r>
      <w:r>
        <w:tab/>
      </w:r>
      <w:r>
        <w:tab/>
      </w:r>
      <w:r w:rsidRPr="001512B9">
        <w:t>[We (masc./fem. dual/pl.)]</w:t>
      </w:r>
    </w:p>
    <w:p w:rsidR="001512B9" w:rsidRDefault="001512B9" w:rsidP="002F00F1">
      <w:pPr>
        <w:pStyle w:val="libNormal"/>
      </w:pPr>
      <w:r>
        <w:rPr>
          <w:rFonts w:hint="cs"/>
          <w:rtl/>
        </w:rPr>
        <w:t>أنتَ</w:t>
      </w:r>
      <w:r>
        <w:tab/>
      </w:r>
      <w:r>
        <w:tab/>
      </w:r>
      <w:r>
        <w:tab/>
      </w:r>
      <w:r w:rsidRPr="001512B9">
        <w:t>[You (masc. sing.)]</w:t>
      </w:r>
    </w:p>
    <w:p w:rsidR="001512B9" w:rsidRDefault="001512B9" w:rsidP="002F00F1">
      <w:pPr>
        <w:pStyle w:val="libNormal"/>
      </w:pPr>
      <w:r>
        <w:rPr>
          <w:rFonts w:hint="cs"/>
          <w:rtl/>
        </w:rPr>
        <w:t>أنتِ</w:t>
      </w:r>
      <w:r>
        <w:tab/>
      </w:r>
      <w:r>
        <w:tab/>
      </w:r>
      <w:r>
        <w:tab/>
      </w:r>
      <w:r w:rsidRPr="001512B9">
        <w:t>[You (fem. sing.)]</w:t>
      </w:r>
    </w:p>
    <w:p w:rsidR="001512B9" w:rsidRDefault="001512B9" w:rsidP="002F00F1">
      <w:pPr>
        <w:pStyle w:val="libNormal"/>
      </w:pPr>
      <w:r>
        <w:rPr>
          <w:rFonts w:hint="cs"/>
          <w:rtl/>
        </w:rPr>
        <w:t>أنتُما</w:t>
      </w:r>
      <w:r>
        <w:tab/>
      </w:r>
      <w:r>
        <w:tab/>
      </w:r>
      <w:r>
        <w:tab/>
      </w:r>
      <w:r w:rsidRPr="001512B9">
        <w:t>[You (masc./fem. dual)]</w:t>
      </w:r>
    </w:p>
    <w:p w:rsidR="001512B9" w:rsidRDefault="001512B9" w:rsidP="002F00F1">
      <w:pPr>
        <w:pStyle w:val="libNormal"/>
      </w:pPr>
      <w:r>
        <w:rPr>
          <w:rFonts w:hint="cs"/>
          <w:rtl/>
        </w:rPr>
        <w:t>أنتُمْ</w:t>
      </w:r>
      <w:r>
        <w:tab/>
      </w:r>
      <w:r>
        <w:tab/>
      </w:r>
      <w:r>
        <w:tab/>
      </w:r>
      <w:r w:rsidRPr="001512B9">
        <w:t>[You (masc. pl.)]</w:t>
      </w:r>
    </w:p>
    <w:p w:rsidR="001512B9" w:rsidRDefault="001512B9" w:rsidP="002F00F1">
      <w:pPr>
        <w:pStyle w:val="libNormal"/>
      </w:pPr>
      <w:r>
        <w:rPr>
          <w:rFonts w:hint="cs"/>
          <w:rtl/>
        </w:rPr>
        <w:t>أنتُنَّ</w:t>
      </w:r>
      <w:r>
        <w:tab/>
      </w:r>
      <w:r>
        <w:tab/>
      </w:r>
      <w:r>
        <w:tab/>
      </w:r>
      <w:r w:rsidRPr="001512B9">
        <w:t>[You (fem. pl.)]</w:t>
      </w:r>
    </w:p>
    <w:p w:rsidR="001512B9" w:rsidRDefault="001512B9" w:rsidP="002F00F1">
      <w:pPr>
        <w:pStyle w:val="libNormal"/>
      </w:pPr>
      <w:r>
        <w:rPr>
          <w:rFonts w:hint="cs"/>
          <w:rtl/>
        </w:rPr>
        <w:t>هو</w:t>
      </w:r>
      <w:r>
        <w:tab/>
      </w:r>
      <w:r>
        <w:tab/>
      </w:r>
      <w:r>
        <w:tab/>
      </w:r>
      <w:r w:rsidRPr="001512B9">
        <w:t>He</w:t>
      </w:r>
    </w:p>
    <w:p w:rsidR="001512B9" w:rsidRDefault="001512B9" w:rsidP="002F00F1">
      <w:pPr>
        <w:pStyle w:val="libNormal"/>
      </w:pPr>
      <w:r>
        <w:rPr>
          <w:rFonts w:hint="cs"/>
          <w:rtl/>
        </w:rPr>
        <w:t>هي</w:t>
      </w:r>
      <w:r>
        <w:tab/>
      </w:r>
      <w:r>
        <w:tab/>
      </w:r>
      <w:r>
        <w:tab/>
      </w:r>
      <w:r w:rsidRPr="001512B9">
        <w:t>She</w:t>
      </w:r>
    </w:p>
    <w:p w:rsidR="001512B9" w:rsidRDefault="001512B9" w:rsidP="002F00F1">
      <w:pPr>
        <w:pStyle w:val="libNormal"/>
      </w:pPr>
      <w:r>
        <w:rPr>
          <w:rFonts w:hint="cs"/>
          <w:rtl/>
        </w:rPr>
        <w:t>هما</w:t>
      </w:r>
      <w:r>
        <w:tab/>
      </w:r>
      <w:r>
        <w:tab/>
      </w:r>
      <w:r>
        <w:tab/>
      </w:r>
      <w:r w:rsidRPr="001512B9">
        <w:t>[They (masc. dual)]</w:t>
      </w:r>
    </w:p>
    <w:p w:rsidR="001512B9" w:rsidRPr="002F00F1" w:rsidRDefault="001512B9" w:rsidP="001512B9">
      <w:pPr>
        <w:pStyle w:val="libBold2"/>
        <w:rPr>
          <w:rStyle w:val="libNormalChar"/>
        </w:rPr>
      </w:pPr>
      <w:r>
        <w:rPr>
          <w:rFonts w:hint="cs"/>
          <w:rtl/>
        </w:rPr>
        <w:t>همْ</w:t>
      </w:r>
      <w:r>
        <w:tab/>
      </w:r>
      <w:r>
        <w:tab/>
      </w:r>
      <w:r>
        <w:tab/>
      </w:r>
      <w:r w:rsidRPr="001512B9">
        <w:t>[They (masc. pl.)]</w:t>
      </w:r>
    </w:p>
    <w:p w:rsidR="00C26773" w:rsidRPr="002F00F1" w:rsidRDefault="001512B9" w:rsidP="001512B9">
      <w:pPr>
        <w:pStyle w:val="libNormal"/>
      </w:pPr>
      <w:r>
        <w:rPr>
          <w:rFonts w:hint="cs"/>
          <w:rtl/>
        </w:rPr>
        <w:t>هنَّ</w:t>
      </w:r>
      <w:r>
        <w:tab/>
      </w:r>
      <w:r>
        <w:tab/>
      </w:r>
      <w:r>
        <w:tab/>
      </w:r>
      <w:r w:rsidRPr="002F00F1">
        <w:t>[They (fem. pl.)]</w:t>
      </w:r>
    </w:p>
    <w:p w:rsidR="00C26773" w:rsidRDefault="001512B9" w:rsidP="001512B9">
      <w:pPr>
        <w:pStyle w:val="libNormal"/>
      </w:pPr>
      <w:r>
        <w:t>Like when you say:</w:t>
      </w:r>
    </w:p>
    <w:p w:rsidR="001512B9" w:rsidRPr="001512B9" w:rsidRDefault="001512B9" w:rsidP="001512B9">
      <w:pPr>
        <w:pStyle w:val="libNormal"/>
        <w:rPr>
          <w:rtl/>
        </w:rPr>
      </w:pPr>
      <w:r w:rsidRPr="004E1FCD">
        <w:rPr>
          <w:rStyle w:val="libItalicUnderlineChar"/>
          <w:rFonts w:hint="cs"/>
          <w:rtl/>
        </w:rPr>
        <w:t>أنا</w:t>
      </w:r>
      <w:r w:rsidRPr="002F00F1">
        <w:rPr>
          <w:rFonts w:hint="cs"/>
          <w:rtl/>
        </w:rPr>
        <w:t xml:space="preserve"> قائم</w:t>
      </w:r>
      <w:r w:rsidRPr="002F00F1">
        <w:tab/>
      </w:r>
      <w:r w:rsidRPr="002F00F1">
        <w:tab/>
      </w:r>
      <w:r w:rsidRPr="002F00F1">
        <w:tab/>
      </w:r>
      <w:r w:rsidRPr="001512B9">
        <w:t>[</w:t>
      </w:r>
      <w:r w:rsidRPr="004E1FCD">
        <w:rPr>
          <w:rStyle w:val="libItalicUnderlineChar"/>
        </w:rPr>
        <w:t>I (masc.)</w:t>
      </w:r>
      <w:r w:rsidRPr="001512B9">
        <w:t xml:space="preserve"> am standing]</w:t>
      </w:r>
    </w:p>
    <w:p w:rsidR="00C26773" w:rsidRDefault="001512B9" w:rsidP="001512B9">
      <w:pPr>
        <w:pStyle w:val="libNormal"/>
        <w:rPr>
          <w:rtl/>
        </w:rPr>
      </w:pPr>
      <w:r w:rsidRPr="004E1FCD">
        <w:rPr>
          <w:rStyle w:val="libItalicUnderlineChar"/>
          <w:rFonts w:hint="cs"/>
          <w:rtl/>
        </w:rPr>
        <w:t>نحن</w:t>
      </w:r>
      <w:r w:rsidRPr="002F00F1">
        <w:rPr>
          <w:rFonts w:hint="cs"/>
          <w:rtl/>
        </w:rPr>
        <w:t xml:space="preserve"> قائمون</w:t>
      </w:r>
      <w:r w:rsidRPr="002F00F1">
        <w:tab/>
      </w:r>
      <w:r w:rsidRPr="002F00F1">
        <w:tab/>
      </w:r>
      <w:r w:rsidRPr="001512B9">
        <w:t>[</w:t>
      </w:r>
      <w:r w:rsidRPr="001512B9">
        <w:rPr>
          <w:rStyle w:val="libItalicUnderlineChar"/>
        </w:rPr>
        <w:t>We (masc. pl.)</w:t>
      </w:r>
      <w:r w:rsidRPr="001512B9">
        <w:t xml:space="preserve"> are standing]</w:t>
      </w:r>
    </w:p>
    <w:p w:rsidR="00C26773" w:rsidRDefault="001512B9" w:rsidP="001512B9">
      <w:pPr>
        <w:pStyle w:val="libNormal"/>
      </w:pPr>
      <w:r>
        <w:t xml:space="preserve">The </w:t>
      </w:r>
      <w:r w:rsidRPr="002F00F1">
        <w:t>Khabar</w:t>
      </w:r>
      <w:r w:rsidRPr="001512B9">
        <w:t xml:space="preserve"> is (of) two types: </w:t>
      </w:r>
      <w:r w:rsidRPr="002F00F1">
        <w:t xml:space="preserve">Mufrad </w:t>
      </w:r>
      <w:r w:rsidRPr="001512B9">
        <w:t xml:space="preserve">(single word) and </w:t>
      </w:r>
      <w:r w:rsidRPr="002F00F1">
        <w:t>Ghayr al</w:t>
      </w:r>
      <w:r w:rsidR="002260A0">
        <w:t>-</w:t>
      </w:r>
      <w:r w:rsidRPr="002F00F1">
        <w:t>Mufrad</w:t>
      </w:r>
      <w:r>
        <w:t xml:space="preserve"> (not a single word i.e. compound).</w:t>
      </w:r>
    </w:p>
    <w:p w:rsidR="00C26773" w:rsidRDefault="001512B9" w:rsidP="001512B9">
      <w:pPr>
        <w:pStyle w:val="libNormal"/>
      </w:pPr>
      <w:r>
        <w:t xml:space="preserve">The </w:t>
      </w:r>
      <w:r w:rsidRPr="002F00F1">
        <w:t>Mufrad</w:t>
      </w:r>
      <w:r>
        <w:t xml:space="preserve"> is like:</w:t>
      </w:r>
    </w:p>
    <w:p w:rsidR="00C26773" w:rsidRPr="002F00F1" w:rsidRDefault="001512B9" w:rsidP="001512B9">
      <w:pPr>
        <w:pStyle w:val="libNormal"/>
        <w:rPr>
          <w:rtl/>
        </w:rPr>
      </w:pPr>
      <w:r>
        <w:rPr>
          <w:rFonts w:hint="cs"/>
          <w:rtl/>
        </w:rPr>
        <w:t xml:space="preserve">زيد </w:t>
      </w:r>
      <w:r w:rsidRPr="001512B9">
        <w:rPr>
          <w:rStyle w:val="libItalicUnderlineChar"/>
          <w:rFonts w:hint="cs"/>
          <w:rtl/>
        </w:rPr>
        <w:t>قائم</w:t>
      </w:r>
      <w:r w:rsidRPr="001512B9">
        <w:rPr>
          <w:rStyle w:val="libItalicUnderlineChar"/>
        </w:rPr>
        <w:tab/>
      </w:r>
      <w:r w:rsidRPr="001512B9">
        <w:rPr>
          <w:rStyle w:val="libItalicUnderlineChar"/>
        </w:rPr>
        <w:tab/>
      </w:r>
      <w:r w:rsidRPr="002F00F1">
        <w:t>(Zayd</w:t>
      </w:r>
      <w:r w:rsidRPr="001512B9">
        <w:rPr>
          <w:rStyle w:val="libItalicUnderlineChar"/>
        </w:rPr>
        <w:t xml:space="preserve"> is standing</w:t>
      </w:r>
      <w:r w:rsidRPr="002F00F1">
        <w:t>)</w:t>
      </w:r>
    </w:p>
    <w:p w:rsidR="00C26773" w:rsidRDefault="001512B9" w:rsidP="001512B9">
      <w:pPr>
        <w:pStyle w:val="libNormal"/>
      </w:pPr>
      <w:r>
        <w:t xml:space="preserve">The </w:t>
      </w:r>
      <w:r w:rsidRPr="002F00F1">
        <w:t>Ghayr al</w:t>
      </w:r>
      <w:r w:rsidR="002260A0">
        <w:t>-</w:t>
      </w:r>
      <w:r w:rsidRPr="002F00F1">
        <w:t>Mufrad</w:t>
      </w:r>
      <w:r>
        <w:t xml:space="preserve"> is four things:</w:t>
      </w:r>
    </w:p>
    <w:p w:rsidR="00C26773" w:rsidRDefault="001512B9" w:rsidP="001512B9">
      <w:pPr>
        <w:pStyle w:val="libNormal"/>
      </w:pPr>
      <w:r>
        <w:t xml:space="preserve">the </w:t>
      </w:r>
      <w:r w:rsidRPr="002F00F1">
        <w:t>Jarr wa Majrūr</w:t>
      </w:r>
    </w:p>
    <w:p w:rsidR="00C26773" w:rsidRDefault="001512B9" w:rsidP="001512B9">
      <w:pPr>
        <w:pStyle w:val="libNormal"/>
      </w:pPr>
      <w:r>
        <w:t xml:space="preserve">the </w:t>
      </w:r>
      <w:r w:rsidRPr="002F00F1">
        <w:t>Ẓarf</w:t>
      </w:r>
    </w:p>
    <w:p w:rsidR="00C26773" w:rsidRDefault="001512B9" w:rsidP="001512B9">
      <w:pPr>
        <w:pStyle w:val="libNormal"/>
      </w:pPr>
      <w:r>
        <w:t xml:space="preserve">the </w:t>
      </w:r>
      <w:r w:rsidRPr="002F00F1">
        <w:t>Fi‘l</w:t>
      </w:r>
      <w:r w:rsidRPr="001512B9">
        <w:t xml:space="preserve"> with its </w:t>
      </w:r>
      <w:r w:rsidRPr="002F00F1">
        <w:t>Fā‘il</w:t>
      </w:r>
    </w:p>
    <w:p w:rsidR="00C26773" w:rsidRDefault="001512B9" w:rsidP="001512B9">
      <w:pPr>
        <w:pStyle w:val="libNormal"/>
      </w:pPr>
      <w:r>
        <w:lastRenderedPageBreak/>
        <w:t xml:space="preserve">the </w:t>
      </w:r>
      <w:r w:rsidRPr="002F00F1">
        <w:t>Mubtada’</w:t>
      </w:r>
      <w:r w:rsidRPr="001512B9">
        <w:t xml:space="preserve"> with its </w:t>
      </w:r>
      <w:r w:rsidRPr="002F00F1">
        <w:t>Khabar</w:t>
      </w:r>
    </w:p>
    <w:p w:rsidR="001512B9" w:rsidRPr="001512B9" w:rsidRDefault="001512B9" w:rsidP="002F00F1">
      <w:pPr>
        <w:pStyle w:val="libNormal"/>
        <w:rPr>
          <w:rStyle w:val="libBold2Char"/>
          <w:rtl/>
        </w:rPr>
      </w:pPr>
      <w:r>
        <w:rPr>
          <w:rFonts w:hint="cs"/>
          <w:rtl/>
        </w:rPr>
        <w:t xml:space="preserve">زيد </w:t>
      </w:r>
      <w:r w:rsidRPr="001512B9">
        <w:rPr>
          <w:rStyle w:val="libItalicUnderlineChar"/>
          <w:rFonts w:hint="cs"/>
          <w:rtl/>
        </w:rPr>
        <w:t>في الدار</w:t>
      </w:r>
      <w:r w:rsidRPr="001512B9">
        <w:rPr>
          <w:rStyle w:val="libItalicUnderlineChar"/>
        </w:rPr>
        <w:tab/>
      </w:r>
      <w:r w:rsidRPr="001512B9">
        <w:rPr>
          <w:rStyle w:val="libItalicUnderlineChar"/>
        </w:rPr>
        <w:tab/>
      </w:r>
      <w:r w:rsidRPr="002F00F1">
        <w:t>(Zayd</w:t>
      </w:r>
      <w:r w:rsidRPr="001512B9">
        <w:rPr>
          <w:rStyle w:val="libItalicUnderlineChar"/>
        </w:rPr>
        <w:t xml:space="preserve"> is in the house</w:t>
      </w:r>
      <w:r w:rsidRPr="001512B9">
        <w:rPr>
          <w:rStyle w:val="libBold2Char"/>
        </w:rPr>
        <w:t>)</w:t>
      </w:r>
    </w:p>
    <w:p w:rsidR="001512B9" w:rsidRPr="001512B9" w:rsidRDefault="001512B9" w:rsidP="002F00F1">
      <w:pPr>
        <w:pStyle w:val="libNormal"/>
        <w:rPr>
          <w:rtl/>
        </w:rPr>
      </w:pPr>
      <w:r w:rsidRPr="001512B9">
        <w:rPr>
          <w:rStyle w:val="libBold2Char"/>
          <w:rFonts w:hint="cs"/>
          <w:rtl/>
        </w:rPr>
        <w:t xml:space="preserve">زيد </w:t>
      </w:r>
      <w:r w:rsidRPr="004E1FCD">
        <w:rPr>
          <w:rStyle w:val="libItalicUnderlineChar"/>
          <w:rFonts w:hint="cs"/>
          <w:rtl/>
        </w:rPr>
        <w:t>عندك</w:t>
      </w:r>
      <w:r w:rsidRPr="004E1FCD">
        <w:rPr>
          <w:rStyle w:val="libItalicUnderlineChar"/>
        </w:rPr>
        <w:tab/>
      </w:r>
      <w:r w:rsidRPr="004E1FCD">
        <w:rPr>
          <w:rStyle w:val="libItalicUnderlineChar"/>
        </w:rPr>
        <w:tab/>
      </w:r>
      <w:r w:rsidRPr="001512B9">
        <w:t>(Zayd</w:t>
      </w:r>
      <w:r w:rsidRPr="004E1FCD">
        <w:rPr>
          <w:rStyle w:val="libItalicUnderlineChar"/>
        </w:rPr>
        <w:t xml:space="preserve"> is with you</w:t>
      </w:r>
      <w:r w:rsidRPr="001512B9">
        <w:t>)</w:t>
      </w:r>
    </w:p>
    <w:p w:rsidR="001512B9" w:rsidRPr="001512B9" w:rsidRDefault="001512B9" w:rsidP="001512B9">
      <w:pPr>
        <w:pStyle w:val="libNormal"/>
        <w:rPr>
          <w:rtl/>
        </w:rPr>
      </w:pPr>
      <w:r w:rsidRPr="002F00F1">
        <w:rPr>
          <w:rFonts w:hint="cs"/>
          <w:rtl/>
        </w:rPr>
        <w:t xml:space="preserve">زيد </w:t>
      </w:r>
      <w:r w:rsidRPr="004E1FCD">
        <w:rPr>
          <w:rStyle w:val="libItalicUnderlineChar"/>
          <w:rFonts w:hint="cs"/>
          <w:rtl/>
        </w:rPr>
        <w:t>قام أبوه</w:t>
      </w:r>
      <w:r w:rsidRPr="004E1FCD">
        <w:rPr>
          <w:rStyle w:val="libItalicUnderlineChar"/>
        </w:rPr>
        <w:tab/>
      </w:r>
      <w:r w:rsidRPr="004E1FCD">
        <w:rPr>
          <w:rStyle w:val="libItalicUnderlineChar"/>
        </w:rPr>
        <w:tab/>
      </w:r>
      <w:r w:rsidRPr="001512B9">
        <w:t>(Zayd,</w:t>
      </w:r>
      <w:r w:rsidRPr="004E1FCD">
        <w:rPr>
          <w:rStyle w:val="libItalicUnderlineChar"/>
        </w:rPr>
        <w:t xml:space="preserve"> his father is standing</w:t>
      </w:r>
      <w:r w:rsidRPr="001512B9">
        <w:t>)</w:t>
      </w:r>
    </w:p>
    <w:p w:rsidR="00C26773" w:rsidRDefault="001512B9" w:rsidP="001512B9">
      <w:pPr>
        <w:pStyle w:val="libNormal"/>
        <w:rPr>
          <w:rtl/>
        </w:rPr>
      </w:pPr>
      <w:r w:rsidRPr="002F00F1">
        <w:rPr>
          <w:rFonts w:hint="cs"/>
          <w:rtl/>
        </w:rPr>
        <w:t xml:space="preserve">زيد </w:t>
      </w:r>
      <w:r w:rsidRPr="004E1FCD">
        <w:rPr>
          <w:rStyle w:val="libItalicUnderlineChar"/>
          <w:rFonts w:hint="cs"/>
          <w:rtl/>
        </w:rPr>
        <w:t>جاريتُه ذاهبةٌ</w:t>
      </w:r>
      <w:r w:rsidRPr="004E1FCD">
        <w:rPr>
          <w:rStyle w:val="libItalicUnderlineChar"/>
        </w:rPr>
        <w:tab/>
      </w:r>
      <w:r w:rsidRPr="001512B9">
        <w:t>(Zayd,</w:t>
      </w:r>
      <w:r w:rsidRPr="004E1FCD">
        <w:rPr>
          <w:rStyle w:val="libItalicUnderlineChar"/>
        </w:rPr>
        <w:t xml:space="preserve"> his maid is going</w:t>
      </w:r>
      <w:r w:rsidRPr="001512B9">
        <w:t>)</w:t>
      </w:r>
    </w:p>
    <w:p w:rsidR="002F00F1" w:rsidRDefault="002F00F1" w:rsidP="001512B9">
      <w:pPr>
        <w:pStyle w:val="libNormal"/>
      </w:pPr>
    </w:p>
    <w:p w:rsidR="002F00F1" w:rsidRDefault="002F00F1" w:rsidP="009A69B8">
      <w:pPr>
        <w:pStyle w:val="libNormal"/>
      </w:pPr>
      <w:r>
        <w:br w:type="page"/>
      </w:r>
    </w:p>
    <w:p w:rsidR="002F00F1" w:rsidRDefault="002F00F1" w:rsidP="009A5832">
      <w:pPr>
        <w:pStyle w:val="Heading1Center"/>
      </w:pPr>
      <w:bookmarkStart w:id="17" w:name="_Toc410131959"/>
      <w:r>
        <w:lastRenderedPageBreak/>
        <w:t>The Chapter on the ‘AWĀMIL that precede and operate on  the MUBTADA’ and KHABAR</w:t>
      </w:r>
      <w:bookmarkEnd w:id="17"/>
    </w:p>
    <w:p w:rsidR="00C26773" w:rsidRDefault="001512B9" w:rsidP="00E008B5">
      <w:pPr>
        <w:pStyle w:val="libBold2"/>
        <w:rPr>
          <w:rtl/>
        </w:rPr>
      </w:pPr>
      <w:r>
        <w:t>These (</w:t>
      </w:r>
      <w:r w:rsidRPr="002F00F1">
        <w:t>‘Awāmil</w:t>
      </w:r>
      <w:r w:rsidRPr="001512B9">
        <w:t xml:space="preserve">) are three things: </w:t>
      </w:r>
      <w:r w:rsidRPr="002F00F1">
        <w:t>Kana</w:t>
      </w:r>
      <w:r w:rsidRPr="001512B9">
        <w:t xml:space="preserve"> and its sisters, </w:t>
      </w:r>
      <w:r w:rsidRPr="002F00F1">
        <w:t>Inna</w:t>
      </w:r>
      <w:r w:rsidRPr="001512B9">
        <w:t xml:space="preserve"> and its sisters and </w:t>
      </w:r>
      <w:r w:rsidRPr="002F00F1">
        <w:t>Ḍanantu</w:t>
      </w:r>
      <w:r>
        <w:t xml:space="preserve"> and its sisters.</w:t>
      </w:r>
    </w:p>
    <w:p w:rsidR="00E008B5" w:rsidRDefault="00E008B5" w:rsidP="00E008B5">
      <w:pPr>
        <w:pStyle w:val="libBold1"/>
      </w:pPr>
    </w:p>
    <w:p w:rsidR="00C26773" w:rsidRDefault="001512B9" w:rsidP="00E008B5">
      <w:pPr>
        <w:pStyle w:val="libBold1"/>
      </w:pPr>
      <w:r>
        <w:t xml:space="preserve">As for </w:t>
      </w:r>
      <w:r w:rsidRPr="002F00F1">
        <w:t>Kāna</w:t>
      </w:r>
      <w:r w:rsidRPr="001512B9">
        <w:t xml:space="preserve"> and its sisters they put the </w:t>
      </w:r>
      <w:r w:rsidRPr="002F00F1">
        <w:t>Ism</w:t>
      </w:r>
      <w:r w:rsidRPr="001512B9">
        <w:rPr>
          <w:rStyle w:val="libFootnotenumChar"/>
        </w:rPr>
        <w:endnoteReference w:id="53"/>
      </w:r>
      <w:r w:rsidRPr="001512B9">
        <w:t xml:space="preserve"> in a state of </w:t>
      </w:r>
      <w:r w:rsidRPr="002F00F1">
        <w:t>Raf‘</w:t>
      </w:r>
      <w:r w:rsidRPr="001512B9">
        <w:t xml:space="preserve"> and the </w:t>
      </w:r>
      <w:r w:rsidRPr="002F00F1">
        <w:t>Khabar</w:t>
      </w:r>
      <w:r w:rsidRPr="001512B9">
        <w:t xml:space="preserve"> in a state of </w:t>
      </w:r>
      <w:r w:rsidRPr="002F00F1">
        <w:t>Naṣb</w:t>
      </w:r>
      <w:r w:rsidRPr="001512B9">
        <w:t xml:space="preserve"> </w:t>
      </w:r>
      <w:r w:rsidR="002260A0">
        <w:t>-</w:t>
      </w:r>
      <w:r w:rsidRPr="001512B9">
        <w:t xml:space="preserve"> and they are:</w:t>
      </w:r>
    </w:p>
    <w:p w:rsidR="001512B9" w:rsidRPr="001512B9" w:rsidRDefault="001512B9" w:rsidP="001512B9">
      <w:pPr>
        <w:pStyle w:val="libNormal"/>
        <w:rPr>
          <w:rtl/>
        </w:rPr>
      </w:pPr>
      <w:r w:rsidRPr="002F00F1">
        <w:rPr>
          <w:rFonts w:hint="cs"/>
          <w:rtl/>
        </w:rPr>
        <w:t>كان</w:t>
      </w:r>
      <w:r w:rsidRPr="002F00F1">
        <w:tab/>
      </w:r>
      <w:r w:rsidRPr="002F00F1">
        <w:tab/>
      </w:r>
      <w:r w:rsidRPr="002F00F1">
        <w:tab/>
      </w:r>
      <w:r w:rsidRPr="001512B9">
        <w:t>[was (in general)]</w:t>
      </w:r>
    </w:p>
    <w:p w:rsidR="001512B9" w:rsidRDefault="001512B9" w:rsidP="002F00F1">
      <w:pPr>
        <w:pStyle w:val="libNormal"/>
        <w:rPr>
          <w:rtl/>
        </w:rPr>
      </w:pPr>
      <w:r w:rsidRPr="001512B9">
        <w:rPr>
          <w:rFonts w:hint="cs"/>
          <w:rtl/>
        </w:rPr>
        <w:t>أمسى</w:t>
      </w:r>
      <w:r w:rsidRPr="001512B9">
        <w:tab/>
      </w:r>
      <w:r w:rsidRPr="001512B9">
        <w:tab/>
      </w:r>
      <w:r w:rsidRPr="001512B9">
        <w:tab/>
        <w:t>(was in the afternoon or evening/became)</w:t>
      </w:r>
    </w:p>
    <w:p w:rsidR="001512B9" w:rsidRPr="001512B9" w:rsidRDefault="001512B9" w:rsidP="002F00F1">
      <w:pPr>
        <w:pStyle w:val="libNormal"/>
        <w:rPr>
          <w:rtl/>
        </w:rPr>
      </w:pPr>
      <w:r>
        <w:rPr>
          <w:rFonts w:hint="cs"/>
          <w:rtl/>
        </w:rPr>
        <w:t>أصبح</w:t>
      </w:r>
      <w:r>
        <w:tab/>
      </w:r>
      <w:r>
        <w:tab/>
      </w:r>
      <w:r>
        <w:tab/>
      </w:r>
      <w:r w:rsidRPr="001512B9">
        <w:t>(was in the morning/became)</w:t>
      </w:r>
    </w:p>
    <w:p w:rsidR="001512B9" w:rsidRPr="001512B9" w:rsidRDefault="001512B9" w:rsidP="001512B9">
      <w:pPr>
        <w:pStyle w:val="libNormal"/>
        <w:rPr>
          <w:rtl/>
        </w:rPr>
      </w:pPr>
      <w:r w:rsidRPr="002F00F1">
        <w:rPr>
          <w:rFonts w:hint="cs"/>
          <w:rtl/>
        </w:rPr>
        <w:t>أضحى</w:t>
      </w:r>
      <w:r w:rsidRPr="002F00F1">
        <w:tab/>
      </w:r>
      <w:r w:rsidRPr="002F00F1">
        <w:tab/>
      </w:r>
      <w:r w:rsidRPr="002F00F1">
        <w:tab/>
      </w:r>
      <w:r w:rsidRPr="001512B9">
        <w:t>(was in the late morning/became)</w:t>
      </w:r>
    </w:p>
    <w:p w:rsidR="001512B9" w:rsidRPr="001512B9" w:rsidRDefault="001512B9" w:rsidP="001512B9">
      <w:pPr>
        <w:pStyle w:val="libNormal"/>
        <w:rPr>
          <w:rtl/>
        </w:rPr>
      </w:pPr>
      <w:r w:rsidRPr="002F00F1">
        <w:rPr>
          <w:rFonts w:hint="cs"/>
          <w:rtl/>
        </w:rPr>
        <w:t>ظلّ</w:t>
      </w:r>
      <w:r w:rsidRPr="002F00F1">
        <w:tab/>
      </w:r>
      <w:r w:rsidRPr="002F00F1">
        <w:tab/>
      </w:r>
      <w:r w:rsidRPr="002F00F1">
        <w:tab/>
      </w:r>
      <w:r w:rsidRPr="001512B9">
        <w:t>(was during the daytime)</w:t>
      </w:r>
    </w:p>
    <w:p w:rsidR="001512B9" w:rsidRPr="001512B9" w:rsidRDefault="001512B9" w:rsidP="001512B9">
      <w:pPr>
        <w:pStyle w:val="libNormal"/>
        <w:rPr>
          <w:rtl/>
        </w:rPr>
      </w:pPr>
      <w:r w:rsidRPr="002F00F1">
        <w:rPr>
          <w:rFonts w:hint="cs"/>
          <w:rtl/>
        </w:rPr>
        <w:t>بات</w:t>
      </w:r>
      <w:r w:rsidRPr="002F00F1">
        <w:tab/>
      </w:r>
      <w:r w:rsidRPr="002F00F1">
        <w:tab/>
      </w:r>
      <w:r w:rsidRPr="002F00F1">
        <w:tab/>
      </w:r>
      <w:r w:rsidRPr="001512B9">
        <w:t>(was during the nighttime)</w:t>
      </w:r>
    </w:p>
    <w:p w:rsidR="001512B9" w:rsidRPr="001512B9" w:rsidRDefault="001512B9" w:rsidP="001512B9">
      <w:pPr>
        <w:pStyle w:val="libNormal"/>
        <w:rPr>
          <w:rtl/>
        </w:rPr>
      </w:pPr>
      <w:r w:rsidRPr="002F00F1">
        <w:rPr>
          <w:rFonts w:hint="cs"/>
          <w:rtl/>
        </w:rPr>
        <w:t>صار</w:t>
      </w:r>
      <w:r w:rsidRPr="002F00F1">
        <w:tab/>
      </w:r>
      <w:r w:rsidRPr="002F00F1">
        <w:tab/>
      </w:r>
      <w:r w:rsidRPr="002F00F1">
        <w:tab/>
      </w:r>
      <w:r w:rsidRPr="001512B9">
        <w:t>(became)</w:t>
      </w:r>
    </w:p>
    <w:p w:rsidR="001512B9" w:rsidRPr="001512B9" w:rsidRDefault="001512B9" w:rsidP="001512B9">
      <w:pPr>
        <w:pStyle w:val="libNormal"/>
        <w:rPr>
          <w:rtl/>
        </w:rPr>
      </w:pPr>
      <w:r w:rsidRPr="002F00F1">
        <w:rPr>
          <w:rFonts w:hint="cs"/>
          <w:rtl/>
        </w:rPr>
        <w:t>ليس</w:t>
      </w:r>
      <w:r w:rsidRPr="002F00F1">
        <w:tab/>
      </w:r>
      <w:r w:rsidRPr="002F00F1">
        <w:tab/>
      </w:r>
      <w:r w:rsidRPr="002F00F1">
        <w:tab/>
      </w:r>
      <w:r w:rsidRPr="001512B9">
        <w:t>(is not)</w:t>
      </w:r>
    </w:p>
    <w:p w:rsidR="001512B9" w:rsidRPr="001512B9" w:rsidRDefault="001512B9" w:rsidP="001512B9">
      <w:pPr>
        <w:pStyle w:val="libNormal"/>
        <w:rPr>
          <w:rtl/>
        </w:rPr>
      </w:pPr>
      <w:r w:rsidRPr="002F00F1">
        <w:rPr>
          <w:rFonts w:hint="cs"/>
          <w:rtl/>
        </w:rPr>
        <w:t>ما زال</w:t>
      </w:r>
      <w:r w:rsidRPr="002F00F1">
        <w:tab/>
      </w:r>
      <w:r w:rsidRPr="002F00F1">
        <w:tab/>
      </w:r>
      <w:r w:rsidRPr="002F00F1">
        <w:tab/>
      </w:r>
      <w:r w:rsidRPr="001512B9">
        <w:t>(continued/was still)</w:t>
      </w:r>
    </w:p>
    <w:p w:rsidR="001512B9" w:rsidRPr="001512B9" w:rsidRDefault="001512B9" w:rsidP="001512B9">
      <w:pPr>
        <w:pStyle w:val="libNormal"/>
        <w:rPr>
          <w:rtl/>
        </w:rPr>
      </w:pPr>
      <w:r w:rsidRPr="002F00F1">
        <w:rPr>
          <w:rFonts w:hint="cs"/>
          <w:rtl/>
        </w:rPr>
        <w:t>ما انفكّ</w:t>
      </w:r>
      <w:r w:rsidRPr="002F00F1">
        <w:tab/>
      </w:r>
      <w:r w:rsidRPr="002F00F1">
        <w:tab/>
      </w:r>
      <w:r w:rsidRPr="001512B9">
        <w:t>(continued/was still)</w:t>
      </w:r>
    </w:p>
    <w:p w:rsidR="001512B9" w:rsidRPr="001512B9" w:rsidRDefault="001512B9" w:rsidP="001512B9">
      <w:pPr>
        <w:pStyle w:val="libNormal"/>
        <w:rPr>
          <w:rtl/>
        </w:rPr>
      </w:pPr>
      <w:r w:rsidRPr="002F00F1">
        <w:rPr>
          <w:rFonts w:hint="cs"/>
          <w:rtl/>
        </w:rPr>
        <w:t>ما فتئ</w:t>
      </w:r>
      <w:r w:rsidRPr="002F00F1">
        <w:tab/>
      </w:r>
      <w:r w:rsidRPr="002F00F1">
        <w:tab/>
      </w:r>
      <w:r w:rsidRPr="002F00F1">
        <w:tab/>
      </w:r>
      <w:r w:rsidRPr="001512B9">
        <w:t>(continued/was still)</w:t>
      </w:r>
    </w:p>
    <w:p w:rsidR="001512B9" w:rsidRPr="001512B9" w:rsidRDefault="001512B9" w:rsidP="001512B9">
      <w:pPr>
        <w:pStyle w:val="libNormal"/>
        <w:rPr>
          <w:rtl/>
        </w:rPr>
      </w:pPr>
      <w:r w:rsidRPr="002F00F1">
        <w:rPr>
          <w:rFonts w:hint="cs"/>
          <w:rtl/>
        </w:rPr>
        <w:t>ما برح</w:t>
      </w:r>
      <w:r w:rsidRPr="002F00F1">
        <w:tab/>
      </w:r>
      <w:r w:rsidRPr="002F00F1">
        <w:tab/>
      </w:r>
      <w:r w:rsidRPr="002F00F1">
        <w:tab/>
      </w:r>
      <w:r w:rsidRPr="001512B9">
        <w:t>(continued/was still)</w:t>
      </w:r>
    </w:p>
    <w:p w:rsidR="00C26773" w:rsidRDefault="001512B9" w:rsidP="001512B9">
      <w:pPr>
        <w:pStyle w:val="libNormal"/>
        <w:rPr>
          <w:rtl/>
        </w:rPr>
      </w:pPr>
      <w:r w:rsidRPr="002F00F1">
        <w:rPr>
          <w:rFonts w:hint="cs"/>
          <w:rtl/>
        </w:rPr>
        <w:t>ما دام</w:t>
      </w:r>
      <w:r w:rsidRPr="002F00F1">
        <w:tab/>
      </w:r>
      <w:r w:rsidRPr="002F00F1">
        <w:tab/>
      </w:r>
      <w:r w:rsidRPr="002F00F1">
        <w:tab/>
      </w:r>
      <w:r w:rsidRPr="001512B9">
        <w:t>(as long as/for the duration)</w:t>
      </w:r>
    </w:p>
    <w:p w:rsidR="00C26773" w:rsidRDefault="001512B9" w:rsidP="001512B9">
      <w:pPr>
        <w:pStyle w:val="libNormal"/>
      </w:pPr>
      <w:r w:rsidRPr="001512B9">
        <w:t xml:space="preserve">as well as what is conjugated thereof (according to the </w:t>
      </w:r>
      <w:r w:rsidRPr="002F00F1">
        <w:t>Māḍī</w:t>
      </w:r>
      <w:r w:rsidRPr="001512B9">
        <w:t xml:space="preserve">, </w:t>
      </w:r>
      <w:r w:rsidRPr="002F00F1">
        <w:t>Muḍāri‘</w:t>
      </w:r>
      <w:r w:rsidRPr="001512B9">
        <w:t xml:space="preserve"> and </w:t>
      </w:r>
      <w:r w:rsidRPr="002F00F1">
        <w:t>Amr</w:t>
      </w:r>
      <w:r>
        <w:t xml:space="preserve"> forms) like:</w:t>
      </w:r>
    </w:p>
    <w:p w:rsidR="001512B9" w:rsidRPr="001512B9" w:rsidRDefault="001512B9" w:rsidP="001512B9">
      <w:pPr>
        <w:pStyle w:val="libNormal"/>
      </w:pPr>
      <w:r w:rsidRPr="002F00F1">
        <w:rPr>
          <w:rFonts w:hint="cs"/>
          <w:rtl/>
        </w:rPr>
        <w:t xml:space="preserve">كان </w:t>
      </w:r>
      <w:r w:rsidR="002260A0">
        <w:rPr>
          <w:rtl/>
        </w:rPr>
        <w:t>-</w:t>
      </w:r>
      <w:r w:rsidRPr="002F00F1">
        <w:rPr>
          <w:rFonts w:hint="cs"/>
          <w:rtl/>
        </w:rPr>
        <w:t xml:space="preserve"> يكون </w:t>
      </w:r>
      <w:r w:rsidR="002260A0">
        <w:rPr>
          <w:rtl/>
        </w:rPr>
        <w:t>-</w:t>
      </w:r>
      <w:r w:rsidRPr="002F00F1">
        <w:rPr>
          <w:rFonts w:hint="cs"/>
          <w:rtl/>
        </w:rPr>
        <w:t xml:space="preserve"> كنْ</w:t>
      </w:r>
      <w:r w:rsidRPr="002F00F1">
        <w:tab/>
      </w:r>
      <w:r w:rsidRPr="002F00F1">
        <w:tab/>
      </w:r>
      <w:r w:rsidRPr="001512B9">
        <w:t xml:space="preserve">(was </w:t>
      </w:r>
      <w:r w:rsidR="002260A0">
        <w:t>-</w:t>
      </w:r>
      <w:r w:rsidRPr="001512B9">
        <w:t xml:space="preserve"> is/will be </w:t>
      </w:r>
      <w:r w:rsidR="002260A0">
        <w:t>-</w:t>
      </w:r>
      <w:r w:rsidRPr="001512B9">
        <w:t xml:space="preserve"> Be!)</w:t>
      </w:r>
    </w:p>
    <w:p w:rsidR="00C26773" w:rsidRDefault="001512B9" w:rsidP="001512B9">
      <w:pPr>
        <w:pStyle w:val="libNormal"/>
        <w:rPr>
          <w:rtl/>
        </w:rPr>
      </w:pPr>
      <w:r w:rsidRPr="002F00F1">
        <w:rPr>
          <w:rFonts w:hint="cs"/>
          <w:rtl/>
        </w:rPr>
        <w:t xml:space="preserve">أصبح </w:t>
      </w:r>
      <w:r w:rsidR="002260A0">
        <w:rPr>
          <w:rtl/>
        </w:rPr>
        <w:t>-</w:t>
      </w:r>
      <w:r w:rsidRPr="002F00F1">
        <w:rPr>
          <w:rFonts w:hint="cs"/>
          <w:rtl/>
        </w:rPr>
        <w:t xml:space="preserve"> يُصبح </w:t>
      </w:r>
      <w:r w:rsidR="002260A0">
        <w:rPr>
          <w:rtl/>
        </w:rPr>
        <w:t>-</w:t>
      </w:r>
      <w:r w:rsidRPr="002F00F1">
        <w:rPr>
          <w:rFonts w:hint="cs"/>
          <w:rtl/>
        </w:rPr>
        <w:t xml:space="preserve"> أصبِحْ</w:t>
      </w:r>
      <w:r w:rsidRPr="002F00F1">
        <w:tab/>
      </w:r>
      <w:r w:rsidRPr="001512B9">
        <w:t xml:space="preserve">[was </w:t>
      </w:r>
      <w:r w:rsidR="002260A0">
        <w:t>-</w:t>
      </w:r>
      <w:r w:rsidRPr="001512B9">
        <w:t xml:space="preserve"> is/will be </w:t>
      </w:r>
      <w:r w:rsidR="002260A0">
        <w:t>-</w:t>
      </w:r>
      <w:r w:rsidRPr="001512B9">
        <w:t xml:space="preserve"> Be! (all in the morning)]</w:t>
      </w:r>
    </w:p>
    <w:p w:rsidR="00C26773" w:rsidRDefault="001512B9" w:rsidP="001512B9">
      <w:pPr>
        <w:pStyle w:val="libNormal"/>
      </w:pPr>
      <w:r>
        <w:t xml:space="preserve">You say (for example): </w:t>
      </w:r>
    </w:p>
    <w:p w:rsidR="001512B9" w:rsidRPr="001512B9" w:rsidRDefault="001512B9" w:rsidP="001512B9">
      <w:pPr>
        <w:pStyle w:val="libNormal"/>
        <w:rPr>
          <w:rtl/>
        </w:rPr>
      </w:pPr>
      <w:r w:rsidRPr="002F00F1">
        <w:rPr>
          <w:rFonts w:hint="cs"/>
          <w:rtl/>
        </w:rPr>
        <w:t xml:space="preserve">كان </w:t>
      </w:r>
      <w:r w:rsidRPr="004E1FCD">
        <w:rPr>
          <w:rStyle w:val="libItalicUnderlineChar"/>
          <w:rFonts w:hint="cs"/>
          <w:rtl/>
        </w:rPr>
        <w:t>زيدٌ</w:t>
      </w:r>
      <w:r w:rsidRPr="002F00F1">
        <w:rPr>
          <w:rFonts w:hint="cs"/>
          <w:rtl/>
        </w:rPr>
        <w:t xml:space="preserve"> </w:t>
      </w:r>
      <w:r w:rsidRPr="004E1FCD">
        <w:rPr>
          <w:rStyle w:val="libItalicUnderlineChar"/>
          <w:rFonts w:hint="cs"/>
          <w:rtl/>
        </w:rPr>
        <w:t>قائماً</w:t>
      </w:r>
      <w:r w:rsidRPr="002F00F1">
        <w:tab/>
      </w:r>
      <w:r w:rsidRPr="002F00F1">
        <w:tab/>
      </w:r>
      <w:r w:rsidRPr="002F00F1">
        <w:tab/>
      </w:r>
      <w:r w:rsidRPr="001512B9">
        <w:t>(</w:t>
      </w:r>
      <w:r w:rsidRPr="001512B9">
        <w:rPr>
          <w:rStyle w:val="libItalicUnderlineChar"/>
        </w:rPr>
        <w:t>Zayd</w:t>
      </w:r>
      <w:r w:rsidRPr="001512B9">
        <w:t xml:space="preserve"> was </w:t>
      </w:r>
      <w:r w:rsidRPr="001512B9">
        <w:rPr>
          <w:rStyle w:val="libItalicUnderlineChar"/>
        </w:rPr>
        <w:t>standing</w:t>
      </w:r>
      <w:r w:rsidRPr="001512B9">
        <w:t>)</w:t>
      </w:r>
    </w:p>
    <w:p w:rsidR="001512B9" w:rsidRDefault="001512B9" w:rsidP="001512B9">
      <w:pPr>
        <w:pStyle w:val="libNormal"/>
        <w:rPr>
          <w:rtl/>
        </w:rPr>
      </w:pPr>
      <w:r w:rsidRPr="002F00F1">
        <w:rPr>
          <w:rFonts w:hint="cs"/>
          <w:rtl/>
        </w:rPr>
        <w:t xml:space="preserve">ليس </w:t>
      </w:r>
      <w:r w:rsidRPr="001512B9">
        <w:rPr>
          <w:rStyle w:val="libItalicUnderlineChar"/>
          <w:rFonts w:hint="cs"/>
          <w:rtl/>
        </w:rPr>
        <w:t>عمرٌو</w:t>
      </w:r>
      <w:r w:rsidRPr="002F00F1">
        <w:rPr>
          <w:rFonts w:hint="cs"/>
          <w:rtl/>
        </w:rPr>
        <w:t xml:space="preserve"> </w:t>
      </w:r>
      <w:r w:rsidRPr="001512B9">
        <w:rPr>
          <w:rStyle w:val="libItalicUnderlineChar"/>
          <w:rFonts w:hint="cs"/>
          <w:rtl/>
        </w:rPr>
        <w:t>شاخصاً</w:t>
      </w:r>
      <w:r w:rsidRPr="002F00F1">
        <w:tab/>
      </w:r>
      <w:r w:rsidRPr="002F00F1">
        <w:tab/>
      </w:r>
      <w:r w:rsidRPr="001512B9">
        <w:t>(</w:t>
      </w:r>
      <w:r w:rsidRPr="001512B9">
        <w:rPr>
          <w:rStyle w:val="libItalicUnderlineChar"/>
        </w:rPr>
        <w:t>‘Amr</w:t>
      </w:r>
      <w:r w:rsidRPr="001512B9">
        <w:t xml:space="preserve"> is not </w:t>
      </w:r>
      <w:r w:rsidRPr="001512B9">
        <w:rPr>
          <w:rStyle w:val="libItalicUnderlineChar"/>
        </w:rPr>
        <w:t>present/going</w:t>
      </w:r>
      <w:r>
        <w:t>)</w:t>
      </w:r>
    </w:p>
    <w:p w:rsidR="00C26773" w:rsidRDefault="001512B9" w:rsidP="001512B9">
      <w:pPr>
        <w:pStyle w:val="libNormal"/>
      </w:pPr>
      <w:r>
        <w:t>and what is similar to that.</w:t>
      </w:r>
    </w:p>
    <w:p w:rsidR="00C26773" w:rsidRDefault="001512B9" w:rsidP="001512B9">
      <w:pPr>
        <w:pStyle w:val="libNormal"/>
      </w:pPr>
      <w:r>
        <w:t xml:space="preserve">As for </w:t>
      </w:r>
      <w:r w:rsidRPr="002F00F1">
        <w:t>Inna</w:t>
      </w:r>
      <w:r w:rsidRPr="001512B9">
        <w:t xml:space="preserve"> and its sisters they put the </w:t>
      </w:r>
      <w:r w:rsidRPr="002F00F1">
        <w:t>Ism</w:t>
      </w:r>
      <w:r w:rsidRPr="001512B9">
        <w:rPr>
          <w:rStyle w:val="libFootnotenumChar"/>
        </w:rPr>
        <w:endnoteReference w:id="54"/>
      </w:r>
      <w:r w:rsidRPr="001512B9">
        <w:t xml:space="preserve"> in a state of </w:t>
      </w:r>
      <w:r w:rsidRPr="002F00F1">
        <w:t>Naṣb</w:t>
      </w:r>
      <w:r w:rsidRPr="001512B9">
        <w:t xml:space="preserve"> and the </w:t>
      </w:r>
      <w:r w:rsidRPr="002F00F1">
        <w:t>Khabar</w:t>
      </w:r>
      <w:r w:rsidRPr="001512B9">
        <w:t xml:space="preserve"> in a state of </w:t>
      </w:r>
      <w:r w:rsidRPr="002F00F1">
        <w:t>Raf‘</w:t>
      </w:r>
      <w:r>
        <w:t xml:space="preserve"> </w:t>
      </w:r>
      <w:r w:rsidR="002260A0">
        <w:t>-</w:t>
      </w:r>
      <w:r>
        <w:t xml:space="preserve"> and they are:</w:t>
      </w:r>
    </w:p>
    <w:p w:rsidR="001512B9" w:rsidRPr="001512B9" w:rsidRDefault="001512B9" w:rsidP="001512B9">
      <w:pPr>
        <w:pStyle w:val="libNormal"/>
        <w:rPr>
          <w:rtl/>
        </w:rPr>
      </w:pPr>
      <w:r w:rsidRPr="002F00F1">
        <w:rPr>
          <w:rFonts w:hint="cs"/>
          <w:rtl/>
        </w:rPr>
        <w:t>إنّ</w:t>
      </w:r>
      <w:r w:rsidRPr="002F00F1">
        <w:tab/>
      </w:r>
      <w:r w:rsidRPr="002F00F1">
        <w:tab/>
      </w:r>
      <w:r w:rsidRPr="002F00F1">
        <w:tab/>
      </w:r>
      <w:r w:rsidRPr="001512B9">
        <w:t>(Indeed/verily)</w:t>
      </w:r>
    </w:p>
    <w:p w:rsidR="001512B9" w:rsidRPr="001512B9" w:rsidRDefault="001512B9" w:rsidP="001512B9">
      <w:pPr>
        <w:pStyle w:val="libNormal"/>
        <w:rPr>
          <w:rtl/>
        </w:rPr>
      </w:pPr>
      <w:r w:rsidRPr="002F00F1">
        <w:rPr>
          <w:rFonts w:hint="cs"/>
          <w:rtl/>
        </w:rPr>
        <w:t>أنّ</w:t>
      </w:r>
      <w:r w:rsidRPr="002F00F1">
        <w:tab/>
      </w:r>
      <w:r w:rsidRPr="002F00F1">
        <w:tab/>
      </w:r>
      <w:r w:rsidRPr="002F00F1">
        <w:tab/>
      </w:r>
      <w:r w:rsidRPr="001512B9">
        <w:t>(that)</w:t>
      </w:r>
    </w:p>
    <w:p w:rsidR="001512B9" w:rsidRPr="001512B9" w:rsidRDefault="001512B9" w:rsidP="001512B9">
      <w:pPr>
        <w:pStyle w:val="libNormal"/>
        <w:rPr>
          <w:rtl/>
        </w:rPr>
      </w:pPr>
      <w:r w:rsidRPr="002F00F1">
        <w:rPr>
          <w:rFonts w:hint="cs"/>
          <w:rtl/>
        </w:rPr>
        <w:t>لكنّ</w:t>
      </w:r>
      <w:r w:rsidRPr="002F00F1">
        <w:tab/>
      </w:r>
      <w:r w:rsidRPr="002F00F1">
        <w:tab/>
      </w:r>
      <w:r w:rsidRPr="002F00F1">
        <w:tab/>
      </w:r>
      <w:r w:rsidRPr="001512B9">
        <w:t>(but/however)</w:t>
      </w:r>
    </w:p>
    <w:p w:rsidR="001512B9" w:rsidRPr="001512B9" w:rsidRDefault="001512B9" w:rsidP="001512B9">
      <w:pPr>
        <w:pStyle w:val="libNormal"/>
        <w:rPr>
          <w:rtl/>
        </w:rPr>
      </w:pPr>
      <w:r w:rsidRPr="002F00F1">
        <w:rPr>
          <w:rFonts w:hint="cs"/>
          <w:rtl/>
        </w:rPr>
        <w:lastRenderedPageBreak/>
        <w:t>كأنّ</w:t>
      </w:r>
      <w:r w:rsidRPr="002F00F1">
        <w:tab/>
      </w:r>
      <w:r w:rsidRPr="002F00F1">
        <w:tab/>
      </w:r>
      <w:r w:rsidRPr="002F00F1">
        <w:tab/>
      </w:r>
      <w:r w:rsidRPr="001512B9">
        <w:t>(as if)</w:t>
      </w:r>
    </w:p>
    <w:p w:rsidR="001512B9" w:rsidRPr="001512B9" w:rsidRDefault="001512B9" w:rsidP="001512B9">
      <w:pPr>
        <w:pStyle w:val="libNormal"/>
        <w:rPr>
          <w:rtl/>
        </w:rPr>
      </w:pPr>
      <w:r w:rsidRPr="002F00F1">
        <w:rPr>
          <w:rFonts w:hint="cs"/>
          <w:rtl/>
        </w:rPr>
        <w:t>ليت</w:t>
      </w:r>
      <w:r w:rsidRPr="002F00F1">
        <w:tab/>
      </w:r>
      <w:r w:rsidRPr="002F00F1">
        <w:tab/>
      </w:r>
      <w:r w:rsidRPr="002F00F1">
        <w:tab/>
      </w:r>
      <w:r w:rsidRPr="001512B9">
        <w:t>(If only)</w:t>
      </w:r>
    </w:p>
    <w:p w:rsidR="00C26773" w:rsidRDefault="001512B9" w:rsidP="001512B9">
      <w:pPr>
        <w:pStyle w:val="libNormal"/>
        <w:rPr>
          <w:rtl/>
        </w:rPr>
      </w:pPr>
      <w:r w:rsidRPr="002F00F1">
        <w:rPr>
          <w:rFonts w:hint="cs"/>
          <w:rtl/>
        </w:rPr>
        <w:t>لعلّ</w:t>
      </w:r>
      <w:r w:rsidRPr="002F00F1">
        <w:tab/>
      </w:r>
      <w:r w:rsidRPr="002F00F1">
        <w:tab/>
      </w:r>
      <w:r w:rsidRPr="002F00F1">
        <w:tab/>
      </w:r>
      <w:r>
        <w:t>(hopefully)</w:t>
      </w:r>
    </w:p>
    <w:p w:rsidR="00C26773" w:rsidRDefault="001512B9" w:rsidP="001512B9">
      <w:pPr>
        <w:pStyle w:val="libNormal"/>
      </w:pPr>
      <w:r>
        <w:t>You say (for example):</w:t>
      </w:r>
    </w:p>
    <w:p w:rsidR="001512B9" w:rsidRPr="001512B9" w:rsidRDefault="001512B9" w:rsidP="001512B9">
      <w:pPr>
        <w:pStyle w:val="libNormal"/>
        <w:rPr>
          <w:rtl/>
        </w:rPr>
      </w:pPr>
      <w:r w:rsidRPr="002F00F1">
        <w:rPr>
          <w:rFonts w:hint="cs"/>
          <w:rtl/>
        </w:rPr>
        <w:t xml:space="preserve">إنّ </w:t>
      </w:r>
      <w:r w:rsidRPr="004E1FCD">
        <w:rPr>
          <w:rStyle w:val="libItalicUnderlineChar"/>
          <w:rFonts w:hint="cs"/>
          <w:rtl/>
        </w:rPr>
        <w:t>زيداً</w:t>
      </w:r>
      <w:r w:rsidRPr="002F00F1">
        <w:rPr>
          <w:rFonts w:hint="cs"/>
          <w:rtl/>
        </w:rPr>
        <w:t xml:space="preserve"> </w:t>
      </w:r>
      <w:r w:rsidRPr="004E1FCD">
        <w:rPr>
          <w:rStyle w:val="libItalicUnderlineChar"/>
          <w:rFonts w:hint="cs"/>
          <w:rtl/>
        </w:rPr>
        <w:t>قائمٌ</w:t>
      </w:r>
      <w:r w:rsidRPr="002F00F1">
        <w:tab/>
      </w:r>
      <w:r w:rsidRPr="002F00F1">
        <w:tab/>
      </w:r>
      <w:r w:rsidRPr="002F00F1">
        <w:tab/>
      </w:r>
      <w:r w:rsidRPr="001512B9">
        <w:t xml:space="preserve">(Indeed, </w:t>
      </w:r>
      <w:r w:rsidRPr="001512B9">
        <w:rPr>
          <w:rStyle w:val="libItalicUnderlineChar"/>
        </w:rPr>
        <w:t>Zayd</w:t>
      </w:r>
      <w:r w:rsidRPr="001512B9">
        <w:t xml:space="preserve"> </w:t>
      </w:r>
      <w:r w:rsidRPr="001512B9">
        <w:rPr>
          <w:rStyle w:val="libItalicUnderlineChar"/>
        </w:rPr>
        <w:t>is standing</w:t>
      </w:r>
      <w:r w:rsidRPr="001512B9">
        <w:t>)</w:t>
      </w:r>
    </w:p>
    <w:p w:rsidR="00C26773" w:rsidRDefault="001512B9" w:rsidP="001512B9">
      <w:pPr>
        <w:pStyle w:val="libNormal"/>
        <w:rPr>
          <w:rtl/>
        </w:rPr>
      </w:pPr>
      <w:r w:rsidRPr="002F00F1">
        <w:rPr>
          <w:rFonts w:hint="cs"/>
          <w:rtl/>
        </w:rPr>
        <w:t xml:space="preserve">ليت </w:t>
      </w:r>
      <w:r w:rsidRPr="001512B9">
        <w:rPr>
          <w:rStyle w:val="libItalicUnderlineChar"/>
          <w:rFonts w:hint="cs"/>
          <w:rtl/>
        </w:rPr>
        <w:t>عمراً</w:t>
      </w:r>
      <w:r w:rsidRPr="002F00F1">
        <w:rPr>
          <w:rFonts w:hint="cs"/>
          <w:rtl/>
        </w:rPr>
        <w:t xml:space="preserve"> </w:t>
      </w:r>
      <w:r w:rsidRPr="001512B9">
        <w:rPr>
          <w:rStyle w:val="libItalicUnderlineChar"/>
          <w:rFonts w:hint="cs"/>
          <w:rtl/>
        </w:rPr>
        <w:t>شاخصٌ</w:t>
      </w:r>
      <w:r w:rsidRPr="002F00F1">
        <w:tab/>
      </w:r>
      <w:r w:rsidRPr="002F00F1">
        <w:tab/>
      </w:r>
      <w:r w:rsidRPr="001512B9">
        <w:t xml:space="preserve">(If only </w:t>
      </w:r>
      <w:r w:rsidRPr="001512B9">
        <w:rPr>
          <w:rStyle w:val="libItalicUnderlineChar"/>
        </w:rPr>
        <w:t>‘Amr is present/going</w:t>
      </w:r>
      <w:r>
        <w:t>)</w:t>
      </w:r>
    </w:p>
    <w:p w:rsidR="00C26773" w:rsidRDefault="001512B9" w:rsidP="001512B9">
      <w:pPr>
        <w:pStyle w:val="libNormal"/>
      </w:pPr>
      <w:r>
        <w:t>and what is similar to that.</w:t>
      </w:r>
    </w:p>
    <w:p w:rsidR="00C26773" w:rsidRDefault="001512B9" w:rsidP="001512B9">
      <w:pPr>
        <w:pStyle w:val="libNormal"/>
      </w:pPr>
      <w:r>
        <w:t xml:space="preserve">The meaning of </w:t>
      </w:r>
      <w:r w:rsidRPr="002F00F1">
        <w:rPr>
          <w:rFonts w:hint="cs"/>
          <w:rtl/>
        </w:rPr>
        <w:t>إنّ</w:t>
      </w:r>
      <w:r w:rsidRPr="001512B9">
        <w:t xml:space="preserve"> and </w:t>
      </w:r>
      <w:r w:rsidRPr="002F00F1">
        <w:rPr>
          <w:rFonts w:hint="cs"/>
          <w:rtl/>
        </w:rPr>
        <w:t>أنّ</w:t>
      </w:r>
      <w:r w:rsidRPr="001512B9">
        <w:t xml:space="preserve"> is for emphasis and corroboration (</w:t>
      </w:r>
      <w:r w:rsidRPr="002F00F1">
        <w:t>Taukīd</w:t>
      </w:r>
      <w:r w:rsidRPr="001512B9">
        <w:t xml:space="preserve">), </w:t>
      </w:r>
      <w:r w:rsidRPr="002F00F1">
        <w:rPr>
          <w:rFonts w:hint="cs"/>
          <w:rtl/>
        </w:rPr>
        <w:t>لكنّ</w:t>
      </w:r>
      <w:r w:rsidRPr="001512B9">
        <w:t xml:space="preserve"> for setting something straight (</w:t>
      </w:r>
      <w:r w:rsidRPr="002F00F1">
        <w:t>Istidrāk</w:t>
      </w:r>
      <w:r w:rsidRPr="001512B9">
        <w:t xml:space="preserve">), </w:t>
      </w:r>
      <w:r w:rsidRPr="002F00F1">
        <w:rPr>
          <w:rFonts w:hint="cs"/>
          <w:rtl/>
        </w:rPr>
        <w:t>كأنّ</w:t>
      </w:r>
      <w:r w:rsidRPr="001512B9">
        <w:t xml:space="preserve"> for comparison (</w:t>
      </w:r>
      <w:r w:rsidRPr="002F00F1">
        <w:t>Tashbīh</w:t>
      </w:r>
      <w:r w:rsidRPr="001512B9">
        <w:t xml:space="preserve">), </w:t>
      </w:r>
      <w:r w:rsidRPr="002F00F1">
        <w:rPr>
          <w:rFonts w:hint="cs"/>
          <w:rtl/>
        </w:rPr>
        <w:t>ليتَ</w:t>
      </w:r>
      <w:r w:rsidRPr="001512B9">
        <w:t xml:space="preserve"> for expressing a wish (</w:t>
      </w:r>
      <w:r w:rsidRPr="002F00F1">
        <w:t>Tamannī</w:t>
      </w:r>
      <w:r w:rsidRPr="001512B9">
        <w:t xml:space="preserve">) and </w:t>
      </w:r>
      <w:r w:rsidRPr="002F00F1">
        <w:rPr>
          <w:rFonts w:hint="cs"/>
          <w:rtl/>
        </w:rPr>
        <w:t>لعلّ</w:t>
      </w:r>
      <w:r w:rsidRPr="001512B9">
        <w:t xml:space="preserve"> for expressing a hope (</w:t>
      </w:r>
      <w:r w:rsidRPr="002F00F1">
        <w:t>Tarajjī</w:t>
      </w:r>
      <w:r w:rsidRPr="001512B9">
        <w:t>) or expectation (</w:t>
      </w:r>
      <w:r w:rsidRPr="002F00F1">
        <w:t>Tawaqqu‘</w:t>
      </w:r>
      <w:r>
        <w:t>).</w:t>
      </w:r>
    </w:p>
    <w:p w:rsidR="00C26773" w:rsidRDefault="001512B9" w:rsidP="001512B9">
      <w:pPr>
        <w:pStyle w:val="libNormal"/>
      </w:pPr>
      <w:r>
        <w:t xml:space="preserve">As for </w:t>
      </w:r>
      <w:r w:rsidRPr="002F00F1">
        <w:t>Ḍanantu</w:t>
      </w:r>
      <w:r w:rsidRPr="001512B9">
        <w:t xml:space="preserve"> and its sisters they put the </w:t>
      </w:r>
      <w:r w:rsidRPr="002F00F1">
        <w:t>Mubtada’</w:t>
      </w:r>
      <w:r w:rsidRPr="001512B9">
        <w:t xml:space="preserve"> and the </w:t>
      </w:r>
      <w:r w:rsidRPr="002F00F1">
        <w:t>Khabar</w:t>
      </w:r>
      <w:r w:rsidRPr="001512B9">
        <w:t xml:space="preserve"> in a state of </w:t>
      </w:r>
      <w:r w:rsidRPr="002F00F1">
        <w:t>Naṣb</w:t>
      </w:r>
      <w:r w:rsidRPr="001512B9">
        <w:t xml:space="preserve"> as their two </w:t>
      </w:r>
      <w:r w:rsidRPr="002F00F1">
        <w:t>Maf‘ūl</w:t>
      </w:r>
      <w:r>
        <w:t xml:space="preserve">s </w:t>
      </w:r>
      <w:r w:rsidR="002260A0">
        <w:t>-</w:t>
      </w:r>
      <w:r>
        <w:t xml:space="preserve"> and they are:</w:t>
      </w:r>
    </w:p>
    <w:p w:rsidR="001512B9" w:rsidRPr="001512B9" w:rsidRDefault="001512B9" w:rsidP="002F00F1">
      <w:pPr>
        <w:pStyle w:val="libNormal"/>
        <w:rPr>
          <w:rStyle w:val="libBold2Char"/>
        </w:rPr>
      </w:pPr>
      <w:r>
        <w:rPr>
          <w:rFonts w:hint="cs"/>
          <w:rtl/>
        </w:rPr>
        <w:t>ظننتُ</w:t>
      </w:r>
      <w:r>
        <w:tab/>
      </w:r>
      <w:r>
        <w:tab/>
      </w:r>
      <w:r>
        <w:tab/>
      </w:r>
      <w:r w:rsidRPr="001512B9">
        <w:rPr>
          <w:rStyle w:val="libBold2Char"/>
        </w:rPr>
        <w:t>(I thought)</w:t>
      </w:r>
    </w:p>
    <w:p w:rsidR="001512B9" w:rsidRPr="001512B9" w:rsidRDefault="001512B9" w:rsidP="002F00F1">
      <w:pPr>
        <w:pStyle w:val="libNormal"/>
      </w:pPr>
      <w:r w:rsidRPr="001512B9">
        <w:rPr>
          <w:rStyle w:val="libBold2Char"/>
          <w:rFonts w:hint="cs"/>
          <w:rtl/>
        </w:rPr>
        <w:t>حسبتُ</w:t>
      </w:r>
      <w:r w:rsidRPr="001512B9">
        <w:rPr>
          <w:rStyle w:val="libBold2Char"/>
        </w:rPr>
        <w:tab/>
      </w:r>
      <w:r w:rsidRPr="001512B9">
        <w:rPr>
          <w:rStyle w:val="libBold2Char"/>
        </w:rPr>
        <w:tab/>
      </w:r>
      <w:r w:rsidRPr="001512B9">
        <w:rPr>
          <w:rStyle w:val="libBold2Char"/>
        </w:rPr>
        <w:tab/>
      </w:r>
      <w:r w:rsidRPr="001512B9">
        <w:t>(I reckoned/supposed/deemed)</w:t>
      </w:r>
    </w:p>
    <w:p w:rsidR="001512B9" w:rsidRPr="001512B9" w:rsidRDefault="001512B9" w:rsidP="001512B9">
      <w:pPr>
        <w:pStyle w:val="libNormal"/>
      </w:pPr>
      <w:r w:rsidRPr="002F00F1">
        <w:rPr>
          <w:rFonts w:hint="cs"/>
          <w:rtl/>
        </w:rPr>
        <w:t>خِلتُ</w:t>
      </w:r>
      <w:r w:rsidRPr="002F00F1">
        <w:tab/>
      </w:r>
      <w:r w:rsidRPr="002F00F1">
        <w:tab/>
      </w:r>
      <w:r w:rsidRPr="002F00F1">
        <w:tab/>
      </w:r>
      <w:r w:rsidRPr="001512B9">
        <w:t>(I supposed/imagined/deemed)</w:t>
      </w:r>
    </w:p>
    <w:p w:rsidR="001512B9" w:rsidRPr="001512B9" w:rsidRDefault="001512B9" w:rsidP="001512B9">
      <w:pPr>
        <w:pStyle w:val="libNormal"/>
        <w:rPr>
          <w:rtl/>
        </w:rPr>
      </w:pPr>
      <w:r w:rsidRPr="002F00F1">
        <w:rPr>
          <w:rFonts w:hint="cs"/>
          <w:rtl/>
        </w:rPr>
        <w:t>زعمتُ</w:t>
      </w:r>
      <w:r w:rsidRPr="002F00F1">
        <w:tab/>
      </w:r>
      <w:r w:rsidRPr="002F00F1">
        <w:tab/>
      </w:r>
      <w:r w:rsidRPr="002F00F1">
        <w:tab/>
      </w:r>
      <w:r w:rsidRPr="001512B9">
        <w:t>(I claimed)</w:t>
      </w:r>
    </w:p>
    <w:p w:rsidR="001512B9" w:rsidRPr="001512B9" w:rsidRDefault="001512B9" w:rsidP="001512B9">
      <w:pPr>
        <w:pStyle w:val="libNormal"/>
        <w:rPr>
          <w:rtl/>
        </w:rPr>
      </w:pPr>
      <w:r w:rsidRPr="002F00F1">
        <w:rPr>
          <w:rFonts w:hint="cs"/>
          <w:rtl/>
        </w:rPr>
        <w:t>رأيتُ</w:t>
      </w:r>
      <w:r w:rsidRPr="002F00F1">
        <w:tab/>
      </w:r>
      <w:r w:rsidRPr="002F00F1">
        <w:tab/>
      </w:r>
      <w:r w:rsidRPr="002F00F1">
        <w:tab/>
      </w:r>
      <w:r w:rsidRPr="001512B9">
        <w:t>(I regarded/viewed/consider)</w:t>
      </w:r>
    </w:p>
    <w:p w:rsidR="001512B9" w:rsidRPr="001512B9" w:rsidRDefault="001512B9" w:rsidP="001512B9">
      <w:pPr>
        <w:pStyle w:val="libNormal"/>
        <w:rPr>
          <w:rtl/>
        </w:rPr>
      </w:pPr>
      <w:r w:rsidRPr="002F00F1">
        <w:rPr>
          <w:rFonts w:hint="cs"/>
          <w:rtl/>
        </w:rPr>
        <w:t>علمتُ</w:t>
      </w:r>
      <w:r w:rsidRPr="002F00F1">
        <w:tab/>
      </w:r>
      <w:r w:rsidRPr="002F00F1">
        <w:tab/>
      </w:r>
      <w:r w:rsidRPr="002F00F1">
        <w:tab/>
      </w:r>
      <w:r w:rsidRPr="001512B9">
        <w:t>(I knew)</w:t>
      </w:r>
    </w:p>
    <w:p w:rsidR="001512B9" w:rsidRPr="001512B9" w:rsidRDefault="001512B9" w:rsidP="001512B9">
      <w:pPr>
        <w:pStyle w:val="libNormal"/>
        <w:rPr>
          <w:rtl/>
        </w:rPr>
      </w:pPr>
      <w:r w:rsidRPr="002F00F1">
        <w:rPr>
          <w:rFonts w:hint="cs"/>
          <w:rtl/>
        </w:rPr>
        <w:t>وجدتُ</w:t>
      </w:r>
      <w:r w:rsidRPr="002F00F1">
        <w:tab/>
      </w:r>
      <w:r w:rsidRPr="002F00F1">
        <w:tab/>
      </w:r>
      <w:r w:rsidRPr="002F00F1">
        <w:tab/>
      </w:r>
      <w:r w:rsidRPr="001512B9">
        <w:t>(I found)</w:t>
      </w:r>
    </w:p>
    <w:p w:rsidR="001512B9" w:rsidRPr="001512B9" w:rsidRDefault="001512B9" w:rsidP="001512B9">
      <w:pPr>
        <w:pStyle w:val="libNormal"/>
        <w:rPr>
          <w:rtl/>
        </w:rPr>
      </w:pPr>
      <w:r w:rsidRPr="002F00F1">
        <w:rPr>
          <w:rFonts w:hint="cs"/>
          <w:rtl/>
        </w:rPr>
        <w:t>اتخذتُ</w:t>
      </w:r>
      <w:r w:rsidRPr="002F00F1">
        <w:tab/>
      </w:r>
      <w:r w:rsidRPr="002F00F1">
        <w:tab/>
      </w:r>
      <w:r w:rsidRPr="002F00F1">
        <w:tab/>
      </w:r>
      <w:r w:rsidRPr="001512B9">
        <w:t>(I took/assumed)</w:t>
      </w:r>
    </w:p>
    <w:p w:rsidR="001512B9" w:rsidRPr="001512B9" w:rsidRDefault="001512B9" w:rsidP="001512B9">
      <w:pPr>
        <w:pStyle w:val="libNormal"/>
        <w:rPr>
          <w:rtl/>
        </w:rPr>
      </w:pPr>
      <w:r w:rsidRPr="002F00F1">
        <w:rPr>
          <w:rFonts w:hint="cs"/>
          <w:rtl/>
        </w:rPr>
        <w:t>جعلتُ</w:t>
      </w:r>
      <w:r w:rsidRPr="002F00F1">
        <w:tab/>
      </w:r>
      <w:r w:rsidRPr="002F00F1">
        <w:tab/>
      </w:r>
      <w:r w:rsidRPr="002F00F1">
        <w:tab/>
      </w:r>
      <w:r w:rsidRPr="001512B9">
        <w:t>(I made/made into)</w:t>
      </w:r>
    </w:p>
    <w:p w:rsidR="00C26773" w:rsidRDefault="001512B9" w:rsidP="001512B9">
      <w:pPr>
        <w:pStyle w:val="libNormal"/>
        <w:rPr>
          <w:rtl/>
        </w:rPr>
      </w:pPr>
      <w:r w:rsidRPr="002F00F1">
        <w:rPr>
          <w:rFonts w:hint="cs"/>
          <w:rtl/>
        </w:rPr>
        <w:t>سمعتُ</w:t>
      </w:r>
      <w:r w:rsidRPr="002F00F1">
        <w:tab/>
      </w:r>
      <w:r w:rsidRPr="002F00F1">
        <w:tab/>
      </w:r>
      <w:r w:rsidRPr="002F00F1">
        <w:tab/>
      </w:r>
      <w:r>
        <w:t>(I heard)</w:t>
      </w:r>
    </w:p>
    <w:p w:rsidR="00C26773" w:rsidRDefault="001512B9" w:rsidP="001512B9">
      <w:pPr>
        <w:pStyle w:val="libNormal"/>
      </w:pPr>
      <w:r>
        <w:t>You say (for example):</w:t>
      </w:r>
    </w:p>
    <w:p w:rsidR="001512B9" w:rsidRPr="001512B9" w:rsidRDefault="001512B9" w:rsidP="001512B9">
      <w:pPr>
        <w:pStyle w:val="libNormal"/>
        <w:rPr>
          <w:rtl/>
        </w:rPr>
      </w:pPr>
      <w:r w:rsidRPr="002F00F1">
        <w:rPr>
          <w:rFonts w:hint="cs"/>
          <w:rtl/>
        </w:rPr>
        <w:t xml:space="preserve">ظننتُ </w:t>
      </w:r>
      <w:r w:rsidRPr="004E1FCD">
        <w:rPr>
          <w:rStyle w:val="libItalicUnderlineChar"/>
          <w:rFonts w:hint="cs"/>
          <w:rtl/>
        </w:rPr>
        <w:t>زيداً منطلقاً</w:t>
      </w:r>
      <w:r w:rsidRPr="004E1FCD">
        <w:rPr>
          <w:rStyle w:val="libItalicUnderlineChar"/>
        </w:rPr>
        <w:tab/>
      </w:r>
      <w:r w:rsidRPr="001512B9">
        <w:t xml:space="preserve">(I thought </w:t>
      </w:r>
      <w:r w:rsidRPr="004E1FCD">
        <w:rPr>
          <w:rStyle w:val="libItalicUnderlineChar"/>
        </w:rPr>
        <w:t>Zayd to be going</w:t>
      </w:r>
      <w:r w:rsidRPr="001512B9">
        <w:t>)</w:t>
      </w:r>
    </w:p>
    <w:p w:rsidR="00C26773" w:rsidRPr="002F00F1" w:rsidRDefault="001512B9" w:rsidP="001512B9">
      <w:pPr>
        <w:pStyle w:val="libNormal"/>
        <w:rPr>
          <w:rtl/>
        </w:rPr>
      </w:pPr>
      <w:r w:rsidRPr="002F00F1">
        <w:rPr>
          <w:rFonts w:hint="cs"/>
          <w:rtl/>
        </w:rPr>
        <w:t xml:space="preserve">خلتُ </w:t>
      </w:r>
      <w:r w:rsidRPr="004E1FCD">
        <w:rPr>
          <w:rStyle w:val="libItalicUnderlineChar"/>
          <w:rFonts w:hint="cs"/>
          <w:rtl/>
        </w:rPr>
        <w:t>عمراً شاخصاً</w:t>
      </w:r>
      <w:r w:rsidRPr="004E1FCD">
        <w:rPr>
          <w:rStyle w:val="libItalicUnderlineChar"/>
        </w:rPr>
        <w:tab/>
      </w:r>
      <w:r w:rsidRPr="001512B9">
        <w:t xml:space="preserve">(I imagined </w:t>
      </w:r>
      <w:r w:rsidRPr="004E1FCD">
        <w:rPr>
          <w:rStyle w:val="libItalicUnderlineChar"/>
        </w:rPr>
        <w:t>‘Amr to be present/going</w:t>
      </w:r>
      <w:r w:rsidRPr="001512B9">
        <w:t>)</w:t>
      </w:r>
    </w:p>
    <w:p w:rsidR="00C26773" w:rsidRDefault="001512B9" w:rsidP="001512B9">
      <w:pPr>
        <w:pStyle w:val="libNormal"/>
      </w:pPr>
      <w:r>
        <w:t>and what is similar to that.</w:t>
      </w:r>
    </w:p>
    <w:p w:rsidR="002437CF" w:rsidRDefault="002437CF" w:rsidP="009A69B8">
      <w:pPr>
        <w:pStyle w:val="libNormal"/>
      </w:pPr>
      <w:r>
        <w:br w:type="page"/>
      </w:r>
    </w:p>
    <w:p w:rsidR="002437CF" w:rsidRDefault="002437CF" w:rsidP="00F10E9F">
      <w:pPr>
        <w:pStyle w:val="Heading1Center"/>
      </w:pPr>
      <w:bookmarkStart w:id="18" w:name="_Toc410131960"/>
      <w:r>
        <w:lastRenderedPageBreak/>
        <w:t>The Chapter on the NA‘T [and an explanation of the MA‘RIFAH (definite noun) and NAKIRAH (indefinite noun)]</w:t>
      </w:r>
      <w:bookmarkEnd w:id="18"/>
    </w:p>
    <w:p w:rsidR="00C26773" w:rsidRDefault="001512B9" w:rsidP="00E008B5">
      <w:pPr>
        <w:pStyle w:val="libBold1"/>
      </w:pPr>
      <w:r>
        <w:t xml:space="preserve">The </w:t>
      </w:r>
      <w:r w:rsidRPr="002F00F1">
        <w:t>Na‘t</w:t>
      </w:r>
      <w:r w:rsidRPr="001512B9">
        <w:rPr>
          <w:rStyle w:val="libFootnotenumChar"/>
        </w:rPr>
        <w:endnoteReference w:id="55"/>
      </w:r>
      <w:r w:rsidRPr="001512B9">
        <w:t xml:space="preserve"> is a </w:t>
      </w:r>
      <w:r w:rsidRPr="002F00F1">
        <w:t>Tābi‘</w:t>
      </w:r>
      <w:r w:rsidRPr="001512B9">
        <w:t xml:space="preserve"> (follower) of the </w:t>
      </w:r>
      <w:r w:rsidRPr="002F00F1">
        <w:t>Man‘ūt</w:t>
      </w:r>
      <w:r w:rsidRPr="001512B9">
        <w:t xml:space="preserve"> in the latter’s </w:t>
      </w:r>
      <w:r w:rsidRPr="002F00F1">
        <w:t>Raf‘</w:t>
      </w:r>
      <w:r w:rsidRPr="001512B9">
        <w:t xml:space="preserve">, </w:t>
      </w:r>
      <w:r w:rsidRPr="002F00F1">
        <w:t>Naṣb</w:t>
      </w:r>
      <w:r w:rsidRPr="001512B9">
        <w:t xml:space="preserve">, </w:t>
      </w:r>
      <w:r w:rsidRPr="002F00F1">
        <w:t>Khafḍ</w:t>
      </w:r>
      <w:r w:rsidRPr="001512B9">
        <w:t xml:space="preserve">, </w:t>
      </w:r>
      <w:r w:rsidRPr="002F00F1">
        <w:t>Ta‘rīf</w:t>
      </w:r>
      <w:r w:rsidRPr="001512B9">
        <w:t xml:space="preserve"> (definiteness) and </w:t>
      </w:r>
      <w:r w:rsidRPr="002F00F1">
        <w:t>Tankīr</w:t>
      </w:r>
      <w:r>
        <w:t xml:space="preserve"> (indefiniteness). You say (for example):</w:t>
      </w:r>
    </w:p>
    <w:p w:rsidR="001512B9" w:rsidRPr="001512B9" w:rsidRDefault="001512B9" w:rsidP="001512B9">
      <w:pPr>
        <w:pStyle w:val="libNormal"/>
        <w:rPr>
          <w:rtl/>
        </w:rPr>
      </w:pPr>
      <w:r w:rsidRPr="002F00F1">
        <w:rPr>
          <w:rFonts w:hint="cs"/>
          <w:rtl/>
        </w:rPr>
        <w:t xml:space="preserve">قام زيدٌ </w:t>
      </w:r>
      <w:r w:rsidRPr="004E1FCD">
        <w:rPr>
          <w:rStyle w:val="libItalicUnderlineChar"/>
          <w:rFonts w:hint="cs"/>
          <w:rtl/>
        </w:rPr>
        <w:t>العاقلُ</w:t>
      </w:r>
      <w:r w:rsidRPr="004E1FCD">
        <w:rPr>
          <w:rStyle w:val="libItalicUnderlineChar"/>
        </w:rPr>
        <w:tab/>
      </w:r>
      <w:r w:rsidRPr="004E1FCD">
        <w:rPr>
          <w:rStyle w:val="libItalicUnderlineChar"/>
        </w:rPr>
        <w:tab/>
      </w:r>
      <w:r w:rsidRPr="001512B9">
        <w:t>(Zayd,</w:t>
      </w:r>
      <w:r w:rsidRPr="004E1FCD">
        <w:rPr>
          <w:rStyle w:val="libItalicUnderlineChar"/>
        </w:rPr>
        <w:t xml:space="preserve"> the intelligent</w:t>
      </w:r>
      <w:r w:rsidRPr="001512B9">
        <w:t>, stood)</w:t>
      </w:r>
    </w:p>
    <w:p w:rsidR="001512B9" w:rsidRPr="001512B9" w:rsidRDefault="001512B9" w:rsidP="001512B9">
      <w:pPr>
        <w:pStyle w:val="libNormal"/>
        <w:rPr>
          <w:rtl/>
        </w:rPr>
      </w:pPr>
      <w:r w:rsidRPr="002F00F1">
        <w:rPr>
          <w:rFonts w:hint="cs"/>
          <w:rtl/>
        </w:rPr>
        <w:t xml:space="preserve">رأيت زيداً </w:t>
      </w:r>
      <w:r w:rsidRPr="004E1FCD">
        <w:rPr>
          <w:rStyle w:val="libItalicUnderlineChar"/>
          <w:rFonts w:hint="cs"/>
          <w:rtl/>
        </w:rPr>
        <w:t>العاقلَ</w:t>
      </w:r>
      <w:r w:rsidRPr="004E1FCD">
        <w:rPr>
          <w:rStyle w:val="libItalicUnderlineChar"/>
        </w:rPr>
        <w:tab/>
      </w:r>
      <w:r w:rsidRPr="001512B9">
        <w:t>(I saw</w:t>
      </w:r>
      <w:r w:rsidRPr="004E1FCD">
        <w:rPr>
          <w:rStyle w:val="libItalicUnderlineChar"/>
        </w:rPr>
        <w:t xml:space="preserve"> </w:t>
      </w:r>
      <w:r w:rsidRPr="001512B9">
        <w:t>Zayd,</w:t>
      </w:r>
      <w:r w:rsidRPr="004E1FCD">
        <w:rPr>
          <w:rStyle w:val="libItalicUnderlineChar"/>
        </w:rPr>
        <w:t xml:space="preserve"> the intelligent</w:t>
      </w:r>
      <w:r w:rsidRPr="001512B9">
        <w:t>)</w:t>
      </w:r>
    </w:p>
    <w:p w:rsidR="00C26773" w:rsidRDefault="001512B9" w:rsidP="001512B9">
      <w:pPr>
        <w:pStyle w:val="libNormal"/>
        <w:rPr>
          <w:rtl/>
        </w:rPr>
      </w:pPr>
      <w:r w:rsidRPr="002F00F1">
        <w:rPr>
          <w:rFonts w:hint="cs"/>
          <w:rtl/>
        </w:rPr>
        <w:t xml:space="preserve">مررتُ بزيدٍ </w:t>
      </w:r>
      <w:r w:rsidRPr="004E1FCD">
        <w:rPr>
          <w:rStyle w:val="libItalicUnderlineChar"/>
          <w:rFonts w:hint="cs"/>
          <w:rtl/>
        </w:rPr>
        <w:t>العاقلِ</w:t>
      </w:r>
      <w:r w:rsidRPr="004E1FCD">
        <w:rPr>
          <w:rStyle w:val="libItalicUnderlineChar"/>
        </w:rPr>
        <w:tab/>
      </w:r>
      <w:r w:rsidRPr="001512B9">
        <w:t>(I passed by Zayd,</w:t>
      </w:r>
      <w:r w:rsidRPr="004E1FCD">
        <w:rPr>
          <w:rStyle w:val="libItalicUnderlineChar"/>
        </w:rPr>
        <w:t xml:space="preserve"> the intelligent</w:t>
      </w:r>
      <w:r w:rsidRPr="001512B9">
        <w:t>)</w:t>
      </w:r>
    </w:p>
    <w:p w:rsidR="00C26773" w:rsidRDefault="001512B9" w:rsidP="001512B9">
      <w:pPr>
        <w:pStyle w:val="libNormal"/>
      </w:pPr>
      <w:r>
        <w:t xml:space="preserve">The </w:t>
      </w:r>
      <w:r w:rsidRPr="002F00F1">
        <w:t>Ma‘rifah</w:t>
      </w:r>
      <w:r>
        <w:t xml:space="preserve"> is five things:</w:t>
      </w:r>
    </w:p>
    <w:p w:rsidR="00C26773" w:rsidRDefault="001512B9" w:rsidP="001512B9">
      <w:pPr>
        <w:pStyle w:val="libNormal"/>
      </w:pPr>
      <w:r>
        <w:t xml:space="preserve">the </w:t>
      </w:r>
      <w:r w:rsidRPr="002F00F1">
        <w:t>Ism Muđmar</w:t>
      </w:r>
      <w:r w:rsidRPr="001512B9">
        <w:t xml:space="preserve"> (personal pronoun) like: </w:t>
      </w:r>
      <w:r w:rsidRPr="001512B9">
        <w:rPr>
          <w:rFonts w:hint="cs"/>
          <w:rtl/>
        </w:rPr>
        <w:t xml:space="preserve">  </w:t>
      </w:r>
      <w:r w:rsidRPr="001512B9">
        <w:rPr>
          <w:rFonts w:hint="cs"/>
          <w:rtl/>
        </w:rPr>
        <w:tab/>
      </w:r>
      <w:r w:rsidRPr="001512B9">
        <w:t xml:space="preserve">  </w:t>
      </w:r>
      <w:r w:rsidRPr="002F00F1">
        <w:rPr>
          <w:rtl/>
        </w:rPr>
        <w:t>أنا</w:t>
      </w:r>
      <w:r w:rsidRPr="001512B9">
        <w:t xml:space="preserve">  (I) and  </w:t>
      </w:r>
      <w:r w:rsidRPr="002F00F1">
        <w:rPr>
          <w:rtl/>
        </w:rPr>
        <w:t>أنت</w:t>
      </w:r>
      <w:r>
        <w:t xml:space="preserve">  [you (masc. sing.)]</w:t>
      </w:r>
    </w:p>
    <w:p w:rsidR="00C26773" w:rsidRDefault="001512B9" w:rsidP="001512B9">
      <w:pPr>
        <w:pStyle w:val="libNormal"/>
      </w:pPr>
      <w:r>
        <w:t xml:space="preserve">the </w:t>
      </w:r>
      <w:r w:rsidRPr="002F00F1">
        <w:t>Ism ‘Alam</w:t>
      </w:r>
      <w:r w:rsidRPr="001512B9">
        <w:t xml:space="preserve"> (proper name) like:   </w:t>
      </w:r>
      <w:r w:rsidRPr="001512B9">
        <w:rPr>
          <w:rFonts w:hint="cs"/>
          <w:rtl/>
        </w:rPr>
        <w:t xml:space="preserve">  </w:t>
      </w:r>
      <w:r w:rsidRPr="001512B9">
        <w:rPr>
          <w:rFonts w:hint="cs"/>
          <w:rtl/>
        </w:rPr>
        <w:tab/>
      </w:r>
      <w:r w:rsidRPr="001512B9">
        <w:rPr>
          <w:rFonts w:hint="cs"/>
          <w:rtl/>
        </w:rPr>
        <w:tab/>
      </w:r>
      <w:r w:rsidRPr="001512B9">
        <w:t xml:space="preserve">  </w:t>
      </w:r>
      <w:r w:rsidRPr="002F00F1">
        <w:rPr>
          <w:rtl/>
        </w:rPr>
        <w:t>زيد</w:t>
      </w:r>
      <w:r w:rsidRPr="001512B9">
        <w:t xml:space="preserve">  (Zayd) and  </w:t>
      </w:r>
      <w:r w:rsidRPr="002F00F1">
        <w:rPr>
          <w:rtl/>
        </w:rPr>
        <w:t>مكة</w:t>
      </w:r>
      <w:r>
        <w:t xml:space="preserve">  (Makkah)</w:t>
      </w:r>
    </w:p>
    <w:p w:rsidR="00C26773" w:rsidRDefault="001512B9" w:rsidP="001512B9">
      <w:pPr>
        <w:pStyle w:val="libNormal"/>
      </w:pPr>
      <w:r>
        <w:t xml:space="preserve">the </w:t>
      </w:r>
      <w:r w:rsidRPr="002F00F1">
        <w:t>Ism Mubham</w:t>
      </w:r>
      <w:r w:rsidRPr="001512B9">
        <w:t xml:space="preserve"> (vague noun)</w:t>
      </w:r>
      <w:r w:rsidRPr="001512B9">
        <w:rPr>
          <w:rStyle w:val="libFootnotenumChar"/>
        </w:rPr>
        <w:endnoteReference w:id="56"/>
      </w:r>
      <w:r w:rsidRPr="001512B9">
        <w:t xml:space="preserve"> like:  </w:t>
      </w:r>
      <w:r w:rsidRPr="001512B9">
        <w:tab/>
      </w:r>
      <w:r w:rsidRPr="001512B9">
        <w:tab/>
        <w:t xml:space="preserve">  </w:t>
      </w:r>
      <w:r w:rsidRPr="002F00F1">
        <w:rPr>
          <w:rtl/>
        </w:rPr>
        <w:t>هذا</w:t>
      </w:r>
      <w:r w:rsidRPr="001512B9">
        <w:t xml:space="preserve">  [this (masc. sing.)],  </w:t>
      </w:r>
      <w:r w:rsidRPr="002F00F1">
        <w:rPr>
          <w:rtl/>
        </w:rPr>
        <w:t>هذه</w:t>
      </w:r>
      <w:r w:rsidRPr="001512B9">
        <w:t xml:space="preserve">  [this (fem. sing.)] and  </w:t>
      </w:r>
      <w:r w:rsidRPr="002F00F1">
        <w:rPr>
          <w:rtl/>
        </w:rPr>
        <w:t>هؤلاء</w:t>
      </w:r>
      <w:r>
        <w:t xml:space="preserve">  [these (masc./fem. pl.)]</w:t>
      </w:r>
    </w:p>
    <w:p w:rsidR="00C26773" w:rsidRDefault="001512B9" w:rsidP="001512B9">
      <w:pPr>
        <w:pStyle w:val="libNormal"/>
      </w:pPr>
      <w:r>
        <w:t xml:space="preserve">the </w:t>
      </w:r>
      <w:r w:rsidRPr="002F00F1">
        <w:t>Ism</w:t>
      </w:r>
      <w:r w:rsidRPr="001512B9">
        <w:t xml:space="preserve"> that has the </w:t>
      </w:r>
      <w:r w:rsidRPr="002F00F1">
        <w:t>Alif</w:t>
      </w:r>
      <w:r w:rsidRPr="001512B9">
        <w:t xml:space="preserve"> and </w:t>
      </w:r>
      <w:r w:rsidRPr="002F00F1">
        <w:t xml:space="preserve">Lām </w:t>
      </w:r>
      <w:r w:rsidRPr="001512B9">
        <w:t>like:</w:t>
      </w:r>
      <w:r w:rsidRPr="001512B9">
        <w:tab/>
      </w:r>
      <w:r w:rsidRPr="001512B9">
        <w:tab/>
        <w:t xml:space="preserve">  </w:t>
      </w:r>
      <w:r w:rsidRPr="002F00F1">
        <w:rPr>
          <w:rtl/>
        </w:rPr>
        <w:t>الرجل</w:t>
      </w:r>
      <w:r w:rsidRPr="001512B9">
        <w:t xml:space="preserve">  (the man) and  </w:t>
      </w:r>
      <w:r w:rsidRPr="002F00F1">
        <w:rPr>
          <w:rtl/>
        </w:rPr>
        <w:t>الغلام</w:t>
      </w:r>
      <w:r>
        <w:t xml:space="preserve">  (the youngster/male servant)</w:t>
      </w:r>
    </w:p>
    <w:p w:rsidR="00C26773" w:rsidRDefault="001512B9" w:rsidP="001512B9">
      <w:pPr>
        <w:pStyle w:val="libNormal"/>
      </w:pPr>
      <w:r>
        <w:t xml:space="preserve">What is </w:t>
      </w:r>
      <w:r w:rsidRPr="002F00F1">
        <w:t>Muḍāf</w:t>
      </w:r>
      <w:r w:rsidRPr="001512B9">
        <w:t xml:space="preserve"> (annexed) to one of these four</w:t>
      </w:r>
      <w:r w:rsidRPr="001512B9">
        <w:rPr>
          <w:rStyle w:val="libFootnotenumChar"/>
        </w:rPr>
        <w:endnoteReference w:id="57"/>
      </w:r>
      <w:r>
        <w:t>.</w:t>
      </w:r>
    </w:p>
    <w:p w:rsidR="00C26773" w:rsidRDefault="001512B9" w:rsidP="001512B9">
      <w:pPr>
        <w:pStyle w:val="libNormal"/>
        <w:rPr>
          <w:rtl/>
        </w:rPr>
      </w:pPr>
      <w:r>
        <w:t xml:space="preserve">The </w:t>
      </w:r>
      <w:r w:rsidRPr="002F00F1">
        <w:t>Nakirah</w:t>
      </w:r>
      <w:r w:rsidRPr="001512B9">
        <w:t xml:space="preserve"> is every </w:t>
      </w:r>
      <w:r w:rsidRPr="002F00F1">
        <w:t>Ism</w:t>
      </w:r>
      <w:r w:rsidRPr="001512B9">
        <w:t xml:space="preserve"> that is commonly (and equally) applied to (all the members of) its class such that no one (member) is to be distinguished by it (i.e. that </w:t>
      </w:r>
      <w:r w:rsidRPr="002F00F1">
        <w:t>Ism</w:t>
      </w:r>
      <w:r w:rsidRPr="001512B9">
        <w:t xml:space="preserve">) at the exclusion of all the others. An easy way of understanding it is (to regard the </w:t>
      </w:r>
      <w:r w:rsidRPr="002F00F1">
        <w:t>Nakirah</w:t>
      </w:r>
      <w:r w:rsidRPr="001512B9">
        <w:t xml:space="preserve"> as) everything to which the </w:t>
      </w:r>
      <w:r w:rsidRPr="002F00F1">
        <w:t>Alif</w:t>
      </w:r>
      <w:r w:rsidRPr="001512B9">
        <w:t xml:space="preserve"> and </w:t>
      </w:r>
      <w:r w:rsidRPr="002F00F1">
        <w:t>Lām</w:t>
      </w:r>
      <w:r w:rsidRPr="001512B9">
        <w:t xml:space="preserve"> can be validly prefixed, like  </w:t>
      </w:r>
      <w:r w:rsidRPr="002F00F1">
        <w:rPr>
          <w:rFonts w:hint="cs"/>
          <w:rtl/>
        </w:rPr>
        <w:t>الرَجُل</w:t>
      </w:r>
      <w:r w:rsidRPr="001512B9">
        <w:t xml:space="preserve">  (the man) and  </w:t>
      </w:r>
      <w:r w:rsidRPr="002F00F1">
        <w:rPr>
          <w:rFonts w:hint="cs"/>
          <w:rtl/>
        </w:rPr>
        <w:t>الغُلام</w:t>
      </w:r>
      <w:r>
        <w:t xml:space="preserve">  (the lad/servant).</w:t>
      </w:r>
    </w:p>
    <w:p w:rsidR="009A69B8" w:rsidRDefault="009A69B8" w:rsidP="00152683">
      <w:pPr>
        <w:pStyle w:val="libNormal"/>
      </w:pPr>
      <w:r>
        <w:br w:type="page"/>
      </w:r>
    </w:p>
    <w:p w:rsidR="00F10E9F" w:rsidRDefault="00F10E9F" w:rsidP="00F10E9F">
      <w:pPr>
        <w:pStyle w:val="Heading1Center"/>
      </w:pPr>
      <w:bookmarkStart w:id="19" w:name="_Toc410131961"/>
      <w:r w:rsidRPr="00F10E9F">
        <w:lastRenderedPageBreak/>
        <w:t>The Chapter on the ‘AṬF</w:t>
      </w:r>
      <w:bookmarkEnd w:id="19"/>
    </w:p>
    <w:p w:rsidR="00C26773" w:rsidRDefault="001512B9" w:rsidP="002260A0">
      <w:pPr>
        <w:pStyle w:val="libCenterBold1"/>
      </w:pPr>
      <w:r>
        <w:t xml:space="preserve">The </w:t>
      </w:r>
      <w:r w:rsidRPr="002F00F1">
        <w:t>Ḥurūf al</w:t>
      </w:r>
      <w:r w:rsidR="002260A0">
        <w:t>-</w:t>
      </w:r>
      <w:r w:rsidRPr="002F00F1">
        <w:t>‘Aṭf</w:t>
      </w:r>
      <w:r>
        <w:t xml:space="preserve"> (conjunctions) are ten, and they are:</w:t>
      </w:r>
    </w:p>
    <w:p w:rsidR="001512B9" w:rsidRPr="001512B9" w:rsidRDefault="001512B9" w:rsidP="001512B9">
      <w:pPr>
        <w:pStyle w:val="libNormal"/>
      </w:pPr>
      <w:r w:rsidRPr="002F00F1">
        <w:rPr>
          <w:rFonts w:hint="cs"/>
          <w:rtl/>
        </w:rPr>
        <w:t>الواو</w:t>
      </w:r>
      <w:r w:rsidRPr="002F00F1">
        <w:t xml:space="preserve"> </w:t>
      </w:r>
      <w:r w:rsidRPr="002F00F1">
        <w:tab/>
      </w:r>
      <w:r w:rsidRPr="002F00F1">
        <w:tab/>
      </w:r>
      <w:r w:rsidRPr="001512B9">
        <w:t>(and)</w:t>
      </w:r>
    </w:p>
    <w:p w:rsidR="001512B9" w:rsidRPr="001512B9" w:rsidRDefault="001512B9" w:rsidP="001512B9">
      <w:pPr>
        <w:pStyle w:val="libNormal"/>
      </w:pPr>
      <w:r w:rsidRPr="002F00F1">
        <w:rPr>
          <w:rFonts w:hint="cs"/>
          <w:rtl/>
        </w:rPr>
        <w:t>الفاء</w:t>
      </w:r>
      <w:r w:rsidRPr="002F00F1">
        <w:t xml:space="preserve"> </w:t>
      </w:r>
      <w:r w:rsidRPr="002F00F1">
        <w:tab/>
      </w:r>
      <w:r w:rsidRPr="002F00F1">
        <w:tab/>
      </w:r>
      <w:r w:rsidRPr="001512B9">
        <w:t>(shortly/immediately thereafter)</w:t>
      </w:r>
    </w:p>
    <w:p w:rsidR="001512B9" w:rsidRPr="001512B9" w:rsidRDefault="001512B9" w:rsidP="001512B9">
      <w:pPr>
        <w:pStyle w:val="libNormal"/>
      </w:pPr>
      <w:r w:rsidRPr="002F00F1">
        <w:rPr>
          <w:rFonts w:hint="cs"/>
          <w:rtl/>
        </w:rPr>
        <w:t>ثُمّ</w:t>
      </w:r>
      <w:r w:rsidRPr="002F00F1">
        <w:t xml:space="preserve"> </w:t>
      </w:r>
      <w:r w:rsidRPr="002F00F1">
        <w:tab/>
      </w:r>
      <w:r w:rsidRPr="002F00F1">
        <w:tab/>
      </w:r>
      <w:r w:rsidRPr="001512B9">
        <w:t>(a while thereafter)</w:t>
      </w:r>
    </w:p>
    <w:p w:rsidR="001512B9" w:rsidRPr="001512B9" w:rsidRDefault="001512B9" w:rsidP="001512B9">
      <w:pPr>
        <w:pStyle w:val="libNormal"/>
      </w:pPr>
      <w:r w:rsidRPr="002F00F1">
        <w:rPr>
          <w:rFonts w:hint="cs"/>
          <w:rtl/>
        </w:rPr>
        <w:t>أوْ</w:t>
      </w:r>
      <w:r w:rsidRPr="002F00F1">
        <w:t xml:space="preserve"> </w:t>
      </w:r>
      <w:r w:rsidRPr="002F00F1">
        <w:tab/>
      </w:r>
      <w:r w:rsidRPr="002F00F1">
        <w:tab/>
      </w:r>
      <w:r w:rsidRPr="001512B9">
        <w:t>(or)</w:t>
      </w:r>
    </w:p>
    <w:p w:rsidR="001512B9" w:rsidRPr="001512B9" w:rsidRDefault="001512B9" w:rsidP="001512B9">
      <w:pPr>
        <w:pStyle w:val="libNormal"/>
      </w:pPr>
      <w:r w:rsidRPr="002F00F1">
        <w:rPr>
          <w:rFonts w:hint="cs"/>
          <w:rtl/>
        </w:rPr>
        <w:t>أمْ</w:t>
      </w:r>
      <w:r w:rsidRPr="002F00F1">
        <w:t xml:space="preserve"> </w:t>
      </w:r>
      <w:r w:rsidRPr="002F00F1">
        <w:tab/>
      </w:r>
      <w:r w:rsidRPr="002F00F1">
        <w:tab/>
      </w:r>
      <w:r w:rsidRPr="001512B9">
        <w:t>(or)</w:t>
      </w:r>
    </w:p>
    <w:p w:rsidR="001512B9" w:rsidRPr="001512B9" w:rsidRDefault="001512B9" w:rsidP="001512B9">
      <w:pPr>
        <w:pStyle w:val="libNormal"/>
      </w:pPr>
      <w:r w:rsidRPr="002F00F1">
        <w:rPr>
          <w:rFonts w:hint="cs"/>
          <w:rtl/>
        </w:rPr>
        <w:t>إمَّا</w:t>
      </w:r>
      <w:r w:rsidRPr="002F00F1">
        <w:t xml:space="preserve"> </w:t>
      </w:r>
      <w:r w:rsidRPr="002F00F1">
        <w:tab/>
      </w:r>
      <w:r w:rsidRPr="002F00F1">
        <w:tab/>
      </w:r>
      <w:r w:rsidRPr="001512B9">
        <w:t>(either/or)</w:t>
      </w:r>
    </w:p>
    <w:p w:rsidR="001512B9" w:rsidRPr="001512B9" w:rsidRDefault="001512B9" w:rsidP="001512B9">
      <w:pPr>
        <w:pStyle w:val="libNormal"/>
      </w:pPr>
      <w:r w:rsidRPr="002F00F1">
        <w:rPr>
          <w:rFonts w:hint="cs"/>
          <w:rtl/>
        </w:rPr>
        <w:t>بلْ</w:t>
      </w:r>
      <w:r w:rsidRPr="002F00F1">
        <w:t xml:space="preserve"> </w:t>
      </w:r>
      <w:r w:rsidRPr="002F00F1">
        <w:tab/>
      </w:r>
      <w:r w:rsidRPr="002F00F1">
        <w:tab/>
      </w:r>
      <w:r w:rsidRPr="001512B9">
        <w:t>(rather/instead)</w:t>
      </w:r>
    </w:p>
    <w:p w:rsidR="001512B9" w:rsidRPr="001512B9" w:rsidRDefault="001512B9" w:rsidP="001512B9">
      <w:pPr>
        <w:pStyle w:val="libNormal"/>
      </w:pPr>
      <w:r w:rsidRPr="002F00F1">
        <w:rPr>
          <w:rFonts w:hint="cs"/>
          <w:rtl/>
        </w:rPr>
        <w:t>لاَ</w:t>
      </w:r>
      <w:r w:rsidRPr="002F00F1">
        <w:t xml:space="preserve"> </w:t>
      </w:r>
      <w:r w:rsidRPr="002F00F1">
        <w:tab/>
      </w:r>
      <w:r w:rsidRPr="002F00F1">
        <w:tab/>
      </w:r>
      <w:r w:rsidRPr="001512B9">
        <w:t>(not)</w:t>
      </w:r>
    </w:p>
    <w:p w:rsidR="001512B9" w:rsidRPr="001512B9" w:rsidRDefault="001512B9" w:rsidP="001512B9">
      <w:pPr>
        <w:pStyle w:val="libNormal"/>
      </w:pPr>
      <w:r w:rsidRPr="002F00F1">
        <w:rPr>
          <w:rFonts w:hint="cs"/>
          <w:rtl/>
        </w:rPr>
        <w:t>لكنْ</w:t>
      </w:r>
      <w:r w:rsidRPr="002F00F1">
        <w:t xml:space="preserve"> </w:t>
      </w:r>
      <w:r w:rsidRPr="002F00F1">
        <w:tab/>
      </w:r>
      <w:r w:rsidRPr="002F00F1">
        <w:tab/>
      </w:r>
      <w:r w:rsidRPr="001512B9">
        <w:t>(but), and</w:t>
      </w:r>
    </w:p>
    <w:p w:rsidR="00C26773" w:rsidRDefault="001512B9" w:rsidP="001512B9">
      <w:pPr>
        <w:pStyle w:val="libNormal"/>
      </w:pPr>
      <w:r w:rsidRPr="002F00F1">
        <w:rPr>
          <w:rFonts w:hint="cs"/>
          <w:rtl/>
        </w:rPr>
        <w:t>حتّى</w:t>
      </w:r>
      <w:r w:rsidRPr="002F00F1">
        <w:t xml:space="preserve"> </w:t>
      </w:r>
      <w:r w:rsidRPr="002F00F1">
        <w:tab/>
      </w:r>
      <w:r w:rsidRPr="002F00F1">
        <w:tab/>
      </w:r>
      <w:r w:rsidRPr="001512B9">
        <w:t>(up to including/even), in some places</w:t>
      </w:r>
      <w:r w:rsidRPr="001512B9">
        <w:rPr>
          <w:rStyle w:val="libFootnotenumChar"/>
        </w:rPr>
        <w:endnoteReference w:id="58"/>
      </w:r>
      <w:r>
        <w:t>.</w:t>
      </w:r>
    </w:p>
    <w:p w:rsidR="00C26773" w:rsidRDefault="001512B9" w:rsidP="001512B9">
      <w:pPr>
        <w:pStyle w:val="libNormal"/>
      </w:pPr>
      <w:r>
        <w:t xml:space="preserve">If you use them (i.e. these conjunctions) to conjoin (a word) to something that is </w:t>
      </w:r>
      <w:r w:rsidRPr="002F00F1">
        <w:t>Marfū‘</w:t>
      </w:r>
      <w:r w:rsidRPr="001512B9">
        <w:t xml:space="preserve">, then you make (that word also) </w:t>
      </w:r>
      <w:r w:rsidRPr="002F00F1">
        <w:t>Marfū‘</w:t>
      </w:r>
      <w:r w:rsidRPr="001512B9">
        <w:t xml:space="preserve">, or to something that is </w:t>
      </w:r>
      <w:r w:rsidRPr="002F00F1">
        <w:t>Manṣūb</w:t>
      </w:r>
      <w:r w:rsidRPr="001512B9">
        <w:t xml:space="preserve">, then you make (it) </w:t>
      </w:r>
      <w:r w:rsidRPr="002F00F1">
        <w:t>Manṣūb</w:t>
      </w:r>
      <w:r w:rsidRPr="001512B9">
        <w:t xml:space="preserve">, or to something that is </w:t>
      </w:r>
      <w:r w:rsidRPr="002F00F1">
        <w:t>Makhfūḍ</w:t>
      </w:r>
      <w:r w:rsidRPr="001512B9">
        <w:t xml:space="preserve">, then you make (it also) </w:t>
      </w:r>
      <w:r w:rsidRPr="002F00F1">
        <w:t>Makhfūḍ</w:t>
      </w:r>
      <w:r w:rsidRPr="001512B9">
        <w:t xml:space="preserve">, or to something that is </w:t>
      </w:r>
      <w:r w:rsidRPr="002F00F1">
        <w:t>Majzūm</w:t>
      </w:r>
      <w:r w:rsidRPr="001512B9">
        <w:t xml:space="preserve">, then you make (it also) </w:t>
      </w:r>
      <w:r w:rsidRPr="002F00F1">
        <w:t>Majzūm</w:t>
      </w:r>
      <w:r>
        <w:t>. You say (for example):</w:t>
      </w:r>
    </w:p>
    <w:p w:rsidR="001512B9" w:rsidRPr="001512B9" w:rsidRDefault="001512B9" w:rsidP="001512B9">
      <w:pPr>
        <w:pStyle w:val="libNormal"/>
        <w:rPr>
          <w:rtl/>
        </w:rPr>
      </w:pPr>
      <w:r w:rsidRPr="002F00F1">
        <w:rPr>
          <w:rFonts w:hint="cs"/>
          <w:rtl/>
        </w:rPr>
        <w:t>قام زيدٌ و</w:t>
      </w:r>
      <w:r w:rsidRPr="004E1FCD">
        <w:rPr>
          <w:rStyle w:val="libItalicUnderlineChar"/>
          <w:rFonts w:hint="cs"/>
          <w:rtl/>
        </w:rPr>
        <w:t>عمروٌ</w:t>
      </w:r>
      <w:r w:rsidRPr="004E1FCD">
        <w:rPr>
          <w:rStyle w:val="libItalicUnderlineChar"/>
        </w:rPr>
        <w:tab/>
      </w:r>
      <w:r w:rsidRPr="004E1FCD">
        <w:rPr>
          <w:rStyle w:val="libItalicUnderlineChar"/>
        </w:rPr>
        <w:tab/>
      </w:r>
      <w:r w:rsidRPr="004E1FCD">
        <w:rPr>
          <w:rStyle w:val="libItalicUnderlineChar"/>
        </w:rPr>
        <w:tab/>
      </w:r>
      <w:r w:rsidRPr="001512B9">
        <w:t xml:space="preserve">(Zayd and </w:t>
      </w:r>
      <w:r w:rsidRPr="004E1FCD">
        <w:rPr>
          <w:rStyle w:val="libItalicUnderlineChar"/>
        </w:rPr>
        <w:t>‘Amr</w:t>
      </w:r>
      <w:r w:rsidRPr="001512B9">
        <w:t xml:space="preserve"> came)</w:t>
      </w:r>
    </w:p>
    <w:p w:rsidR="001512B9" w:rsidRPr="001512B9" w:rsidRDefault="001512B9" w:rsidP="001512B9">
      <w:pPr>
        <w:pStyle w:val="libNormal"/>
        <w:rPr>
          <w:rtl/>
        </w:rPr>
      </w:pPr>
      <w:r w:rsidRPr="002F00F1">
        <w:rPr>
          <w:rFonts w:hint="cs"/>
          <w:rtl/>
        </w:rPr>
        <w:t>رأيت زيداً و</w:t>
      </w:r>
      <w:r w:rsidRPr="004E1FCD">
        <w:rPr>
          <w:rStyle w:val="libItalicUnderlineChar"/>
          <w:rFonts w:hint="cs"/>
          <w:rtl/>
        </w:rPr>
        <w:t>عمراً</w:t>
      </w:r>
      <w:r w:rsidRPr="004E1FCD">
        <w:rPr>
          <w:rStyle w:val="libItalicUnderlineChar"/>
        </w:rPr>
        <w:tab/>
      </w:r>
      <w:r w:rsidRPr="004E1FCD">
        <w:rPr>
          <w:rStyle w:val="libItalicUnderlineChar"/>
        </w:rPr>
        <w:tab/>
      </w:r>
      <w:r w:rsidRPr="001512B9">
        <w:t xml:space="preserve">(I saw Zayd and </w:t>
      </w:r>
      <w:r w:rsidRPr="004E1FCD">
        <w:rPr>
          <w:rStyle w:val="libItalicUnderlineChar"/>
        </w:rPr>
        <w:t>‘Amr</w:t>
      </w:r>
      <w:r w:rsidRPr="001512B9">
        <w:t>)</w:t>
      </w:r>
    </w:p>
    <w:p w:rsidR="001512B9" w:rsidRPr="001512B9" w:rsidRDefault="001512B9" w:rsidP="001512B9">
      <w:pPr>
        <w:pStyle w:val="libNormal"/>
        <w:rPr>
          <w:rtl/>
        </w:rPr>
      </w:pPr>
      <w:r w:rsidRPr="002F00F1">
        <w:rPr>
          <w:rFonts w:hint="cs"/>
          <w:rtl/>
        </w:rPr>
        <w:t>مررت بزيدٍ و</w:t>
      </w:r>
      <w:r w:rsidRPr="004E1FCD">
        <w:rPr>
          <w:rStyle w:val="libItalicUnderlineChar"/>
          <w:rFonts w:hint="cs"/>
          <w:rtl/>
        </w:rPr>
        <w:t>عمروٍ</w:t>
      </w:r>
      <w:r w:rsidRPr="004E1FCD">
        <w:rPr>
          <w:rStyle w:val="libItalicUnderlineChar"/>
        </w:rPr>
        <w:tab/>
      </w:r>
      <w:r w:rsidRPr="004E1FCD">
        <w:rPr>
          <w:rStyle w:val="libItalicUnderlineChar"/>
        </w:rPr>
        <w:tab/>
      </w:r>
      <w:r w:rsidRPr="001512B9">
        <w:t xml:space="preserve">(I passed by Zayd and </w:t>
      </w:r>
      <w:r w:rsidRPr="004E1FCD">
        <w:rPr>
          <w:rStyle w:val="libItalicUnderlineChar"/>
        </w:rPr>
        <w:t>‘Amr</w:t>
      </w:r>
      <w:r w:rsidRPr="001512B9">
        <w:t>)</w:t>
      </w:r>
    </w:p>
    <w:p w:rsidR="00C26773" w:rsidRDefault="001512B9" w:rsidP="001512B9">
      <w:pPr>
        <w:pStyle w:val="libNormal"/>
      </w:pPr>
      <w:r w:rsidRPr="002F00F1">
        <w:rPr>
          <w:rFonts w:hint="cs"/>
          <w:rtl/>
        </w:rPr>
        <w:t xml:space="preserve">زيد لم يقمْ ولم </w:t>
      </w:r>
      <w:r w:rsidRPr="001512B9">
        <w:rPr>
          <w:rStyle w:val="libItalicUnderlineChar"/>
          <w:rFonts w:hint="cs"/>
          <w:rtl/>
        </w:rPr>
        <w:t>يقعدْ</w:t>
      </w:r>
      <w:r w:rsidRPr="001512B9">
        <w:rPr>
          <w:rStyle w:val="libFootnotenumChar"/>
        </w:rPr>
        <w:endnoteReference w:id="59"/>
      </w:r>
      <w:r w:rsidRPr="001512B9">
        <w:rPr>
          <w:rStyle w:val="libItalicUnderlineChar"/>
        </w:rPr>
        <w:tab/>
      </w:r>
      <w:r w:rsidRPr="001512B9">
        <w:rPr>
          <w:rStyle w:val="libItalicUnderlineChar"/>
        </w:rPr>
        <w:tab/>
      </w:r>
      <w:r w:rsidRPr="001512B9">
        <w:t xml:space="preserve">(Zayd din not stand and </w:t>
      </w:r>
      <w:r w:rsidRPr="001512B9">
        <w:rPr>
          <w:rStyle w:val="libItalicUnderlineChar"/>
        </w:rPr>
        <w:t>he did not sit</w:t>
      </w:r>
      <w:r>
        <w:t>)</w:t>
      </w:r>
    </w:p>
    <w:p w:rsidR="009A69B8" w:rsidRDefault="009A69B8" w:rsidP="00152683">
      <w:pPr>
        <w:pStyle w:val="libNormal"/>
      </w:pPr>
      <w:r>
        <w:br w:type="page"/>
      </w:r>
    </w:p>
    <w:p w:rsidR="00C26773" w:rsidRDefault="001512B9" w:rsidP="002437CF">
      <w:pPr>
        <w:pStyle w:val="libCenterBold1"/>
      </w:pPr>
      <w:r>
        <w:lastRenderedPageBreak/>
        <w:t>The Chapter on the TAUKĪD</w:t>
      </w:r>
      <w:r w:rsidRPr="001512B9">
        <w:rPr>
          <w:rStyle w:val="libFootnotenumChar"/>
        </w:rPr>
        <w:endnoteReference w:id="60"/>
      </w:r>
    </w:p>
    <w:p w:rsidR="00C26773" w:rsidRDefault="001512B9" w:rsidP="001512B9">
      <w:pPr>
        <w:pStyle w:val="libNormal"/>
      </w:pPr>
      <w:r>
        <w:t xml:space="preserve">The </w:t>
      </w:r>
      <w:r w:rsidRPr="002F00F1">
        <w:t>Taukīd</w:t>
      </w:r>
      <w:r w:rsidRPr="001512B9">
        <w:t xml:space="preserve"> is a </w:t>
      </w:r>
      <w:r w:rsidRPr="002F00F1">
        <w:t>Tābi‘</w:t>
      </w:r>
      <w:r w:rsidRPr="001512B9">
        <w:t xml:space="preserve"> (follower) of the </w:t>
      </w:r>
      <w:r w:rsidRPr="002F00F1">
        <w:t>Mu’akkad</w:t>
      </w:r>
      <w:r w:rsidRPr="001512B9">
        <w:t xml:space="preserve"> (i.e. the expression that is corroborated) in its being </w:t>
      </w:r>
      <w:r w:rsidRPr="002F00F1">
        <w:t>Marfū‘</w:t>
      </w:r>
      <w:r w:rsidRPr="001512B9">
        <w:t>,</w:t>
      </w:r>
      <w:r w:rsidRPr="002F00F1">
        <w:t xml:space="preserve"> Manṣūb</w:t>
      </w:r>
      <w:r w:rsidRPr="001512B9">
        <w:t>,</w:t>
      </w:r>
      <w:r w:rsidRPr="002F00F1">
        <w:t xml:space="preserve"> Makhfūḍ </w:t>
      </w:r>
      <w:r w:rsidRPr="001512B9">
        <w:t>and</w:t>
      </w:r>
      <w:r w:rsidRPr="002F00F1">
        <w:t xml:space="preserve"> Ma‘rifah</w:t>
      </w:r>
      <w:r>
        <w:t>.</w:t>
      </w:r>
    </w:p>
    <w:p w:rsidR="00C26773" w:rsidRDefault="001512B9" w:rsidP="00E008B5">
      <w:pPr>
        <w:pStyle w:val="libBold2"/>
      </w:pPr>
      <w:r>
        <w:t>It is accomplished with definite words, and they are:</w:t>
      </w:r>
    </w:p>
    <w:p w:rsidR="001512B9" w:rsidRPr="001512B9" w:rsidRDefault="001512B9" w:rsidP="002F00F1">
      <w:pPr>
        <w:pStyle w:val="libNormal"/>
      </w:pPr>
      <w:r w:rsidRPr="004E1FCD">
        <w:rPr>
          <w:rFonts w:hint="cs"/>
          <w:rtl/>
        </w:rPr>
        <w:t>النفس</w:t>
      </w:r>
      <w:r w:rsidRPr="004E1FCD">
        <w:t xml:space="preserve"> </w:t>
      </w:r>
      <w:r w:rsidRPr="004E1FCD">
        <w:tab/>
      </w:r>
      <w:r w:rsidRPr="004E1FCD">
        <w:tab/>
      </w:r>
      <w:r w:rsidRPr="001512B9">
        <w:t>(self/in person)</w:t>
      </w:r>
    </w:p>
    <w:p w:rsidR="001512B9" w:rsidRDefault="001512B9" w:rsidP="002F00F1">
      <w:pPr>
        <w:pStyle w:val="libNormal"/>
      </w:pPr>
      <w:r w:rsidRPr="001512B9">
        <w:rPr>
          <w:rFonts w:hint="cs"/>
          <w:rtl/>
        </w:rPr>
        <w:t>العين</w:t>
      </w:r>
      <w:r w:rsidRPr="001512B9">
        <w:t xml:space="preserve"> </w:t>
      </w:r>
      <w:r w:rsidRPr="001512B9">
        <w:tab/>
      </w:r>
      <w:r w:rsidRPr="001512B9">
        <w:tab/>
        <w:t>(self/in person)</w:t>
      </w:r>
    </w:p>
    <w:p w:rsidR="001512B9" w:rsidRPr="001512B9" w:rsidRDefault="001512B9" w:rsidP="002F00F1">
      <w:pPr>
        <w:pStyle w:val="libNormal"/>
        <w:rPr>
          <w:rStyle w:val="libBold2Char"/>
        </w:rPr>
      </w:pPr>
      <w:r>
        <w:rPr>
          <w:rFonts w:hint="cs"/>
          <w:rtl/>
        </w:rPr>
        <w:t>كلّ</w:t>
      </w:r>
      <w:r>
        <w:t xml:space="preserve"> </w:t>
      </w:r>
      <w:r>
        <w:tab/>
      </w:r>
      <w:r>
        <w:tab/>
      </w:r>
      <w:r w:rsidRPr="001512B9">
        <w:t>(all/every/the whole lot)</w:t>
      </w:r>
    </w:p>
    <w:p w:rsidR="00C26773" w:rsidRDefault="001512B9" w:rsidP="002F00F1">
      <w:pPr>
        <w:pStyle w:val="libNormal"/>
        <w:rPr>
          <w:rStyle w:val="libBold2Char"/>
          <w:rtl/>
        </w:rPr>
      </w:pPr>
      <w:r w:rsidRPr="001512B9">
        <w:rPr>
          <w:rStyle w:val="libBold2Char"/>
          <w:rFonts w:hint="cs"/>
          <w:rtl/>
        </w:rPr>
        <w:t>أجمع</w:t>
      </w:r>
      <w:r w:rsidRPr="001512B9">
        <w:rPr>
          <w:rStyle w:val="libBold2Char"/>
        </w:rPr>
        <w:t xml:space="preserve"> </w:t>
      </w:r>
      <w:r w:rsidRPr="001512B9">
        <w:rPr>
          <w:rStyle w:val="libBold2Char"/>
        </w:rPr>
        <w:tab/>
      </w:r>
      <w:r w:rsidRPr="001512B9">
        <w:rPr>
          <w:rStyle w:val="libBold2Char"/>
        </w:rPr>
        <w:tab/>
      </w:r>
      <w:r w:rsidRPr="004E1FCD">
        <w:rPr>
          <w:rStyle w:val="libBold2Char"/>
        </w:rPr>
        <w:t>(all/every/the whole lot)</w:t>
      </w:r>
    </w:p>
    <w:p w:rsidR="00C26773" w:rsidRDefault="001512B9" w:rsidP="001512B9">
      <w:pPr>
        <w:pStyle w:val="libNormal"/>
      </w:pPr>
      <w:r>
        <w:t xml:space="preserve">including the </w:t>
      </w:r>
      <w:r w:rsidRPr="002F00F1">
        <w:t>Tawābi‘</w:t>
      </w:r>
      <w:r w:rsidRPr="001512B9">
        <w:t xml:space="preserve"> (followers) of </w:t>
      </w:r>
      <w:r w:rsidRPr="002F00F1">
        <w:rPr>
          <w:rFonts w:hint="cs"/>
          <w:rtl/>
        </w:rPr>
        <w:t>أجمع</w:t>
      </w:r>
      <w:r>
        <w:t>, and they are:</w:t>
      </w:r>
    </w:p>
    <w:p w:rsidR="00C26773" w:rsidRDefault="001512B9" w:rsidP="001512B9">
      <w:pPr>
        <w:pStyle w:val="libNormal"/>
        <w:rPr>
          <w:rtl/>
        </w:rPr>
      </w:pPr>
      <w:r w:rsidRPr="002F00F1">
        <w:rPr>
          <w:rFonts w:hint="cs"/>
          <w:rtl/>
        </w:rPr>
        <w:t>أكتع، أبتع، أبصع</w:t>
      </w:r>
      <w:r w:rsidRPr="002F00F1">
        <w:t xml:space="preserve"> </w:t>
      </w:r>
      <w:r w:rsidRPr="001512B9">
        <w:t xml:space="preserve">(all/every i.e. the same as </w:t>
      </w:r>
      <w:r w:rsidRPr="002F00F1">
        <w:rPr>
          <w:rFonts w:hint="cs"/>
          <w:rtl/>
        </w:rPr>
        <w:t>أجمع</w:t>
      </w:r>
      <w:r>
        <w:t xml:space="preserve"> )</w:t>
      </w:r>
    </w:p>
    <w:p w:rsidR="00C26773" w:rsidRDefault="001512B9" w:rsidP="001512B9">
      <w:pPr>
        <w:pStyle w:val="libNormal"/>
      </w:pPr>
      <w:r>
        <w:t>You say (for example):</w:t>
      </w:r>
    </w:p>
    <w:p w:rsidR="001512B9" w:rsidRPr="001512B9" w:rsidRDefault="001512B9" w:rsidP="001512B9">
      <w:pPr>
        <w:pStyle w:val="libNormal"/>
        <w:rPr>
          <w:rtl/>
        </w:rPr>
      </w:pPr>
      <w:r w:rsidRPr="002F00F1">
        <w:rPr>
          <w:rFonts w:hint="cs"/>
          <w:rtl/>
        </w:rPr>
        <w:t xml:space="preserve">قام زيدٌ </w:t>
      </w:r>
      <w:r w:rsidRPr="004E1FCD">
        <w:rPr>
          <w:rStyle w:val="libItalicUnderlineChar"/>
          <w:rFonts w:hint="cs"/>
          <w:rtl/>
        </w:rPr>
        <w:t>نفسُ</w:t>
      </w:r>
      <w:r w:rsidRPr="002F00F1">
        <w:rPr>
          <w:rFonts w:hint="cs"/>
          <w:rtl/>
        </w:rPr>
        <w:t>ه</w:t>
      </w:r>
      <w:r w:rsidRPr="002F00F1">
        <w:tab/>
      </w:r>
      <w:r w:rsidRPr="002F00F1">
        <w:tab/>
      </w:r>
      <w:r w:rsidRPr="002F00F1">
        <w:tab/>
      </w:r>
      <w:r w:rsidRPr="001512B9">
        <w:t xml:space="preserve">(Zayd, </w:t>
      </w:r>
      <w:r w:rsidRPr="004E1FCD">
        <w:rPr>
          <w:rStyle w:val="libItalicUnderlineChar"/>
        </w:rPr>
        <w:t>himself</w:t>
      </w:r>
      <w:r w:rsidRPr="001512B9">
        <w:t xml:space="preserve">, came/Zayd came </w:t>
      </w:r>
      <w:r w:rsidRPr="004E1FCD">
        <w:rPr>
          <w:rStyle w:val="libItalicUnderlineChar"/>
        </w:rPr>
        <w:t>in person</w:t>
      </w:r>
      <w:r w:rsidRPr="001512B9">
        <w:t>)</w:t>
      </w:r>
    </w:p>
    <w:p w:rsidR="001512B9" w:rsidRPr="001512B9" w:rsidRDefault="001512B9" w:rsidP="001512B9">
      <w:pPr>
        <w:pStyle w:val="libNormal"/>
        <w:rPr>
          <w:rtl/>
        </w:rPr>
      </w:pPr>
      <w:r w:rsidRPr="002F00F1">
        <w:rPr>
          <w:rFonts w:hint="cs"/>
          <w:rtl/>
        </w:rPr>
        <w:t xml:space="preserve">رأيت القومَ </w:t>
      </w:r>
      <w:r w:rsidRPr="004E1FCD">
        <w:rPr>
          <w:rStyle w:val="libItalicUnderlineChar"/>
          <w:rFonts w:hint="cs"/>
          <w:rtl/>
        </w:rPr>
        <w:t>كلَّ</w:t>
      </w:r>
      <w:r w:rsidRPr="002F00F1">
        <w:rPr>
          <w:rFonts w:hint="cs"/>
          <w:rtl/>
        </w:rPr>
        <w:t>هم</w:t>
      </w:r>
      <w:r w:rsidRPr="002F00F1">
        <w:tab/>
      </w:r>
      <w:r w:rsidRPr="002F00F1">
        <w:tab/>
      </w:r>
      <w:r w:rsidRPr="001512B9">
        <w:t xml:space="preserve">(I saw the people, </w:t>
      </w:r>
      <w:r w:rsidRPr="004E1FCD">
        <w:rPr>
          <w:rStyle w:val="libItalicUnderlineChar"/>
        </w:rPr>
        <w:t xml:space="preserve">all </w:t>
      </w:r>
      <w:r w:rsidRPr="001512B9">
        <w:t>of them)</w:t>
      </w:r>
    </w:p>
    <w:p w:rsidR="00C26773" w:rsidRDefault="001512B9" w:rsidP="001512B9">
      <w:pPr>
        <w:pStyle w:val="libNormal"/>
        <w:rPr>
          <w:rtl/>
        </w:rPr>
      </w:pPr>
      <w:r w:rsidRPr="002F00F1">
        <w:rPr>
          <w:rFonts w:hint="cs"/>
          <w:rtl/>
        </w:rPr>
        <w:t xml:space="preserve">مررت بالقومِ </w:t>
      </w:r>
      <w:r w:rsidRPr="001512B9">
        <w:rPr>
          <w:rStyle w:val="libItalicUnderlineChar"/>
          <w:rFonts w:hint="cs"/>
          <w:rtl/>
        </w:rPr>
        <w:t>أجمعين</w:t>
      </w:r>
      <w:r w:rsidRPr="004E1FCD">
        <w:tab/>
      </w:r>
      <w:r w:rsidRPr="004E1FCD">
        <w:tab/>
      </w:r>
      <w:r w:rsidRPr="001512B9">
        <w:t xml:space="preserve">(I passed by the people, </w:t>
      </w:r>
      <w:r w:rsidRPr="001512B9">
        <w:rPr>
          <w:rStyle w:val="libItalicUnderlineChar"/>
        </w:rPr>
        <w:t>the whole lot</w:t>
      </w:r>
      <w:r>
        <w:t>)</w:t>
      </w:r>
    </w:p>
    <w:p w:rsidR="009A69B8" w:rsidRDefault="009A69B8" w:rsidP="00152683">
      <w:pPr>
        <w:pStyle w:val="libNormal"/>
      </w:pPr>
      <w:r>
        <w:br w:type="page"/>
      </w:r>
    </w:p>
    <w:p w:rsidR="00C26773" w:rsidRDefault="001512B9" w:rsidP="002437CF">
      <w:pPr>
        <w:pStyle w:val="libCenterBold1"/>
      </w:pPr>
      <w:r>
        <w:lastRenderedPageBreak/>
        <w:t>The Chapter on the BADAL</w:t>
      </w:r>
    </w:p>
    <w:p w:rsidR="00C26773" w:rsidRDefault="001512B9" w:rsidP="002437CF">
      <w:pPr>
        <w:pStyle w:val="libNormal"/>
      </w:pPr>
      <w:r>
        <w:t xml:space="preserve">When one </w:t>
      </w:r>
      <w:r w:rsidRPr="002F00F1">
        <w:t>Ism</w:t>
      </w:r>
      <w:r w:rsidRPr="001512B9">
        <w:t xml:space="preserve"> is substituted (in meaning not in form) for another </w:t>
      </w:r>
      <w:r w:rsidRPr="002F00F1">
        <w:t>Ism</w:t>
      </w:r>
      <w:r w:rsidRPr="001512B9">
        <w:t xml:space="preserve"> or one </w:t>
      </w:r>
      <w:r w:rsidRPr="002F00F1">
        <w:t>Fi‘l</w:t>
      </w:r>
      <w:r w:rsidRPr="001512B9">
        <w:t xml:space="preserve"> for another </w:t>
      </w:r>
      <w:r w:rsidRPr="002F00F1">
        <w:t>Fi‘l</w:t>
      </w:r>
      <w:r w:rsidRPr="001512B9">
        <w:t xml:space="preserve"> (i.e. the one is made the </w:t>
      </w:r>
      <w:r w:rsidRPr="002F00F1">
        <w:t>Badal</w:t>
      </w:r>
      <w:r w:rsidRPr="001512B9">
        <w:t xml:space="preserve"> of the other), it follows it</w:t>
      </w:r>
      <w:r w:rsidRPr="001512B9">
        <w:rPr>
          <w:rStyle w:val="libFootnotenumChar"/>
        </w:rPr>
        <w:endnoteReference w:id="61"/>
      </w:r>
      <w:r w:rsidRPr="001512B9">
        <w:t xml:space="preserve"> (the former) in all of its </w:t>
      </w:r>
      <w:r w:rsidRPr="002F00F1">
        <w:t>I‘r</w:t>
      </w:r>
      <w:r w:rsidR="002437CF" w:rsidRPr="002437CF">
        <w:t>a</w:t>
      </w:r>
      <w:r w:rsidRPr="002F00F1">
        <w:t>b</w:t>
      </w:r>
      <w:r>
        <w:t>.</w:t>
      </w:r>
    </w:p>
    <w:p w:rsidR="00C26773" w:rsidRDefault="001512B9" w:rsidP="00E008B5">
      <w:pPr>
        <w:pStyle w:val="libBold1"/>
      </w:pPr>
      <w:r>
        <w:t>It is of four types:</w:t>
      </w:r>
    </w:p>
    <w:p w:rsidR="00C26773" w:rsidRDefault="001512B9" w:rsidP="002F00F1">
      <w:pPr>
        <w:pStyle w:val="libNormal"/>
      </w:pPr>
      <w:r w:rsidRPr="001512B9">
        <w:t>Badal ash</w:t>
      </w:r>
      <w:r w:rsidR="002260A0">
        <w:t>-</w:t>
      </w:r>
      <w:r w:rsidRPr="001512B9">
        <w:t>Shay’ min ash</w:t>
      </w:r>
      <w:r w:rsidR="002260A0">
        <w:t>-</w:t>
      </w:r>
      <w:r w:rsidRPr="001512B9">
        <w:t>Shay’ (Substitute of the thing/whole for the thing/whole)</w:t>
      </w:r>
      <w:r w:rsidRPr="001512B9">
        <w:rPr>
          <w:rStyle w:val="libFootnotenumChar"/>
        </w:rPr>
        <w:endnoteReference w:id="62"/>
      </w:r>
    </w:p>
    <w:p w:rsidR="00C26773" w:rsidRDefault="001512B9" w:rsidP="002F00F1">
      <w:pPr>
        <w:pStyle w:val="libNormal"/>
      </w:pPr>
      <w:r>
        <w:t>Badal al</w:t>
      </w:r>
      <w:r w:rsidR="002260A0">
        <w:t>-</w:t>
      </w:r>
      <w:r>
        <w:t>Ba‘d min al</w:t>
      </w:r>
      <w:r w:rsidR="002260A0">
        <w:t>-</w:t>
      </w:r>
      <w:r>
        <w:t>Kull</w:t>
      </w:r>
      <w:r w:rsidRPr="001512B9">
        <w:t xml:space="preserve"> (Substitute of the part for the whole)</w:t>
      </w:r>
    </w:p>
    <w:p w:rsidR="00C26773" w:rsidRDefault="001512B9" w:rsidP="002437CF">
      <w:pPr>
        <w:pStyle w:val="libNormal"/>
      </w:pPr>
      <w:r>
        <w:t>Badal alishtim</w:t>
      </w:r>
      <w:r w:rsidR="002437CF" w:rsidRPr="002437CF">
        <w:t>a</w:t>
      </w:r>
      <w:r w:rsidRPr="001512B9">
        <w:t>l (Substitute of the quality for the possessor of the quality or substitute of a thing for the container of that thing)</w:t>
      </w:r>
    </w:p>
    <w:p w:rsidR="00C26773" w:rsidRPr="002F00F1" w:rsidRDefault="001512B9" w:rsidP="001512B9">
      <w:pPr>
        <w:pStyle w:val="libBold2"/>
        <w:rPr>
          <w:rStyle w:val="libNormalChar"/>
        </w:rPr>
      </w:pPr>
      <w:r>
        <w:t>Badal al</w:t>
      </w:r>
      <w:r w:rsidR="002260A0">
        <w:t>-</w:t>
      </w:r>
      <w:r>
        <w:t>Ghala</w:t>
      </w:r>
      <w:r w:rsidRPr="002F00F1">
        <w:rPr>
          <w:rStyle w:val="libNormalChar"/>
        </w:rPr>
        <w:t>ţ</w:t>
      </w:r>
      <w:r w:rsidRPr="001512B9">
        <w:t xml:space="preserve"> (Substitute due to error i.e. the correction is substituted for the error)</w:t>
      </w:r>
      <w:r w:rsidRPr="001512B9">
        <w:rPr>
          <w:rStyle w:val="libFootnotenumChar"/>
        </w:rPr>
        <w:endnoteReference w:id="63"/>
      </w:r>
    </w:p>
    <w:p w:rsidR="00C26773" w:rsidRDefault="001512B9" w:rsidP="001512B9">
      <w:pPr>
        <w:pStyle w:val="libNormal"/>
      </w:pPr>
      <w:r>
        <w:t>like when you say:</w:t>
      </w:r>
    </w:p>
    <w:p w:rsidR="001512B9" w:rsidRPr="001512B9" w:rsidRDefault="001512B9" w:rsidP="001512B9">
      <w:pPr>
        <w:pStyle w:val="libNormal"/>
        <w:rPr>
          <w:rtl/>
        </w:rPr>
      </w:pPr>
      <w:r w:rsidRPr="002F00F1">
        <w:rPr>
          <w:rFonts w:hint="cs"/>
          <w:rtl/>
        </w:rPr>
        <w:t xml:space="preserve">قام زيدٌ </w:t>
      </w:r>
      <w:r w:rsidRPr="004E1FCD">
        <w:rPr>
          <w:rStyle w:val="libItalicUnderlineChar"/>
          <w:rFonts w:hint="cs"/>
          <w:rtl/>
        </w:rPr>
        <w:t>أخو</w:t>
      </w:r>
      <w:r w:rsidRPr="002F00F1">
        <w:rPr>
          <w:rFonts w:hint="cs"/>
          <w:rtl/>
        </w:rPr>
        <w:t>ك</w:t>
      </w:r>
      <w:r w:rsidRPr="002F00F1">
        <w:tab/>
      </w:r>
      <w:r w:rsidRPr="002F00F1">
        <w:tab/>
      </w:r>
      <w:r w:rsidRPr="002F00F1">
        <w:tab/>
      </w:r>
      <w:r w:rsidRPr="001512B9">
        <w:t xml:space="preserve">(Zayd, your </w:t>
      </w:r>
      <w:r w:rsidRPr="004E1FCD">
        <w:rPr>
          <w:rStyle w:val="libItalicUnderlineChar"/>
        </w:rPr>
        <w:t>brother</w:t>
      </w:r>
      <w:r w:rsidRPr="001512B9">
        <w:t>, stood)</w:t>
      </w:r>
    </w:p>
    <w:p w:rsidR="001512B9" w:rsidRPr="001512B9" w:rsidRDefault="001512B9" w:rsidP="001512B9">
      <w:pPr>
        <w:pStyle w:val="libNormal"/>
        <w:rPr>
          <w:rtl/>
        </w:rPr>
      </w:pPr>
      <w:r w:rsidRPr="002F00F1">
        <w:rPr>
          <w:rFonts w:hint="cs"/>
          <w:rtl/>
        </w:rPr>
        <w:t xml:space="preserve">أكلت الرغيفَ </w:t>
      </w:r>
      <w:r w:rsidRPr="004E1FCD">
        <w:rPr>
          <w:rStyle w:val="libItalicUnderlineChar"/>
          <w:rFonts w:hint="cs"/>
          <w:rtl/>
        </w:rPr>
        <w:t>ثلثَ</w:t>
      </w:r>
      <w:r w:rsidRPr="002F00F1">
        <w:rPr>
          <w:rFonts w:hint="cs"/>
          <w:rtl/>
        </w:rPr>
        <w:t>ه</w:t>
      </w:r>
      <w:r w:rsidRPr="002F00F1">
        <w:tab/>
      </w:r>
      <w:r w:rsidRPr="002F00F1">
        <w:tab/>
      </w:r>
      <w:r w:rsidRPr="001512B9">
        <w:t>(I ate the loaf, a third of it)</w:t>
      </w:r>
    </w:p>
    <w:p w:rsidR="001512B9" w:rsidRPr="001512B9" w:rsidRDefault="001512B9" w:rsidP="001512B9">
      <w:pPr>
        <w:pStyle w:val="libNormal"/>
        <w:rPr>
          <w:rtl/>
        </w:rPr>
      </w:pPr>
      <w:r w:rsidRPr="002F00F1">
        <w:rPr>
          <w:rFonts w:hint="cs"/>
          <w:rtl/>
        </w:rPr>
        <w:t xml:space="preserve">نفعني زيدٌ </w:t>
      </w:r>
      <w:r w:rsidRPr="004E1FCD">
        <w:rPr>
          <w:rStyle w:val="libItalicUnderlineChar"/>
          <w:rFonts w:hint="cs"/>
          <w:rtl/>
        </w:rPr>
        <w:t>علمُ</w:t>
      </w:r>
      <w:r w:rsidRPr="002F00F1">
        <w:rPr>
          <w:rFonts w:hint="cs"/>
          <w:rtl/>
        </w:rPr>
        <w:t>ه</w:t>
      </w:r>
      <w:r w:rsidRPr="002F00F1">
        <w:tab/>
      </w:r>
      <w:r w:rsidRPr="002F00F1">
        <w:tab/>
      </w:r>
      <w:r w:rsidRPr="001512B9">
        <w:t xml:space="preserve">(Zayd, his </w:t>
      </w:r>
      <w:r w:rsidRPr="004E1FCD">
        <w:rPr>
          <w:rStyle w:val="libItalicUnderlineChar"/>
        </w:rPr>
        <w:t>knowledge</w:t>
      </w:r>
      <w:r w:rsidRPr="001512B9">
        <w:t>, benefited me)</w:t>
      </w:r>
    </w:p>
    <w:p w:rsidR="001512B9" w:rsidRDefault="001512B9" w:rsidP="001512B9">
      <w:pPr>
        <w:pStyle w:val="libNormal"/>
        <w:rPr>
          <w:rtl/>
        </w:rPr>
      </w:pPr>
      <w:r w:rsidRPr="002F00F1">
        <w:rPr>
          <w:rFonts w:hint="cs"/>
          <w:rtl/>
        </w:rPr>
        <w:t xml:space="preserve">رأيت زيداً </w:t>
      </w:r>
      <w:r w:rsidRPr="001512B9">
        <w:rPr>
          <w:rStyle w:val="libItalicUnderlineChar"/>
          <w:rFonts w:hint="cs"/>
          <w:rtl/>
        </w:rPr>
        <w:t>الفرسَ</w:t>
      </w:r>
      <w:r w:rsidRPr="004E1FCD">
        <w:tab/>
      </w:r>
      <w:r w:rsidRPr="004E1FCD">
        <w:tab/>
      </w:r>
      <w:r w:rsidRPr="001512B9">
        <w:t xml:space="preserve">[I saw Zayd, (I mean) </w:t>
      </w:r>
      <w:r w:rsidRPr="001512B9">
        <w:rPr>
          <w:rStyle w:val="libItalicUnderlineChar"/>
        </w:rPr>
        <w:t>the horse</w:t>
      </w:r>
      <w:r>
        <w:t>]</w:t>
      </w:r>
    </w:p>
    <w:p w:rsidR="00C26773" w:rsidRDefault="001512B9" w:rsidP="001512B9">
      <w:pPr>
        <w:pStyle w:val="libNormal"/>
      </w:pPr>
      <w:r>
        <w:t xml:space="preserve">You wanted to say: </w:t>
      </w:r>
      <w:r w:rsidRPr="002F00F1">
        <w:rPr>
          <w:rFonts w:hint="cs"/>
          <w:rtl/>
        </w:rPr>
        <w:t>الفرس</w:t>
      </w:r>
      <w:r w:rsidRPr="002F00F1">
        <w:t xml:space="preserve"> </w:t>
      </w:r>
      <w:r w:rsidRPr="001512B9">
        <w:t xml:space="preserve">but then you erred (by saying: </w:t>
      </w:r>
      <w:r w:rsidRPr="002F00F1">
        <w:rPr>
          <w:rFonts w:hint="cs"/>
          <w:rtl/>
        </w:rPr>
        <w:t>زيداً</w:t>
      </w:r>
      <w:r w:rsidRPr="001512B9">
        <w:t xml:space="preserve"> ) so you substituted .</w:t>
      </w:r>
      <w:r w:rsidRPr="002F00F1">
        <w:rPr>
          <w:rFonts w:hint="cs"/>
          <w:rtl/>
        </w:rPr>
        <w:t>زيداً</w:t>
      </w:r>
      <w:r w:rsidRPr="002F00F1">
        <w:t xml:space="preserve"> </w:t>
      </w:r>
      <w:r w:rsidRPr="001512B9">
        <w:t xml:space="preserve"> for it (i.e. </w:t>
      </w:r>
      <w:r w:rsidRPr="001512B9">
        <w:rPr>
          <w:rStyle w:val="libItalicUnderlineChar"/>
          <w:rFonts w:hint="cs"/>
          <w:rtl/>
        </w:rPr>
        <w:t>الفرس</w:t>
      </w:r>
      <w:r w:rsidRPr="002F00F1">
        <w:rPr>
          <w:rFonts w:hint="cs"/>
          <w:rtl/>
        </w:rPr>
        <w:t>َ</w:t>
      </w:r>
      <w:r w:rsidRPr="001512B9">
        <w:t>)</w:t>
      </w:r>
      <w:r w:rsidRPr="001512B9">
        <w:rPr>
          <w:rStyle w:val="libFootnotenumChar"/>
        </w:rPr>
        <w:endnoteReference w:id="64"/>
      </w:r>
      <w:r>
        <w:t>.</w:t>
      </w:r>
    </w:p>
    <w:p w:rsidR="002437CF" w:rsidRDefault="002437CF" w:rsidP="009A69B8">
      <w:pPr>
        <w:pStyle w:val="libNormal"/>
      </w:pPr>
      <w:r>
        <w:br w:type="page"/>
      </w:r>
    </w:p>
    <w:p w:rsidR="002437CF" w:rsidRDefault="002437CF" w:rsidP="00F10E9F">
      <w:pPr>
        <w:pStyle w:val="Heading1Center"/>
      </w:pPr>
      <w:bookmarkStart w:id="20" w:name="_Toc410131962"/>
      <w:r>
        <w:lastRenderedPageBreak/>
        <w:t>The on the MANṢŪBĀT AL</w:t>
      </w:r>
      <w:r w:rsidR="002260A0">
        <w:t>-</w:t>
      </w:r>
      <w:r>
        <w:t>ASMĀ’</w:t>
      </w:r>
      <w:bookmarkEnd w:id="20"/>
    </w:p>
    <w:p w:rsidR="00C26773" w:rsidRDefault="001512B9" w:rsidP="002260A0">
      <w:pPr>
        <w:pStyle w:val="libCenterBold1"/>
      </w:pPr>
      <w:r>
        <w:t>(the Places of Naṣb of the Ism)</w:t>
      </w:r>
    </w:p>
    <w:p w:rsidR="00C26773" w:rsidRDefault="001512B9" w:rsidP="002260A0">
      <w:pPr>
        <w:pStyle w:val="libCenterBold2"/>
      </w:pPr>
      <w:r>
        <w:t xml:space="preserve">The </w:t>
      </w:r>
      <w:r w:rsidRPr="002F00F1">
        <w:t>Manṣūbāt</w:t>
      </w:r>
      <w:r w:rsidRPr="001512B9">
        <w:rPr>
          <w:rStyle w:val="libFootnotenumChar"/>
        </w:rPr>
        <w:endnoteReference w:id="65"/>
      </w:r>
      <w:r w:rsidRPr="001512B9">
        <w:t xml:space="preserve"> are fifteen</w:t>
      </w:r>
      <w:r w:rsidRPr="001512B9">
        <w:rPr>
          <w:rStyle w:val="libFootnotenumChar"/>
        </w:rPr>
        <w:endnoteReference w:id="66"/>
      </w:r>
      <w:r>
        <w:t>, and they are:</w:t>
      </w:r>
    </w:p>
    <w:p w:rsidR="00C26773" w:rsidRDefault="001512B9" w:rsidP="001512B9">
      <w:pPr>
        <w:pStyle w:val="libNormal"/>
      </w:pPr>
      <w:r>
        <w:t xml:space="preserve">the </w:t>
      </w:r>
      <w:r w:rsidRPr="002F00F1">
        <w:t>Maf‘ūl bihī</w:t>
      </w:r>
      <w:r>
        <w:t xml:space="preserve"> (direct object)</w:t>
      </w:r>
    </w:p>
    <w:p w:rsidR="00C26773" w:rsidRDefault="001512B9" w:rsidP="001512B9">
      <w:pPr>
        <w:pStyle w:val="libNormal"/>
      </w:pPr>
      <w:r>
        <w:t xml:space="preserve">the </w:t>
      </w:r>
      <w:r w:rsidRPr="002F00F1">
        <w:t>Maṣdar</w:t>
      </w:r>
      <w:r>
        <w:t xml:space="preserve"> (infinitive)</w:t>
      </w:r>
    </w:p>
    <w:p w:rsidR="00C26773" w:rsidRDefault="001512B9" w:rsidP="001512B9">
      <w:pPr>
        <w:pStyle w:val="libNormal"/>
      </w:pPr>
      <w:r>
        <w:t xml:space="preserve">the </w:t>
      </w:r>
      <w:r w:rsidRPr="002F00F1">
        <w:t>Ẓarf Zamān</w:t>
      </w:r>
      <w:r>
        <w:t xml:space="preserve"> (adverb of time)</w:t>
      </w:r>
    </w:p>
    <w:p w:rsidR="00C26773" w:rsidRDefault="001512B9" w:rsidP="001512B9">
      <w:pPr>
        <w:pStyle w:val="libNormal"/>
      </w:pPr>
      <w:r>
        <w:t xml:space="preserve">the </w:t>
      </w:r>
      <w:r w:rsidRPr="002F00F1">
        <w:t>Ẓarf Makān</w:t>
      </w:r>
      <w:r>
        <w:t xml:space="preserve"> (adverb of place)</w:t>
      </w:r>
    </w:p>
    <w:p w:rsidR="00C26773" w:rsidRDefault="001512B9" w:rsidP="001512B9">
      <w:pPr>
        <w:pStyle w:val="libNormal"/>
      </w:pPr>
      <w:r>
        <w:t xml:space="preserve">the </w:t>
      </w:r>
      <w:r w:rsidRPr="002F00F1">
        <w:t>Ḥāl</w:t>
      </w:r>
      <w:r>
        <w:t xml:space="preserve"> (denotative of state/condition)</w:t>
      </w:r>
    </w:p>
    <w:p w:rsidR="00C26773" w:rsidRDefault="001512B9" w:rsidP="001512B9">
      <w:pPr>
        <w:pStyle w:val="libNormal"/>
      </w:pPr>
      <w:r>
        <w:t xml:space="preserve">the </w:t>
      </w:r>
      <w:r w:rsidRPr="002F00F1">
        <w:t>Tamyīz</w:t>
      </w:r>
      <w:r>
        <w:t xml:space="preserve"> (specifier)</w:t>
      </w:r>
    </w:p>
    <w:p w:rsidR="00C26773" w:rsidRDefault="001512B9" w:rsidP="001512B9">
      <w:pPr>
        <w:pStyle w:val="libNormal"/>
      </w:pPr>
      <w:r>
        <w:t xml:space="preserve">the </w:t>
      </w:r>
      <w:r w:rsidRPr="002F00F1">
        <w:t>Mustathnā</w:t>
      </w:r>
      <w:r>
        <w:t xml:space="preserve"> (thing excepted/excluded)</w:t>
      </w:r>
    </w:p>
    <w:p w:rsidR="00C26773" w:rsidRDefault="001512B9" w:rsidP="001512B9">
      <w:pPr>
        <w:pStyle w:val="libNormal"/>
      </w:pPr>
      <w:r>
        <w:t xml:space="preserve">the </w:t>
      </w:r>
      <w:r w:rsidRPr="002F00F1">
        <w:t>Ism</w:t>
      </w:r>
      <w:r w:rsidRPr="001512B9">
        <w:t xml:space="preserve"> of </w:t>
      </w:r>
      <w:r w:rsidRPr="002F00F1">
        <w:rPr>
          <w:rFonts w:hint="cs"/>
          <w:rtl/>
        </w:rPr>
        <w:t>"لا"</w:t>
      </w:r>
    </w:p>
    <w:p w:rsidR="00C26773" w:rsidRDefault="001512B9" w:rsidP="001512B9">
      <w:pPr>
        <w:pStyle w:val="libNormal"/>
      </w:pPr>
      <w:r>
        <w:t xml:space="preserve">the </w:t>
      </w:r>
      <w:r w:rsidRPr="002F00F1">
        <w:t>Munādā</w:t>
      </w:r>
      <w:r>
        <w:t xml:space="preserve"> (vocative/thing or person called)</w:t>
      </w:r>
    </w:p>
    <w:p w:rsidR="00C26773" w:rsidRDefault="001512B9" w:rsidP="001512B9">
      <w:pPr>
        <w:pStyle w:val="libNormal"/>
      </w:pPr>
      <w:r>
        <w:t xml:space="preserve">the </w:t>
      </w:r>
      <w:r w:rsidRPr="002F00F1">
        <w:t>Maf‘ūl min ajlihī</w:t>
      </w:r>
      <w:r>
        <w:t xml:space="preserve"> (object of reason)</w:t>
      </w:r>
    </w:p>
    <w:p w:rsidR="00C26773" w:rsidRDefault="001512B9" w:rsidP="001512B9">
      <w:pPr>
        <w:pStyle w:val="libNormal"/>
      </w:pPr>
      <w:r>
        <w:t>the</w:t>
      </w:r>
      <w:r w:rsidRPr="002F00F1">
        <w:t xml:space="preserve"> Maf‘ūl ma‘ahū</w:t>
      </w:r>
      <w:r>
        <w:t xml:space="preserve"> (object of accompaniment)</w:t>
      </w:r>
    </w:p>
    <w:p w:rsidR="00C26773" w:rsidRDefault="001512B9" w:rsidP="001512B9">
      <w:pPr>
        <w:pStyle w:val="libNormal"/>
      </w:pPr>
      <w:r>
        <w:t xml:space="preserve">the </w:t>
      </w:r>
      <w:r w:rsidRPr="002F00F1">
        <w:t>Khabar</w:t>
      </w:r>
      <w:r w:rsidRPr="001512B9">
        <w:t xml:space="preserve"> of </w:t>
      </w:r>
      <w:r w:rsidRPr="002F00F1">
        <w:rPr>
          <w:rFonts w:hint="cs"/>
          <w:rtl/>
        </w:rPr>
        <w:t>"كان"َ</w:t>
      </w:r>
      <w:r w:rsidRPr="002F00F1">
        <w:t xml:space="preserve"> </w:t>
      </w:r>
      <w:r>
        <w:t>and its sisters</w:t>
      </w:r>
    </w:p>
    <w:p w:rsidR="00C26773" w:rsidRDefault="001512B9" w:rsidP="001512B9">
      <w:pPr>
        <w:pStyle w:val="libNormal"/>
      </w:pPr>
      <w:r>
        <w:t xml:space="preserve">the </w:t>
      </w:r>
      <w:r w:rsidRPr="002F00F1">
        <w:t>Ism</w:t>
      </w:r>
      <w:r w:rsidRPr="001512B9">
        <w:t xml:space="preserve"> of </w:t>
      </w:r>
      <w:r w:rsidRPr="002F00F1">
        <w:rPr>
          <w:rFonts w:hint="cs"/>
          <w:rtl/>
        </w:rPr>
        <w:t>"إنّ"</w:t>
      </w:r>
      <w:r>
        <w:t xml:space="preserve"> and its sisters</w:t>
      </w:r>
    </w:p>
    <w:p w:rsidR="00C26773" w:rsidRDefault="001512B9" w:rsidP="001512B9">
      <w:pPr>
        <w:pStyle w:val="libNormal"/>
      </w:pPr>
      <w:r>
        <w:t xml:space="preserve">the </w:t>
      </w:r>
      <w:r w:rsidRPr="002F00F1">
        <w:t>Tābi‘</w:t>
      </w:r>
      <w:r w:rsidRPr="001512B9">
        <w:t xml:space="preserve"> of something that is </w:t>
      </w:r>
      <w:r w:rsidRPr="002F00F1">
        <w:t>Manṣūb</w:t>
      </w:r>
      <w:r w:rsidRPr="001512B9">
        <w:t xml:space="preserve">, and it is four things: the </w:t>
      </w:r>
      <w:r w:rsidRPr="002F00F1">
        <w:t>Na‘t</w:t>
      </w:r>
      <w:r w:rsidRPr="001512B9">
        <w:t xml:space="preserve">, the </w:t>
      </w:r>
      <w:r w:rsidRPr="002F00F1">
        <w:t>‘Aṭf</w:t>
      </w:r>
      <w:r w:rsidRPr="001512B9">
        <w:t xml:space="preserve">, the </w:t>
      </w:r>
      <w:r w:rsidRPr="002F00F1">
        <w:t>Taukīd</w:t>
      </w:r>
      <w:r w:rsidRPr="001512B9">
        <w:t xml:space="preserve"> and the </w:t>
      </w:r>
      <w:r w:rsidRPr="002F00F1">
        <w:t>Badal</w:t>
      </w:r>
      <w:r>
        <w:t>.</w:t>
      </w:r>
    </w:p>
    <w:p w:rsidR="009A69B8" w:rsidRDefault="009A69B8" w:rsidP="00152683">
      <w:pPr>
        <w:pStyle w:val="libNormal"/>
      </w:pPr>
      <w:r>
        <w:br w:type="page"/>
      </w:r>
    </w:p>
    <w:p w:rsidR="00F10E9F" w:rsidRDefault="00F10E9F" w:rsidP="00F10E9F">
      <w:pPr>
        <w:pStyle w:val="Heading1Center"/>
      </w:pPr>
      <w:bookmarkStart w:id="21" w:name="_Toc410131963"/>
      <w:r w:rsidRPr="00F10E9F">
        <w:lastRenderedPageBreak/>
        <w:t>The Chapter on the MAF‘ŪL BIHĪ</w:t>
      </w:r>
      <w:bookmarkEnd w:id="21"/>
    </w:p>
    <w:p w:rsidR="00C26773" w:rsidRDefault="001512B9" w:rsidP="002260A0">
      <w:pPr>
        <w:pStyle w:val="libCenterBold1"/>
      </w:pPr>
      <w:r>
        <w:t xml:space="preserve">It is an Ism that is </w:t>
      </w:r>
      <w:r w:rsidRPr="002F00F1">
        <w:t>Manṣūb</w:t>
      </w:r>
      <w:r>
        <w:t xml:space="preserve"> (denotating) that on which the action occurs, like when you say:</w:t>
      </w:r>
    </w:p>
    <w:p w:rsidR="001512B9" w:rsidRPr="001512B9" w:rsidRDefault="001512B9" w:rsidP="002F00F1">
      <w:pPr>
        <w:pStyle w:val="libNormal"/>
        <w:rPr>
          <w:rStyle w:val="libBold2Char"/>
          <w:rtl/>
        </w:rPr>
      </w:pPr>
      <w:r>
        <w:rPr>
          <w:rFonts w:hint="cs"/>
          <w:rtl/>
        </w:rPr>
        <w:t xml:space="preserve">ضربتُ </w:t>
      </w:r>
      <w:r w:rsidRPr="001512B9">
        <w:rPr>
          <w:rStyle w:val="libItalicUnderlineChar"/>
          <w:rFonts w:hint="cs"/>
          <w:rtl/>
        </w:rPr>
        <w:t>زيدا</w:t>
      </w:r>
      <w:r>
        <w:rPr>
          <w:rFonts w:hint="cs"/>
          <w:rtl/>
        </w:rPr>
        <w:t>ً</w:t>
      </w:r>
      <w:r>
        <w:tab/>
      </w:r>
      <w:r>
        <w:tab/>
      </w:r>
      <w:r>
        <w:tab/>
      </w:r>
      <w:r w:rsidRPr="002F00F1">
        <w:t xml:space="preserve">(I hit </w:t>
      </w:r>
      <w:r w:rsidRPr="001512B9">
        <w:rPr>
          <w:rStyle w:val="libItalicUnderlineChar"/>
        </w:rPr>
        <w:t>Zayd</w:t>
      </w:r>
      <w:r w:rsidRPr="001512B9">
        <w:rPr>
          <w:rStyle w:val="libBold2Char"/>
        </w:rPr>
        <w:t>)</w:t>
      </w:r>
    </w:p>
    <w:p w:rsidR="00C26773" w:rsidRDefault="001512B9" w:rsidP="002F00F1">
      <w:pPr>
        <w:pStyle w:val="libNormal"/>
        <w:rPr>
          <w:rtl/>
        </w:rPr>
      </w:pPr>
      <w:r w:rsidRPr="001512B9">
        <w:rPr>
          <w:rStyle w:val="libBold2Char"/>
          <w:rFonts w:hint="cs"/>
          <w:rtl/>
        </w:rPr>
        <w:t xml:space="preserve">ركبتُ </w:t>
      </w:r>
      <w:r w:rsidRPr="001512B9">
        <w:rPr>
          <w:rStyle w:val="libItalicUnderlineChar"/>
          <w:rFonts w:hint="cs"/>
          <w:rtl/>
        </w:rPr>
        <w:t>الفرسَ</w:t>
      </w:r>
      <w:r w:rsidRPr="001512B9">
        <w:rPr>
          <w:rStyle w:val="libItalicUnderlineChar"/>
        </w:rPr>
        <w:tab/>
      </w:r>
      <w:r w:rsidRPr="001512B9">
        <w:rPr>
          <w:rStyle w:val="libItalicUnderlineChar"/>
        </w:rPr>
        <w:tab/>
      </w:r>
      <w:r w:rsidRPr="001512B9">
        <w:rPr>
          <w:rStyle w:val="libItalicUnderlineChar"/>
        </w:rPr>
        <w:tab/>
      </w:r>
      <w:r w:rsidRPr="001512B9">
        <w:t xml:space="preserve">(I rode </w:t>
      </w:r>
      <w:r w:rsidRPr="001512B9">
        <w:rPr>
          <w:rStyle w:val="libItalicUnderlineChar"/>
        </w:rPr>
        <w:t>the horse</w:t>
      </w:r>
      <w:r>
        <w:t>)</w:t>
      </w:r>
    </w:p>
    <w:p w:rsidR="00C26773" w:rsidRDefault="001512B9" w:rsidP="001512B9">
      <w:pPr>
        <w:pStyle w:val="libNormal"/>
      </w:pPr>
      <w:r>
        <w:t xml:space="preserve">It is of two types: </w:t>
      </w:r>
      <w:r w:rsidRPr="002F00F1">
        <w:t>Ḍāhir</w:t>
      </w:r>
      <w:r w:rsidRPr="001512B9">
        <w:t xml:space="preserve"> and </w:t>
      </w:r>
      <w:r w:rsidRPr="002F00F1">
        <w:t>Muđmar</w:t>
      </w:r>
      <w:r>
        <w:t>.</w:t>
      </w:r>
    </w:p>
    <w:p w:rsidR="00C26773" w:rsidRDefault="001512B9" w:rsidP="001512B9">
      <w:pPr>
        <w:pStyle w:val="libNormal"/>
      </w:pPr>
      <w:r>
        <w:t xml:space="preserve">The </w:t>
      </w:r>
      <w:r w:rsidRPr="002F00F1">
        <w:t>Ḍāhir</w:t>
      </w:r>
      <w:r>
        <w:t xml:space="preserve"> has already been mentioned.</w:t>
      </w:r>
    </w:p>
    <w:p w:rsidR="00C26773" w:rsidRDefault="001512B9" w:rsidP="001512B9">
      <w:pPr>
        <w:pStyle w:val="libNormal"/>
      </w:pPr>
      <w:r>
        <w:t xml:space="preserve">The </w:t>
      </w:r>
      <w:r w:rsidRPr="002F00F1">
        <w:t>Muđmar</w:t>
      </w:r>
      <w:r w:rsidRPr="001512B9">
        <w:t xml:space="preserve"> is two groups: </w:t>
      </w:r>
      <w:r w:rsidRPr="002F00F1">
        <w:t>Muttaṣil</w:t>
      </w:r>
      <w:r w:rsidRPr="001512B9">
        <w:t xml:space="preserve"> (attached personal pronouns) and </w:t>
      </w:r>
      <w:r w:rsidRPr="002F00F1">
        <w:t>Munfaṣil</w:t>
      </w:r>
      <w:r>
        <w:t xml:space="preserve"> (detached personal pronouns).</w:t>
      </w:r>
    </w:p>
    <w:p w:rsidR="00C26773" w:rsidRDefault="001512B9" w:rsidP="001512B9">
      <w:pPr>
        <w:pStyle w:val="libNormal"/>
      </w:pPr>
      <w:r>
        <w:t xml:space="preserve">The </w:t>
      </w:r>
      <w:r w:rsidRPr="002F00F1">
        <w:t>Muttaṣil</w:t>
      </w:r>
      <w:r>
        <w:t xml:space="preserve"> is twelve (in number), and they are:</w:t>
      </w:r>
    </w:p>
    <w:p w:rsidR="001512B9" w:rsidRPr="001512B9" w:rsidRDefault="001512B9" w:rsidP="002F00F1">
      <w:pPr>
        <w:pStyle w:val="libNormal"/>
        <w:rPr>
          <w:rStyle w:val="libBold2Char"/>
          <w:rtl/>
        </w:rPr>
      </w:pPr>
      <w:r>
        <w:rPr>
          <w:rFonts w:hint="cs"/>
          <w:rtl/>
        </w:rPr>
        <w:t>ضربن</w:t>
      </w:r>
      <w:r w:rsidRPr="001512B9">
        <w:rPr>
          <w:rStyle w:val="libItalicUnderlineChar"/>
          <w:rFonts w:hint="cs"/>
          <w:rtl/>
        </w:rPr>
        <w:t>ي</w:t>
      </w:r>
      <w:r w:rsidRPr="001512B9">
        <w:rPr>
          <w:rStyle w:val="libFootnotenumChar"/>
        </w:rPr>
        <w:endnoteReference w:id="67"/>
      </w:r>
      <w:r w:rsidRPr="001512B9">
        <w:rPr>
          <w:rStyle w:val="libItalicUnderlineChar"/>
        </w:rPr>
        <w:tab/>
      </w:r>
      <w:r w:rsidRPr="001512B9">
        <w:rPr>
          <w:rStyle w:val="libItalicUnderlineChar"/>
        </w:rPr>
        <w:tab/>
      </w:r>
      <w:r w:rsidRPr="002F00F1">
        <w:t xml:space="preserve">[He hit </w:t>
      </w:r>
      <w:r w:rsidRPr="001512B9">
        <w:rPr>
          <w:rStyle w:val="libItalicUnderlineChar"/>
        </w:rPr>
        <w:t>me (masc./fem.)</w:t>
      </w:r>
      <w:r w:rsidRPr="001512B9">
        <w:rPr>
          <w:rStyle w:val="libBold2Char"/>
        </w:rPr>
        <w:t>]</w:t>
      </w:r>
    </w:p>
    <w:p w:rsidR="001512B9" w:rsidRPr="001512B9" w:rsidRDefault="001512B9" w:rsidP="002F00F1">
      <w:pPr>
        <w:pStyle w:val="libNormal"/>
        <w:rPr>
          <w:rtl/>
        </w:rPr>
      </w:pPr>
      <w:r w:rsidRPr="001512B9">
        <w:rPr>
          <w:rStyle w:val="libBold2Char"/>
          <w:rFonts w:hint="cs"/>
          <w:rtl/>
        </w:rPr>
        <w:t>ضربَ</w:t>
      </w:r>
      <w:r w:rsidRPr="004E1FCD">
        <w:rPr>
          <w:rStyle w:val="libItalicUnderlineChar"/>
          <w:rFonts w:hint="cs"/>
          <w:rtl/>
        </w:rPr>
        <w:t>نا</w:t>
      </w:r>
      <w:r w:rsidRPr="004E1FCD">
        <w:rPr>
          <w:rStyle w:val="libItalicUnderlineChar"/>
        </w:rPr>
        <w:tab/>
      </w:r>
      <w:r w:rsidRPr="004E1FCD">
        <w:rPr>
          <w:rStyle w:val="libItalicUnderlineChar"/>
        </w:rPr>
        <w:tab/>
      </w:r>
      <w:r w:rsidRPr="004E1FCD">
        <w:rPr>
          <w:rStyle w:val="libItalicUnderlineChar"/>
        </w:rPr>
        <w:tab/>
      </w:r>
      <w:r w:rsidRPr="001512B9">
        <w:t>[He hit</w:t>
      </w:r>
      <w:r w:rsidRPr="004E1FCD">
        <w:rPr>
          <w:rStyle w:val="libItalicUnderlineChar"/>
        </w:rPr>
        <w:t xml:space="preserve"> us (masc./fem. dual/pl.)</w:t>
      </w:r>
      <w:r w:rsidRPr="001512B9">
        <w:t>]</w:t>
      </w:r>
    </w:p>
    <w:p w:rsidR="001512B9" w:rsidRPr="001512B9" w:rsidRDefault="001512B9" w:rsidP="001512B9">
      <w:pPr>
        <w:pStyle w:val="libNormal"/>
        <w:rPr>
          <w:rStyle w:val="libItalicUnderlineChar"/>
          <w:rtl/>
        </w:rPr>
      </w:pPr>
      <w:r>
        <w:rPr>
          <w:rFonts w:hint="cs"/>
          <w:rtl/>
        </w:rPr>
        <w:t>ضرب</w:t>
      </w:r>
      <w:r w:rsidRPr="001512B9">
        <w:rPr>
          <w:rStyle w:val="libItalicUnderlineChar"/>
          <w:rFonts w:hint="cs"/>
          <w:rtl/>
        </w:rPr>
        <w:t>كَ</w:t>
      </w:r>
      <w:r w:rsidRPr="001512B9">
        <w:rPr>
          <w:rStyle w:val="libItalicUnderlineChar"/>
        </w:rPr>
        <w:tab/>
      </w:r>
      <w:r w:rsidRPr="001512B9">
        <w:rPr>
          <w:rStyle w:val="libItalicUnderlineChar"/>
        </w:rPr>
        <w:tab/>
      </w:r>
      <w:r w:rsidRPr="001512B9">
        <w:rPr>
          <w:rStyle w:val="libItalicUnderlineChar"/>
        </w:rPr>
        <w:tab/>
      </w:r>
      <w:r w:rsidRPr="002F00F1">
        <w:t>[He hit</w:t>
      </w:r>
      <w:r w:rsidRPr="001512B9">
        <w:rPr>
          <w:rStyle w:val="libItalicUnderlineChar"/>
        </w:rPr>
        <w:t xml:space="preserve"> you (masc. sing.)</w:t>
      </w:r>
      <w:r w:rsidRPr="002F00F1">
        <w:t>]</w:t>
      </w:r>
    </w:p>
    <w:p w:rsidR="001512B9" w:rsidRPr="001512B9" w:rsidRDefault="001512B9" w:rsidP="001512B9">
      <w:pPr>
        <w:pStyle w:val="libNormal"/>
        <w:rPr>
          <w:rStyle w:val="libItalicUnderlineChar"/>
          <w:rtl/>
        </w:rPr>
      </w:pPr>
      <w:r>
        <w:rPr>
          <w:rFonts w:hint="cs"/>
          <w:rtl/>
        </w:rPr>
        <w:t xml:space="preserve"> ضرب</w:t>
      </w:r>
      <w:r w:rsidRPr="001512B9">
        <w:rPr>
          <w:rStyle w:val="libItalicUnderlineChar"/>
          <w:rFonts w:hint="cs"/>
          <w:rtl/>
        </w:rPr>
        <w:t>كِ</w:t>
      </w:r>
      <w:r w:rsidRPr="001512B9">
        <w:rPr>
          <w:rStyle w:val="libItalicUnderlineChar"/>
        </w:rPr>
        <w:tab/>
      </w:r>
      <w:r w:rsidRPr="001512B9">
        <w:rPr>
          <w:rStyle w:val="libItalicUnderlineChar"/>
        </w:rPr>
        <w:tab/>
      </w:r>
      <w:r w:rsidRPr="001512B9">
        <w:rPr>
          <w:rStyle w:val="libItalicUnderlineChar"/>
        </w:rPr>
        <w:tab/>
      </w:r>
      <w:r w:rsidRPr="002F00F1">
        <w:t>[He hit</w:t>
      </w:r>
      <w:r w:rsidRPr="001512B9">
        <w:rPr>
          <w:rStyle w:val="libItalicUnderlineChar"/>
        </w:rPr>
        <w:t xml:space="preserve"> you (fem. sing.)</w:t>
      </w:r>
      <w:r w:rsidRPr="002F00F1">
        <w:t>]</w:t>
      </w:r>
    </w:p>
    <w:p w:rsidR="001512B9" w:rsidRPr="001512B9" w:rsidRDefault="001512B9" w:rsidP="001512B9">
      <w:pPr>
        <w:pStyle w:val="libNormal"/>
        <w:rPr>
          <w:rStyle w:val="libItalicUnderlineChar"/>
          <w:rtl/>
        </w:rPr>
      </w:pPr>
      <w:r>
        <w:rPr>
          <w:rFonts w:hint="cs"/>
          <w:rtl/>
        </w:rPr>
        <w:t>ضرب</w:t>
      </w:r>
      <w:r w:rsidRPr="001512B9">
        <w:rPr>
          <w:rStyle w:val="libItalicUnderlineChar"/>
          <w:rFonts w:hint="cs"/>
          <w:rtl/>
        </w:rPr>
        <w:t>كما</w:t>
      </w:r>
      <w:r w:rsidRPr="001512B9">
        <w:rPr>
          <w:rStyle w:val="libFootnotenumChar"/>
        </w:rPr>
        <w:endnoteReference w:id="68"/>
      </w:r>
      <w:r w:rsidRPr="001512B9">
        <w:rPr>
          <w:rStyle w:val="libItalicUnderlineChar"/>
        </w:rPr>
        <w:tab/>
      </w:r>
      <w:r w:rsidRPr="001512B9">
        <w:rPr>
          <w:rStyle w:val="libItalicUnderlineChar"/>
        </w:rPr>
        <w:tab/>
      </w:r>
      <w:r w:rsidRPr="002F00F1">
        <w:t>[He hit</w:t>
      </w:r>
      <w:r w:rsidRPr="001512B9">
        <w:rPr>
          <w:rStyle w:val="libItalicUnderlineChar"/>
        </w:rPr>
        <w:t xml:space="preserve"> you (masc./fem. dual)</w:t>
      </w:r>
      <w:r w:rsidRPr="002F00F1">
        <w:t>]</w:t>
      </w:r>
    </w:p>
    <w:p w:rsidR="001512B9" w:rsidRPr="001512B9" w:rsidRDefault="001512B9" w:rsidP="001512B9">
      <w:pPr>
        <w:pStyle w:val="libNormal"/>
        <w:rPr>
          <w:rStyle w:val="libItalicUnderlineChar"/>
          <w:rtl/>
        </w:rPr>
      </w:pPr>
      <w:r>
        <w:rPr>
          <w:rFonts w:hint="cs"/>
          <w:rtl/>
        </w:rPr>
        <w:t>ضرب</w:t>
      </w:r>
      <w:r w:rsidRPr="001512B9">
        <w:rPr>
          <w:rStyle w:val="libItalicUnderlineChar"/>
          <w:rFonts w:hint="cs"/>
          <w:rtl/>
        </w:rPr>
        <w:t>كم</w:t>
      </w:r>
      <w:r w:rsidRPr="001512B9">
        <w:rPr>
          <w:rStyle w:val="libItalicUnderlineChar"/>
        </w:rPr>
        <w:tab/>
      </w:r>
      <w:r w:rsidRPr="001512B9">
        <w:rPr>
          <w:rStyle w:val="libFootnotenumChar"/>
        </w:rPr>
        <w:endnoteReference w:id="69"/>
      </w:r>
      <w:r w:rsidRPr="001512B9">
        <w:rPr>
          <w:rStyle w:val="libItalicUnderlineChar"/>
        </w:rPr>
        <w:tab/>
      </w:r>
      <w:r w:rsidRPr="001512B9">
        <w:rPr>
          <w:rStyle w:val="libItalicUnderlineChar"/>
        </w:rPr>
        <w:tab/>
      </w:r>
      <w:r w:rsidRPr="002F00F1">
        <w:t>[He hit</w:t>
      </w:r>
      <w:r w:rsidRPr="001512B9">
        <w:rPr>
          <w:rStyle w:val="libItalicUnderlineChar"/>
        </w:rPr>
        <w:t xml:space="preserve"> you (masc. pl.)</w:t>
      </w:r>
      <w:r w:rsidRPr="002F00F1">
        <w:t>]</w:t>
      </w:r>
    </w:p>
    <w:p w:rsidR="001512B9" w:rsidRPr="001512B9" w:rsidRDefault="001512B9" w:rsidP="001512B9">
      <w:pPr>
        <w:pStyle w:val="libNormal"/>
        <w:rPr>
          <w:rStyle w:val="libItalicUnderlineChar"/>
          <w:rtl/>
        </w:rPr>
      </w:pPr>
      <w:r>
        <w:rPr>
          <w:rFonts w:hint="cs"/>
          <w:rtl/>
        </w:rPr>
        <w:t>ضرب</w:t>
      </w:r>
      <w:r w:rsidRPr="001512B9">
        <w:rPr>
          <w:rStyle w:val="libItalicUnderlineChar"/>
          <w:rFonts w:hint="cs"/>
          <w:rtl/>
        </w:rPr>
        <w:t>كنّ</w:t>
      </w:r>
      <w:r w:rsidRPr="001512B9">
        <w:rPr>
          <w:rStyle w:val="libFootnotenumChar"/>
        </w:rPr>
        <w:endnoteReference w:id="70"/>
      </w:r>
      <w:r w:rsidRPr="001512B9">
        <w:rPr>
          <w:rStyle w:val="libItalicUnderlineChar"/>
        </w:rPr>
        <w:tab/>
      </w:r>
      <w:r w:rsidRPr="001512B9">
        <w:rPr>
          <w:rStyle w:val="libItalicUnderlineChar"/>
        </w:rPr>
        <w:tab/>
      </w:r>
      <w:r w:rsidRPr="002F00F1">
        <w:t>[He hit</w:t>
      </w:r>
      <w:r w:rsidRPr="001512B9">
        <w:rPr>
          <w:rStyle w:val="libItalicUnderlineChar"/>
        </w:rPr>
        <w:t xml:space="preserve"> you (fem. pl.)</w:t>
      </w:r>
      <w:r w:rsidRPr="002F00F1">
        <w:t>]</w:t>
      </w:r>
    </w:p>
    <w:p w:rsidR="001512B9" w:rsidRPr="001512B9" w:rsidRDefault="001512B9" w:rsidP="001512B9">
      <w:pPr>
        <w:pStyle w:val="libNormal"/>
        <w:rPr>
          <w:rStyle w:val="libItalicUnderlineChar"/>
          <w:rtl/>
        </w:rPr>
      </w:pPr>
      <w:r>
        <w:rPr>
          <w:rFonts w:hint="cs"/>
          <w:rtl/>
        </w:rPr>
        <w:t>ضرب</w:t>
      </w:r>
      <w:r w:rsidRPr="001512B9">
        <w:rPr>
          <w:rStyle w:val="libItalicUnderlineChar"/>
          <w:rFonts w:hint="cs"/>
          <w:rtl/>
        </w:rPr>
        <w:t>ه</w:t>
      </w:r>
      <w:r w:rsidRPr="001512B9">
        <w:rPr>
          <w:rStyle w:val="libItalicUnderlineChar"/>
        </w:rPr>
        <w:tab/>
      </w:r>
      <w:r w:rsidRPr="001512B9">
        <w:rPr>
          <w:rStyle w:val="libItalicUnderlineChar"/>
        </w:rPr>
        <w:tab/>
      </w:r>
      <w:r w:rsidRPr="001512B9">
        <w:rPr>
          <w:rStyle w:val="libItalicUnderlineChar"/>
        </w:rPr>
        <w:tab/>
      </w:r>
      <w:r w:rsidRPr="002F00F1">
        <w:t>(He hit</w:t>
      </w:r>
      <w:r w:rsidRPr="001512B9">
        <w:rPr>
          <w:rStyle w:val="libItalicUnderlineChar"/>
        </w:rPr>
        <w:t xml:space="preserve"> him</w:t>
      </w:r>
      <w:r w:rsidRPr="002F00F1">
        <w:t>)</w:t>
      </w:r>
    </w:p>
    <w:p w:rsidR="001512B9" w:rsidRPr="001512B9" w:rsidRDefault="001512B9" w:rsidP="001512B9">
      <w:pPr>
        <w:pStyle w:val="libNormal"/>
        <w:rPr>
          <w:rStyle w:val="libItalicUnderlineChar"/>
          <w:rtl/>
        </w:rPr>
      </w:pPr>
      <w:r>
        <w:rPr>
          <w:rFonts w:hint="cs"/>
          <w:rtl/>
        </w:rPr>
        <w:t>ضرب</w:t>
      </w:r>
      <w:r w:rsidRPr="001512B9">
        <w:rPr>
          <w:rStyle w:val="libItalicUnderlineChar"/>
          <w:rFonts w:hint="cs"/>
          <w:rtl/>
        </w:rPr>
        <w:t>ها</w:t>
      </w:r>
      <w:r w:rsidRPr="001512B9">
        <w:rPr>
          <w:rStyle w:val="libItalicUnderlineChar"/>
        </w:rPr>
        <w:tab/>
      </w:r>
      <w:r w:rsidRPr="001512B9">
        <w:rPr>
          <w:rStyle w:val="libItalicUnderlineChar"/>
        </w:rPr>
        <w:tab/>
      </w:r>
      <w:r w:rsidRPr="001512B9">
        <w:rPr>
          <w:rStyle w:val="libItalicUnderlineChar"/>
        </w:rPr>
        <w:tab/>
      </w:r>
      <w:r w:rsidRPr="002F00F1">
        <w:t>(He hit</w:t>
      </w:r>
      <w:r w:rsidRPr="001512B9">
        <w:rPr>
          <w:rStyle w:val="libItalicUnderlineChar"/>
        </w:rPr>
        <w:t xml:space="preserve"> her</w:t>
      </w:r>
      <w:r w:rsidRPr="002F00F1">
        <w:t>)</w:t>
      </w:r>
    </w:p>
    <w:p w:rsidR="001512B9" w:rsidRPr="001512B9" w:rsidRDefault="001512B9" w:rsidP="001512B9">
      <w:pPr>
        <w:pStyle w:val="libNormal"/>
        <w:rPr>
          <w:rStyle w:val="libItalicUnderlineChar"/>
          <w:rtl/>
        </w:rPr>
      </w:pPr>
      <w:r>
        <w:rPr>
          <w:rFonts w:hint="cs"/>
          <w:rtl/>
        </w:rPr>
        <w:t>ضرب</w:t>
      </w:r>
      <w:r w:rsidRPr="001512B9">
        <w:rPr>
          <w:rStyle w:val="libItalicUnderlineChar"/>
          <w:rFonts w:hint="cs"/>
          <w:rtl/>
        </w:rPr>
        <w:t>هما</w:t>
      </w:r>
      <w:r w:rsidRPr="001512B9">
        <w:rPr>
          <w:rStyle w:val="libItalicUnderlineChar"/>
        </w:rPr>
        <w:tab/>
      </w:r>
      <w:r w:rsidRPr="001512B9">
        <w:rPr>
          <w:rStyle w:val="libItalicUnderlineChar"/>
        </w:rPr>
        <w:tab/>
      </w:r>
      <w:r w:rsidRPr="002F00F1">
        <w:t>[He hit</w:t>
      </w:r>
      <w:r w:rsidRPr="001512B9">
        <w:rPr>
          <w:rStyle w:val="libItalicUnderlineChar"/>
        </w:rPr>
        <w:t xml:space="preserve"> them (masc./fem. dual)</w:t>
      </w:r>
      <w:r w:rsidRPr="002F00F1">
        <w:t>]</w:t>
      </w:r>
    </w:p>
    <w:p w:rsidR="001512B9" w:rsidRPr="001512B9" w:rsidRDefault="001512B9" w:rsidP="001512B9">
      <w:pPr>
        <w:pStyle w:val="libNormal"/>
        <w:rPr>
          <w:rStyle w:val="libItalicUnderlineChar"/>
          <w:rtl/>
        </w:rPr>
      </w:pPr>
      <w:r>
        <w:rPr>
          <w:rFonts w:hint="cs"/>
          <w:rtl/>
        </w:rPr>
        <w:t>ضرب</w:t>
      </w:r>
      <w:r w:rsidRPr="001512B9">
        <w:rPr>
          <w:rStyle w:val="libItalicUnderlineChar"/>
          <w:rFonts w:hint="cs"/>
          <w:rtl/>
        </w:rPr>
        <w:t>هم</w:t>
      </w:r>
      <w:r w:rsidRPr="001512B9">
        <w:rPr>
          <w:rStyle w:val="libItalicUnderlineChar"/>
        </w:rPr>
        <w:tab/>
      </w:r>
      <w:r w:rsidRPr="001512B9">
        <w:rPr>
          <w:rStyle w:val="libItalicUnderlineChar"/>
        </w:rPr>
        <w:tab/>
      </w:r>
      <w:r w:rsidRPr="002F00F1">
        <w:t>[He hit</w:t>
      </w:r>
      <w:r w:rsidRPr="001512B9">
        <w:rPr>
          <w:rStyle w:val="libItalicUnderlineChar"/>
        </w:rPr>
        <w:t xml:space="preserve"> them (masc. pl.)</w:t>
      </w:r>
      <w:r w:rsidRPr="002F00F1">
        <w:t>]</w:t>
      </w:r>
    </w:p>
    <w:p w:rsidR="001512B9" w:rsidRPr="001512B9" w:rsidRDefault="001512B9" w:rsidP="001512B9">
      <w:pPr>
        <w:pStyle w:val="libNormal"/>
        <w:rPr>
          <w:rStyle w:val="libItalicUnderlineChar"/>
          <w:rtl/>
        </w:rPr>
      </w:pPr>
      <w:r>
        <w:rPr>
          <w:rFonts w:hint="cs"/>
          <w:rtl/>
        </w:rPr>
        <w:t>ضرب</w:t>
      </w:r>
      <w:r w:rsidRPr="001512B9">
        <w:rPr>
          <w:rStyle w:val="libItalicUnderlineChar"/>
          <w:rFonts w:hint="cs"/>
          <w:rtl/>
        </w:rPr>
        <w:t>هنّ</w:t>
      </w:r>
      <w:r w:rsidRPr="001512B9">
        <w:rPr>
          <w:rStyle w:val="libItalicUnderlineChar"/>
        </w:rPr>
        <w:tab/>
      </w:r>
      <w:r w:rsidRPr="001512B9">
        <w:rPr>
          <w:rStyle w:val="libItalicUnderlineChar"/>
        </w:rPr>
        <w:tab/>
      </w:r>
      <w:r w:rsidRPr="002F00F1">
        <w:t>[He hit</w:t>
      </w:r>
      <w:r w:rsidRPr="001512B9">
        <w:rPr>
          <w:rStyle w:val="libItalicUnderlineChar"/>
        </w:rPr>
        <w:t xml:space="preserve"> them (fem. pl.)</w:t>
      </w:r>
      <w:r w:rsidRPr="002F00F1">
        <w:t>]</w:t>
      </w:r>
    </w:p>
    <w:p w:rsidR="001512B9" w:rsidRDefault="001512B9" w:rsidP="001512B9">
      <w:pPr>
        <w:pStyle w:val="libNormal"/>
      </w:pPr>
      <w:r>
        <w:br w:type="page"/>
      </w:r>
    </w:p>
    <w:p w:rsidR="00C26773" w:rsidRDefault="001512B9" w:rsidP="00F10E9F">
      <w:pPr>
        <w:pStyle w:val="libCenterBold1"/>
      </w:pPr>
      <w:r>
        <w:lastRenderedPageBreak/>
        <w:t xml:space="preserve">The </w:t>
      </w:r>
      <w:r w:rsidRPr="002F00F1">
        <w:t>Munfaṣil</w:t>
      </w:r>
      <w:r>
        <w:t xml:space="preserve"> is (also) twelve (in number):</w:t>
      </w:r>
    </w:p>
    <w:p w:rsidR="001512B9" w:rsidRDefault="001512B9" w:rsidP="002F00F1">
      <w:pPr>
        <w:pStyle w:val="libNormal"/>
        <w:rPr>
          <w:rtl/>
        </w:rPr>
      </w:pPr>
      <w:r w:rsidRPr="001512B9">
        <w:rPr>
          <w:rFonts w:hint="cs"/>
          <w:rtl/>
        </w:rPr>
        <w:t>إيّايَ</w:t>
      </w:r>
      <w:r w:rsidRPr="001512B9">
        <w:tab/>
      </w:r>
      <w:r w:rsidRPr="001512B9">
        <w:tab/>
        <w:t>[me (masc./fem.)]</w:t>
      </w:r>
    </w:p>
    <w:p w:rsidR="001512B9" w:rsidRDefault="001512B9" w:rsidP="002F00F1">
      <w:pPr>
        <w:pStyle w:val="libNormal"/>
        <w:rPr>
          <w:rtl/>
        </w:rPr>
      </w:pPr>
      <w:r>
        <w:rPr>
          <w:rFonts w:hint="cs"/>
          <w:rtl/>
        </w:rPr>
        <w:t>إيّانا</w:t>
      </w:r>
      <w:r>
        <w:tab/>
      </w:r>
      <w:r>
        <w:tab/>
      </w:r>
      <w:r w:rsidRPr="001512B9">
        <w:t>[us (masc./fem. dual/pl.)]</w:t>
      </w:r>
    </w:p>
    <w:p w:rsidR="001512B9" w:rsidRPr="001512B9" w:rsidRDefault="001512B9" w:rsidP="002F00F1">
      <w:pPr>
        <w:pStyle w:val="libNormal"/>
        <w:rPr>
          <w:rStyle w:val="libBold2Char"/>
          <w:rtl/>
        </w:rPr>
      </w:pPr>
      <w:r>
        <w:rPr>
          <w:rFonts w:hint="cs"/>
          <w:rtl/>
        </w:rPr>
        <w:t>إيّاكَ</w:t>
      </w:r>
      <w:r>
        <w:tab/>
      </w:r>
      <w:r>
        <w:tab/>
      </w:r>
      <w:r w:rsidRPr="001512B9">
        <w:t>[you (masc. sing.)]</w:t>
      </w:r>
    </w:p>
    <w:p w:rsidR="001512B9" w:rsidRPr="001512B9" w:rsidRDefault="001512B9" w:rsidP="002F00F1">
      <w:pPr>
        <w:pStyle w:val="libNormal"/>
        <w:rPr>
          <w:rStyle w:val="libBold2Char"/>
          <w:rtl/>
        </w:rPr>
      </w:pPr>
      <w:r w:rsidRPr="001512B9">
        <w:rPr>
          <w:rStyle w:val="libBold2Char"/>
          <w:rFonts w:hint="cs"/>
          <w:rtl/>
        </w:rPr>
        <w:t>إيّاكِ</w:t>
      </w:r>
      <w:r w:rsidRPr="001512B9">
        <w:rPr>
          <w:rStyle w:val="libBold2Char"/>
        </w:rPr>
        <w:tab/>
      </w:r>
      <w:r w:rsidRPr="001512B9">
        <w:rPr>
          <w:rStyle w:val="libBold2Char"/>
        </w:rPr>
        <w:tab/>
      </w:r>
      <w:r w:rsidRPr="001512B9">
        <w:t>[you (fem. sing.)]</w:t>
      </w:r>
    </w:p>
    <w:p w:rsidR="001512B9" w:rsidRPr="001512B9" w:rsidRDefault="001512B9" w:rsidP="002F00F1">
      <w:pPr>
        <w:pStyle w:val="libNormal"/>
        <w:rPr>
          <w:rStyle w:val="libBold2Char"/>
          <w:rtl/>
        </w:rPr>
      </w:pPr>
      <w:r w:rsidRPr="001512B9">
        <w:rPr>
          <w:rStyle w:val="libBold2Char"/>
          <w:rFonts w:hint="cs"/>
          <w:rtl/>
        </w:rPr>
        <w:t>إيّاكما</w:t>
      </w:r>
      <w:r w:rsidRPr="001512B9">
        <w:rPr>
          <w:rStyle w:val="libBold2Char"/>
        </w:rPr>
        <w:tab/>
      </w:r>
      <w:r w:rsidRPr="001512B9">
        <w:rPr>
          <w:rStyle w:val="libBold2Char"/>
        </w:rPr>
        <w:tab/>
      </w:r>
      <w:r w:rsidRPr="001512B9">
        <w:t>[you (masc./fem. dual)]</w:t>
      </w:r>
    </w:p>
    <w:p w:rsidR="001512B9" w:rsidRPr="001512B9" w:rsidRDefault="001512B9" w:rsidP="002F00F1">
      <w:pPr>
        <w:pStyle w:val="libNormal"/>
        <w:rPr>
          <w:rStyle w:val="libBold2Char"/>
          <w:rtl/>
        </w:rPr>
      </w:pPr>
      <w:r w:rsidRPr="001512B9">
        <w:rPr>
          <w:rStyle w:val="libBold2Char"/>
          <w:rFonts w:hint="cs"/>
          <w:rtl/>
        </w:rPr>
        <w:t>إيّاكمْ</w:t>
      </w:r>
      <w:r w:rsidRPr="001512B9">
        <w:rPr>
          <w:rStyle w:val="libBold2Char"/>
        </w:rPr>
        <w:tab/>
      </w:r>
      <w:r w:rsidRPr="001512B9">
        <w:rPr>
          <w:rStyle w:val="libBold2Char"/>
        </w:rPr>
        <w:tab/>
      </w:r>
      <w:r w:rsidRPr="001512B9">
        <w:t>[you (masc. pl.)]</w:t>
      </w:r>
    </w:p>
    <w:p w:rsidR="001512B9" w:rsidRPr="001512B9" w:rsidRDefault="001512B9" w:rsidP="002F00F1">
      <w:pPr>
        <w:pStyle w:val="libNormal"/>
        <w:rPr>
          <w:rStyle w:val="libBold2Char"/>
          <w:rtl/>
        </w:rPr>
      </w:pPr>
      <w:r w:rsidRPr="001512B9">
        <w:rPr>
          <w:rStyle w:val="libBold2Char"/>
          <w:rFonts w:hint="cs"/>
          <w:rtl/>
        </w:rPr>
        <w:t>إيّاكنّ</w:t>
      </w:r>
      <w:r w:rsidRPr="001512B9">
        <w:rPr>
          <w:rStyle w:val="libBold2Char"/>
        </w:rPr>
        <w:tab/>
      </w:r>
      <w:r w:rsidRPr="001512B9">
        <w:rPr>
          <w:rStyle w:val="libBold2Char"/>
        </w:rPr>
        <w:tab/>
      </w:r>
      <w:r w:rsidRPr="001512B9">
        <w:t>[you (fem. pl.)]</w:t>
      </w:r>
    </w:p>
    <w:p w:rsidR="001512B9" w:rsidRPr="001512B9" w:rsidRDefault="001512B9" w:rsidP="002F00F1">
      <w:pPr>
        <w:pStyle w:val="libNormal"/>
        <w:rPr>
          <w:rStyle w:val="libBold2Char"/>
          <w:rtl/>
        </w:rPr>
      </w:pPr>
      <w:r w:rsidRPr="001512B9">
        <w:rPr>
          <w:rStyle w:val="libBold2Char"/>
          <w:rFonts w:hint="cs"/>
          <w:rtl/>
        </w:rPr>
        <w:t>إيّاه</w:t>
      </w:r>
      <w:r w:rsidRPr="001512B9">
        <w:rPr>
          <w:rStyle w:val="libBold2Char"/>
        </w:rPr>
        <w:tab/>
      </w:r>
      <w:r w:rsidRPr="001512B9">
        <w:rPr>
          <w:rStyle w:val="libBold2Char"/>
        </w:rPr>
        <w:tab/>
      </w:r>
      <w:r w:rsidRPr="001512B9">
        <w:t>(him)</w:t>
      </w:r>
    </w:p>
    <w:p w:rsidR="001512B9" w:rsidRPr="001512B9" w:rsidRDefault="001512B9" w:rsidP="002F00F1">
      <w:pPr>
        <w:pStyle w:val="libNormal"/>
        <w:rPr>
          <w:rStyle w:val="libBold2Char"/>
          <w:rtl/>
        </w:rPr>
      </w:pPr>
      <w:r w:rsidRPr="001512B9">
        <w:rPr>
          <w:rStyle w:val="libBold2Char"/>
          <w:rFonts w:hint="cs"/>
          <w:rtl/>
        </w:rPr>
        <w:t>إيّاها</w:t>
      </w:r>
      <w:r w:rsidRPr="001512B9">
        <w:rPr>
          <w:rStyle w:val="libBold2Char"/>
        </w:rPr>
        <w:tab/>
      </w:r>
      <w:r w:rsidRPr="001512B9">
        <w:rPr>
          <w:rStyle w:val="libBold2Char"/>
        </w:rPr>
        <w:tab/>
      </w:r>
      <w:r w:rsidRPr="001512B9">
        <w:t>(her)</w:t>
      </w:r>
    </w:p>
    <w:p w:rsidR="001512B9" w:rsidRPr="001512B9" w:rsidRDefault="001512B9" w:rsidP="002F00F1">
      <w:pPr>
        <w:pStyle w:val="libNormal"/>
        <w:rPr>
          <w:rStyle w:val="libBold2Char"/>
          <w:rtl/>
        </w:rPr>
      </w:pPr>
      <w:r w:rsidRPr="001512B9">
        <w:rPr>
          <w:rStyle w:val="libBold2Char"/>
          <w:rFonts w:hint="cs"/>
          <w:rtl/>
        </w:rPr>
        <w:t>إيّاهما</w:t>
      </w:r>
      <w:r w:rsidRPr="001512B9">
        <w:rPr>
          <w:rStyle w:val="libBold2Char"/>
        </w:rPr>
        <w:tab/>
      </w:r>
      <w:r w:rsidRPr="001512B9">
        <w:rPr>
          <w:rStyle w:val="libBold2Char"/>
        </w:rPr>
        <w:tab/>
      </w:r>
      <w:r w:rsidRPr="001512B9">
        <w:t>[them (masc./fem. dual)]</w:t>
      </w:r>
    </w:p>
    <w:p w:rsidR="001512B9" w:rsidRPr="001512B9" w:rsidRDefault="001512B9" w:rsidP="002F00F1">
      <w:pPr>
        <w:pStyle w:val="libNormal"/>
        <w:rPr>
          <w:rStyle w:val="libBold2Char"/>
          <w:rtl/>
        </w:rPr>
      </w:pPr>
      <w:r w:rsidRPr="001512B9">
        <w:rPr>
          <w:rStyle w:val="libBold2Char"/>
          <w:rFonts w:hint="cs"/>
          <w:rtl/>
        </w:rPr>
        <w:t>إيّاهمْ</w:t>
      </w:r>
      <w:r w:rsidRPr="001512B9">
        <w:rPr>
          <w:rStyle w:val="libBold2Char"/>
        </w:rPr>
        <w:tab/>
      </w:r>
      <w:r w:rsidRPr="001512B9">
        <w:rPr>
          <w:rStyle w:val="libBold2Char"/>
        </w:rPr>
        <w:tab/>
      </w:r>
      <w:r w:rsidRPr="001512B9">
        <w:t>[them (masc. pl.)]</w:t>
      </w:r>
    </w:p>
    <w:p w:rsidR="00C26773" w:rsidRPr="002F00F1" w:rsidRDefault="001512B9" w:rsidP="002F00F1">
      <w:pPr>
        <w:pStyle w:val="libNormal"/>
      </w:pPr>
      <w:r w:rsidRPr="001512B9">
        <w:rPr>
          <w:rStyle w:val="libBold2Char"/>
          <w:rFonts w:hint="cs"/>
          <w:rtl/>
        </w:rPr>
        <w:t>إيّاهنّ</w:t>
      </w:r>
      <w:r w:rsidRPr="001512B9">
        <w:rPr>
          <w:rStyle w:val="libFootnotenumChar"/>
        </w:rPr>
        <w:endnoteReference w:id="71"/>
      </w:r>
      <w:r w:rsidRPr="002F00F1">
        <w:tab/>
      </w:r>
      <w:r w:rsidRPr="002F00F1">
        <w:tab/>
      </w:r>
      <w:r w:rsidRPr="001512B9">
        <w:t>[them (fem. pl.)]</w:t>
      </w:r>
    </w:p>
    <w:p w:rsidR="009A69B8" w:rsidRDefault="009A69B8" w:rsidP="00152683">
      <w:pPr>
        <w:pStyle w:val="libNormal"/>
        <w:rPr>
          <w:rtl/>
        </w:rPr>
      </w:pPr>
      <w:r>
        <w:br w:type="page"/>
      </w:r>
    </w:p>
    <w:p w:rsidR="00F10E9F" w:rsidRDefault="00F10E9F" w:rsidP="00F10E9F">
      <w:pPr>
        <w:pStyle w:val="Heading1Center"/>
      </w:pPr>
      <w:bookmarkStart w:id="22" w:name="_Toc410131964"/>
      <w:r w:rsidRPr="00F10E9F">
        <w:lastRenderedPageBreak/>
        <w:t>The Chapter on the MAṢDAR</w:t>
      </w:r>
      <w:bookmarkEnd w:id="22"/>
    </w:p>
    <w:p w:rsidR="00F10E9F" w:rsidRDefault="00F10E9F" w:rsidP="00F10E9F">
      <w:pPr>
        <w:pStyle w:val="libCenterBold1"/>
      </w:pPr>
      <w:r w:rsidRPr="001512B9">
        <w:rPr>
          <w:rStyle w:val="libFootnotenumChar"/>
        </w:rPr>
        <w:endnoteReference w:id="72"/>
      </w:r>
    </w:p>
    <w:p w:rsidR="00C26773" w:rsidRDefault="001512B9" w:rsidP="002260A0">
      <w:pPr>
        <w:pStyle w:val="libCenterBold1"/>
      </w:pPr>
      <w:r>
        <w:t xml:space="preserve">The </w:t>
      </w:r>
      <w:r w:rsidRPr="002F00F1">
        <w:t>Maṣdar</w:t>
      </w:r>
      <w:r w:rsidRPr="001512B9">
        <w:t xml:space="preserve"> is an </w:t>
      </w:r>
      <w:r w:rsidRPr="002F00F1">
        <w:t>Ism</w:t>
      </w:r>
      <w:r w:rsidRPr="001512B9">
        <w:t xml:space="preserve"> that is </w:t>
      </w:r>
      <w:r w:rsidRPr="002F00F1">
        <w:t>Manṣūb</w:t>
      </w:r>
      <w:r w:rsidRPr="001512B9">
        <w:t xml:space="preserve"> and comes third in the conjugation of the </w:t>
      </w:r>
      <w:r w:rsidRPr="002F00F1">
        <w:t>Fi‘l</w:t>
      </w:r>
      <w:r>
        <w:t>:</w:t>
      </w:r>
    </w:p>
    <w:p w:rsidR="00C26773" w:rsidRDefault="001512B9" w:rsidP="001512B9">
      <w:pPr>
        <w:pStyle w:val="libNormal"/>
        <w:rPr>
          <w:rtl/>
        </w:rPr>
      </w:pPr>
      <w:r w:rsidRPr="002F00F1">
        <w:rPr>
          <w:rFonts w:hint="cs"/>
          <w:rtl/>
        </w:rPr>
        <w:t xml:space="preserve">ضرب </w:t>
      </w:r>
      <w:r w:rsidR="002260A0">
        <w:rPr>
          <w:rtl/>
        </w:rPr>
        <w:t>-</w:t>
      </w:r>
      <w:r w:rsidRPr="002F00F1">
        <w:rPr>
          <w:rFonts w:hint="cs"/>
          <w:rtl/>
        </w:rPr>
        <w:t xml:space="preserve"> يضرِب </w:t>
      </w:r>
      <w:r w:rsidR="002260A0">
        <w:rPr>
          <w:rFonts w:hint="cs"/>
          <w:rtl/>
        </w:rPr>
        <w:t>-</w:t>
      </w:r>
      <w:r w:rsidRPr="002F00F1">
        <w:rPr>
          <w:rFonts w:hint="cs"/>
          <w:rtl/>
        </w:rPr>
        <w:t xml:space="preserve"> </w:t>
      </w:r>
      <w:r w:rsidRPr="001512B9">
        <w:rPr>
          <w:rStyle w:val="libItalicUnderlineChar"/>
          <w:rFonts w:hint="cs"/>
          <w:rtl/>
        </w:rPr>
        <w:t>ضَرْبا</w:t>
      </w:r>
      <w:r w:rsidRPr="002F00F1">
        <w:rPr>
          <w:rFonts w:hint="cs"/>
          <w:rtl/>
        </w:rPr>
        <w:t>ً</w:t>
      </w:r>
      <w:r w:rsidRPr="002F00F1">
        <w:tab/>
      </w:r>
      <w:r w:rsidRPr="002F00F1">
        <w:tab/>
      </w:r>
      <w:r w:rsidRPr="001512B9">
        <w:t xml:space="preserve">(hit </w:t>
      </w:r>
      <w:r w:rsidR="002260A0">
        <w:t>-</w:t>
      </w:r>
      <w:r w:rsidRPr="001512B9">
        <w:t xml:space="preserve"> hits/will hit </w:t>
      </w:r>
      <w:r w:rsidR="002260A0">
        <w:t>-</w:t>
      </w:r>
      <w:r w:rsidRPr="001512B9">
        <w:t xml:space="preserve"> </w:t>
      </w:r>
      <w:r w:rsidRPr="001512B9">
        <w:rPr>
          <w:rStyle w:val="libItalicUnderlineChar"/>
        </w:rPr>
        <w:t>hitting</w:t>
      </w:r>
      <w:r>
        <w:t>)</w:t>
      </w:r>
    </w:p>
    <w:p w:rsidR="00C26773" w:rsidRDefault="001512B9" w:rsidP="001512B9">
      <w:pPr>
        <w:pStyle w:val="libNormal"/>
      </w:pPr>
      <w:r>
        <w:t xml:space="preserve">It is of two types: </w:t>
      </w:r>
      <w:r w:rsidRPr="002F00F1">
        <w:t>Lafđiyy</w:t>
      </w:r>
      <w:r w:rsidRPr="001512B9">
        <w:t xml:space="preserve"> and </w:t>
      </w:r>
      <w:r w:rsidRPr="002F00F1">
        <w:t>Ma‘nawiyy</w:t>
      </w:r>
      <w:r>
        <w:t>.</w:t>
      </w:r>
    </w:p>
    <w:p w:rsidR="00C26773" w:rsidRDefault="001512B9" w:rsidP="001512B9">
      <w:pPr>
        <w:pStyle w:val="libNormal"/>
      </w:pPr>
      <w:r>
        <w:t>If its form (</w:t>
      </w:r>
      <w:r w:rsidRPr="002F00F1">
        <w:t>Lafđ</w:t>
      </w:r>
      <w:r w:rsidRPr="001512B9">
        <w:t xml:space="preserve">) agrees with the form of its </w:t>
      </w:r>
      <w:r w:rsidRPr="002F00F1">
        <w:t>Fi‘l</w:t>
      </w:r>
      <w:r w:rsidRPr="001512B9">
        <w:t xml:space="preserve">, then it is </w:t>
      </w:r>
      <w:r w:rsidRPr="002F00F1">
        <w:t>Lafđiyy</w:t>
      </w:r>
      <w:r>
        <w:t>, like:</w:t>
      </w:r>
    </w:p>
    <w:p w:rsidR="00C26773" w:rsidRPr="002F00F1" w:rsidRDefault="001512B9" w:rsidP="00E008B5">
      <w:pPr>
        <w:pStyle w:val="libNormal"/>
        <w:rPr>
          <w:rtl/>
        </w:rPr>
      </w:pPr>
      <w:r w:rsidRPr="002F00F1">
        <w:rPr>
          <w:rFonts w:hint="cs"/>
          <w:rtl/>
        </w:rPr>
        <w:t xml:space="preserve">قتلْتُه </w:t>
      </w:r>
      <w:r w:rsidR="00E008B5">
        <w:rPr>
          <w:rStyle w:val="libItalicUnderlineChar"/>
          <w:rFonts w:hint="cs"/>
          <w:rtl/>
        </w:rPr>
        <w:t>قَ</w:t>
      </w:r>
      <w:r w:rsidRPr="004E1FCD">
        <w:rPr>
          <w:rStyle w:val="libItalicUnderlineChar"/>
          <w:rFonts w:hint="cs"/>
          <w:rtl/>
        </w:rPr>
        <w:t>َتْل</w:t>
      </w:r>
      <w:r w:rsidRPr="002F00F1">
        <w:rPr>
          <w:rFonts w:hint="cs"/>
          <w:rtl/>
        </w:rPr>
        <w:t>اً</w:t>
      </w:r>
      <w:r w:rsidRPr="002F00F1">
        <w:tab/>
      </w:r>
      <w:r w:rsidRPr="002F00F1">
        <w:tab/>
      </w:r>
      <w:r w:rsidRPr="001512B9">
        <w:t xml:space="preserve">(I killed him </w:t>
      </w:r>
      <w:r w:rsidRPr="004E1FCD">
        <w:rPr>
          <w:rStyle w:val="libItalicUnderlineChar"/>
        </w:rPr>
        <w:t>a killing</w:t>
      </w:r>
      <w:r w:rsidRPr="001512B9">
        <w:t xml:space="preserve"> i.e. I killed him definitely)</w:t>
      </w:r>
    </w:p>
    <w:p w:rsidR="00C26773" w:rsidRDefault="001512B9" w:rsidP="001512B9">
      <w:pPr>
        <w:pStyle w:val="libNormal"/>
      </w:pPr>
      <w:r>
        <w:t>If it agrees with the meaning (</w:t>
      </w:r>
      <w:r w:rsidRPr="002F00F1">
        <w:t>Ma‘nā</w:t>
      </w:r>
      <w:r w:rsidRPr="001512B9">
        <w:t xml:space="preserve">) of its </w:t>
      </w:r>
      <w:r w:rsidRPr="002F00F1">
        <w:t>Fi‘l</w:t>
      </w:r>
      <w:r w:rsidRPr="001512B9">
        <w:t xml:space="preserve">, then it is </w:t>
      </w:r>
      <w:r w:rsidRPr="002F00F1">
        <w:t>Ma‘nawiyy</w:t>
      </w:r>
      <w:r w:rsidRPr="001512B9">
        <w:rPr>
          <w:rStyle w:val="libFootnotenumChar"/>
        </w:rPr>
        <w:endnoteReference w:id="73"/>
      </w:r>
      <w:r>
        <w:t>, like:</w:t>
      </w:r>
    </w:p>
    <w:p w:rsidR="001512B9" w:rsidRPr="001512B9" w:rsidRDefault="001512B9" w:rsidP="002F00F1">
      <w:pPr>
        <w:pStyle w:val="libNormal"/>
        <w:rPr>
          <w:rStyle w:val="libBold2Char"/>
          <w:rtl/>
        </w:rPr>
      </w:pPr>
      <w:r>
        <w:rPr>
          <w:rFonts w:hint="cs"/>
          <w:rtl/>
        </w:rPr>
        <w:t xml:space="preserve">جلستُ </w:t>
      </w:r>
      <w:r w:rsidRPr="001512B9">
        <w:rPr>
          <w:rStyle w:val="libItalicUnderlineChar"/>
          <w:rFonts w:hint="cs"/>
          <w:rtl/>
        </w:rPr>
        <w:t>قعوداً</w:t>
      </w:r>
      <w:r w:rsidRPr="001512B9">
        <w:rPr>
          <w:rStyle w:val="libItalicUnderlineChar"/>
        </w:rPr>
        <w:tab/>
      </w:r>
      <w:r w:rsidRPr="001512B9">
        <w:rPr>
          <w:rStyle w:val="libItalicUnderlineChar"/>
        </w:rPr>
        <w:tab/>
      </w:r>
      <w:r w:rsidRPr="002F00F1">
        <w:t xml:space="preserve">(I sat </w:t>
      </w:r>
      <w:r w:rsidRPr="001512B9">
        <w:rPr>
          <w:rStyle w:val="libItalicUnderlineChar"/>
        </w:rPr>
        <w:t>a</w:t>
      </w:r>
      <w:r w:rsidRPr="002F00F1">
        <w:t xml:space="preserve"> </w:t>
      </w:r>
      <w:r w:rsidRPr="001512B9">
        <w:rPr>
          <w:rStyle w:val="libItalicUnderlineChar"/>
        </w:rPr>
        <w:t>sitting</w:t>
      </w:r>
      <w:r w:rsidRPr="001512B9">
        <w:rPr>
          <w:rStyle w:val="libBold2Char"/>
        </w:rPr>
        <w:t xml:space="preserve"> i.e. I sat definitely)</w:t>
      </w:r>
    </w:p>
    <w:p w:rsidR="00C26773" w:rsidRDefault="001512B9" w:rsidP="002F00F1">
      <w:pPr>
        <w:pStyle w:val="libNormal"/>
        <w:rPr>
          <w:rtl/>
        </w:rPr>
      </w:pPr>
      <w:r w:rsidRPr="001512B9">
        <w:rPr>
          <w:rStyle w:val="libBold2Char"/>
          <w:rFonts w:hint="cs"/>
          <w:rtl/>
        </w:rPr>
        <w:t xml:space="preserve">قمتُ </w:t>
      </w:r>
      <w:r w:rsidRPr="001512B9">
        <w:rPr>
          <w:rStyle w:val="libItalicUnderlineChar"/>
          <w:rFonts w:hint="cs"/>
          <w:rtl/>
        </w:rPr>
        <w:t>وقوفاً</w:t>
      </w:r>
      <w:r w:rsidRPr="001512B9">
        <w:rPr>
          <w:rStyle w:val="libItalicUnderlineChar"/>
        </w:rPr>
        <w:tab/>
      </w:r>
      <w:r w:rsidRPr="001512B9">
        <w:rPr>
          <w:rStyle w:val="libItalicUnderlineChar"/>
        </w:rPr>
        <w:tab/>
      </w:r>
      <w:r w:rsidRPr="001512B9">
        <w:t xml:space="preserve">(I stood </w:t>
      </w:r>
      <w:r w:rsidRPr="001512B9">
        <w:rPr>
          <w:rStyle w:val="libItalicUnderlineChar"/>
        </w:rPr>
        <w:t>a standing</w:t>
      </w:r>
      <w:r>
        <w:t xml:space="preserve"> i.e. I stood definitely)</w:t>
      </w:r>
    </w:p>
    <w:p w:rsidR="00C26773" w:rsidRDefault="001512B9" w:rsidP="001512B9">
      <w:pPr>
        <w:pStyle w:val="libNormal"/>
      </w:pPr>
      <w:r>
        <w:t>and what is that are similar to that.</w:t>
      </w:r>
    </w:p>
    <w:p w:rsidR="00152683" w:rsidRPr="00152683" w:rsidRDefault="009A69B8" w:rsidP="00152683">
      <w:pPr>
        <w:pStyle w:val="libNormal"/>
      </w:pPr>
      <w:r w:rsidRPr="00152683">
        <w:br w:type="page"/>
      </w:r>
    </w:p>
    <w:p w:rsidR="00F10E9F" w:rsidRDefault="00F10E9F" w:rsidP="00F10E9F">
      <w:pPr>
        <w:pStyle w:val="Heading1Center"/>
      </w:pPr>
      <w:bookmarkStart w:id="23" w:name="_Toc410131965"/>
      <w:r w:rsidRPr="00F10E9F">
        <w:lastRenderedPageBreak/>
        <w:t>The Chapter on the Ẓarf ZAMĀN and Ẓarf MAKĀN</w:t>
      </w:r>
      <w:bookmarkEnd w:id="23"/>
    </w:p>
    <w:p w:rsidR="00C26773" w:rsidRDefault="001512B9" w:rsidP="002260A0">
      <w:pPr>
        <w:pStyle w:val="libCenterBold1"/>
      </w:pPr>
      <w:r>
        <w:t xml:space="preserve">The </w:t>
      </w:r>
      <w:r w:rsidRPr="002F00F1">
        <w:t>Ẓarf Zamān</w:t>
      </w:r>
      <w:r w:rsidRPr="001512B9">
        <w:t xml:space="preserve"> is an </w:t>
      </w:r>
      <w:r w:rsidRPr="002F00F1">
        <w:t>Ism</w:t>
      </w:r>
      <w:r w:rsidRPr="001512B9">
        <w:t xml:space="preserve"> of time that is </w:t>
      </w:r>
      <w:r w:rsidRPr="002F00F1">
        <w:t>Manṣūb</w:t>
      </w:r>
      <w:r w:rsidRPr="001512B9">
        <w:t xml:space="preserve"> by implying or assuming the existence of (the preposition) </w:t>
      </w:r>
      <w:r w:rsidRPr="002F00F1">
        <w:rPr>
          <w:rFonts w:hint="cs"/>
          <w:rtl/>
        </w:rPr>
        <w:t>في</w:t>
      </w:r>
      <w:r w:rsidRPr="001512B9">
        <w:t xml:space="preserve"> (“in”)</w:t>
      </w:r>
      <w:r w:rsidRPr="001512B9">
        <w:rPr>
          <w:rStyle w:val="libFootnotenumChar"/>
        </w:rPr>
        <w:endnoteReference w:id="74"/>
      </w:r>
      <w:r>
        <w:t>, like:</w:t>
      </w:r>
    </w:p>
    <w:p w:rsidR="001512B9" w:rsidRPr="001512B9" w:rsidRDefault="001512B9" w:rsidP="002F00F1">
      <w:pPr>
        <w:pStyle w:val="libNormal"/>
        <w:rPr>
          <w:rStyle w:val="libBold2Char"/>
          <w:rtl/>
        </w:rPr>
      </w:pPr>
      <w:r>
        <w:rPr>
          <w:rFonts w:hint="cs"/>
          <w:rtl/>
        </w:rPr>
        <w:t>اليومَ</w:t>
      </w:r>
      <w:r w:rsidRPr="001512B9">
        <w:rPr>
          <w:rStyle w:val="libBold2Char"/>
        </w:rPr>
        <w:tab/>
      </w:r>
      <w:r w:rsidRPr="001512B9">
        <w:rPr>
          <w:rStyle w:val="libBold2Char"/>
        </w:rPr>
        <w:tab/>
        <w:t>today/daytime (i.e. from dawn or sunrise till sunset)</w:t>
      </w:r>
    </w:p>
    <w:p w:rsidR="001512B9" w:rsidRPr="001512B9" w:rsidRDefault="001512B9" w:rsidP="002F00F1">
      <w:pPr>
        <w:pStyle w:val="libNormal"/>
        <w:rPr>
          <w:rtl/>
        </w:rPr>
      </w:pPr>
      <w:r w:rsidRPr="001512B9">
        <w:rPr>
          <w:rStyle w:val="libBold2Char"/>
          <w:rFonts w:hint="cs"/>
          <w:rtl/>
        </w:rPr>
        <w:t>الليلةَ</w:t>
      </w:r>
      <w:r w:rsidRPr="001512B9">
        <w:rPr>
          <w:rStyle w:val="libBold2Char"/>
        </w:rPr>
        <w:tab/>
      </w:r>
      <w:r w:rsidRPr="001512B9">
        <w:rPr>
          <w:rStyle w:val="libBold2Char"/>
        </w:rPr>
        <w:tab/>
      </w:r>
      <w:r w:rsidRPr="001512B9">
        <w:t>tonight/nighttime (i.e. from sunset till dawn)</w:t>
      </w:r>
    </w:p>
    <w:p w:rsidR="001512B9" w:rsidRPr="001512B9" w:rsidRDefault="001512B9" w:rsidP="001512B9">
      <w:pPr>
        <w:pStyle w:val="libNormal"/>
        <w:rPr>
          <w:rtl/>
        </w:rPr>
      </w:pPr>
      <w:r w:rsidRPr="002F00F1">
        <w:rPr>
          <w:rFonts w:hint="cs"/>
          <w:rtl/>
        </w:rPr>
        <w:t>غدوةً</w:t>
      </w:r>
      <w:r w:rsidRPr="002F00F1">
        <w:tab/>
      </w:r>
      <w:r w:rsidRPr="002F00F1">
        <w:tab/>
      </w:r>
      <w:r w:rsidRPr="001512B9">
        <w:t>early morning (i.e. from dawn till sunrise)</w:t>
      </w:r>
    </w:p>
    <w:p w:rsidR="001512B9" w:rsidRPr="001512B9" w:rsidRDefault="001512B9" w:rsidP="001512B9">
      <w:pPr>
        <w:pStyle w:val="libNormal"/>
        <w:rPr>
          <w:rtl/>
        </w:rPr>
      </w:pPr>
      <w:r w:rsidRPr="002F00F1">
        <w:rPr>
          <w:rFonts w:hint="cs"/>
          <w:rtl/>
        </w:rPr>
        <w:t>بكرة</w:t>
      </w:r>
      <w:r w:rsidRPr="002F00F1">
        <w:tab/>
      </w:r>
      <w:r w:rsidRPr="002F00F1">
        <w:tab/>
      </w:r>
      <w:r w:rsidRPr="001512B9">
        <w:t>early in the day (i.e. from dawn or sunrise onwards)</w:t>
      </w:r>
    </w:p>
    <w:p w:rsidR="001512B9" w:rsidRPr="001512B9" w:rsidRDefault="001512B9" w:rsidP="001512B9">
      <w:pPr>
        <w:pStyle w:val="libNormal"/>
        <w:rPr>
          <w:rtl/>
        </w:rPr>
      </w:pPr>
      <w:r w:rsidRPr="002F00F1">
        <w:rPr>
          <w:rFonts w:hint="cs"/>
          <w:rtl/>
        </w:rPr>
        <w:t>سَحَراً</w:t>
      </w:r>
      <w:r w:rsidRPr="002F00F1">
        <w:tab/>
      </w:r>
      <w:r w:rsidRPr="002F00F1">
        <w:tab/>
      </w:r>
      <w:r w:rsidRPr="001512B9">
        <w:t>late night (i.e. the last part of the night before dawn)</w:t>
      </w:r>
    </w:p>
    <w:p w:rsidR="001512B9" w:rsidRPr="001512B9" w:rsidRDefault="001512B9" w:rsidP="001512B9">
      <w:pPr>
        <w:pStyle w:val="libNormal"/>
        <w:rPr>
          <w:rtl/>
        </w:rPr>
      </w:pPr>
      <w:r w:rsidRPr="002F00F1">
        <w:rPr>
          <w:rFonts w:hint="cs"/>
          <w:rtl/>
        </w:rPr>
        <w:t>غداً</w:t>
      </w:r>
      <w:r w:rsidRPr="002F00F1">
        <w:tab/>
      </w:r>
      <w:r w:rsidRPr="002F00F1">
        <w:tab/>
      </w:r>
      <w:r w:rsidRPr="001512B9">
        <w:t>tomorrow</w:t>
      </w:r>
    </w:p>
    <w:p w:rsidR="001512B9" w:rsidRPr="001512B9" w:rsidRDefault="001512B9" w:rsidP="002F00F1">
      <w:pPr>
        <w:pStyle w:val="libNormal"/>
        <w:rPr>
          <w:rStyle w:val="libBold2Char"/>
          <w:rtl/>
        </w:rPr>
      </w:pPr>
      <w:r>
        <w:rPr>
          <w:rFonts w:hint="cs"/>
          <w:rtl/>
        </w:rPr>
        <w:t>عتمةً</w:t>
      </w:r>
      <w:r>
        <w:tab/>
      </w:r>
      <w:r>
        <w:tab/>
      </w:r>
      <w:r w:rsidRPr="001512B9">
        <w:rPr>
          <w:rStyle w:val="libBold2Char"/>
        </w:rPr>
        <w:t>early night (i.e. the first third of the night)</w:t>
      </w:r>
    </w:p>
    <w:p w:rsidR="001512B9" w:rsidRPr="001512B9" w:rsidRDefault="001512B9" w:rsidP="002F00F1">
      <w:pPr>
        <w:pStyle w:val="libNormal"/>
        <w:rPr>
          <w:rtl/>
        </w:rPr>
      </w:pPr>
      <w:r w:rsidRPr="001512B9">
        <w:rPr>
          <w:rStyle w:val="libBold2Char"/>
          <w:rFonts w:hint="cs"/>
          <w:rtl/>
        </w:rPr>
        <w:t>صباحاً</w:t>
      </w:r>
      <w:r w:rsidRPr="001512B9">
        <w:rPr>
          <w:rStyle w:val="libBold2Char"/>
        </w:rPr>
        <w:tab/>
      </w:r>
      <w:r w:rsidRPr="001512B9">
        <w:rPr>
          <w:rStyle w:val="libBold2Char"/>
        </w:rPr>
        <w:tab/>
      </w:r>
      <w:r w:rsidRPr="001512B9">
        <w:t>morning (i.e. from midnight till midday)</w:t>
      </w:r>
    </w:p>
    <w:p w:rsidR="001512B9" w:rsidRPr="001512B9" w:rsidRDefault="001512B9" w:rsidP="001512B9">
      <w:pPr>
        <w:pStyle w:val="libNormal"/>
        <w:rPr>
          <w:rtl/>
        </w:rPr>
      </w:pPr>
      <w:r w:rsidRPr="002F00F1">
        <w:rPr>
          <w:rFonts w:hint="cs"/>
          <w:rtl/>
        </w:rPr>
        <w:t>مساءً</w:t>
      </w:r>
      <w:r w:rsidRPr="002F00F1">
        <w:tab/>
      </w:r>
      <w:r w:rsidRPr="002F00F1">
        <w:tab/>
      </w:r>
      <w:r w:rsidRPr="001512B9">
        <w:t>afternoon</w:t>
      </w:r>
      <w:r w:rsidR="002260A0">
        <w:t>-</w:t>
      </w:r>
      <w:r w:rsidRPr="001512B9">
        <w:t>evening (i.e. from midday to midnight)</w:t>
      </w:r>
    </w:p>
    <w:p w:rsidR="001512B9" w:rsidRPr="001512B9" w:rsidRDefault="001512B9" w:rsidP="001512B9">
      <w:pPr>
        <w:pStyle w:val="libNormal"/>
        <w:rPr>
          <w:rtl/>
        </w:rPr>
      </w:pPr>
      <w:r w:rsidRPr="002F00F1">
        <w:rPr>
          <w:rFonts w:hint="cs"/>
          <w:rtl/>
        </w:rPr>
        <w:t>أبداً</w:t>
      </w:r>
      <w:r w:rsidRPr="002F00F1">
        <w:tab/>
      </w:r>
      <w:r w:rsidRPr="002F00F1">
        <w:tab/>
      </w:r>
      <w:r w:rsidRPr="001512B9">
        <w:t>infinite future</w:t>
      </w:r>
    </w:p>
    <w:p w:rsidR="001512B9" w:rsidRPr="001512B9" w:rsidRDefault="001512B9" w:rsidP="001512B9">
      <w:pPr>
        <w:pStyle w:val="libNormal"/>
        <w:rPr>
          <w:rtl/>
        </w:rPr>
      </w:pPr>
      <w:r w:rsidRPr="002F00F1">
        <w:rPr>
          <w:rFonts w:hint="cs"/>
          <w:rtl/>
        </w:rPr>
        <w:t>أمداً</w:t>
      </w:r>
      <w:r w:rsidRPr="002F00F1">
        <w:tab/>
      </w:r>
      <w:r w:rsidRPr="002F00F1">
        <w:tab/>
      </w:r>
      <w:r w:rsidRPr="001512B9">
        <w:t>future</w:t>
      </w:r>
    </w:p>
    <w:p w:rsidR="00C26773" w:rsidRDefault="001512B9" w:rsidP="001512B9">
      <w:pPr>
        <w:pStyle w:val="libNormal"/>
        <w:rPr>
          <w:rtl/>
        </w:rPr>
      </w:pPr>
      <w:r w:rsidRPr="002F00F1">
        <w:rPr>
          <w:rFonts w:hint="cs"/>
          <w:rtl/>
        </w:rPr>
        <w:t>حيناً</w:t>
      </w:r>
      <w:r w:rsidRPr="002F00F1">
        <w:tab/>
      </w:r>
      <w:r w:rsidRPr="002F00F1">
        <w:tab/>
      </w:r>
      <w:r>
        <w:t>time/anytime</w:t>
      </w:r>
    </w:p>
    <w:p w:rsidR="00C26773" w:rsidRDefault="001512B9" w:rsidP="001512B9">
      <w:pPr>
        <w:pStyle w:val="libNormal"/>
      </w:pPr>
      <w:r>
        <w:t>and what is similar to that.</w:t>
      </w:r>
    </w:p>
    <w:p w:rsidR="00C26773" w:rsidRDefault="001512B9" w:rsidP="001512B9">
      <w:pPr>
        <w:pStyle w:val="libNormal"/>
      </w:pPr>
      <w:r>
        <w:t xml:space="preserve">The </w:t>
      </w:r>
      <w:r w:rsidRPr="002F00F1">
        <w:t>Ẓarf Makān</w:t>
      </w:r>
      <w:r w:rsidRPr="001512B9">
        <w:t xml:space="preserve"> is an </w:t>
      </w:r>
      <w:r w:rsidRPr="002F00F1">
        <w:t>Ism</w:t>
      </w:r>
      <w:r w:rsidRPr="001512B9">
        <w:t xml:space="preserve"> of time that is </w:t>
      </w:r>
      <w:r w:rsidRPr="002F00F1">
        <w:t>Manṣūb</w:t>
      </w:r>
      <w:r w:rsidRPr="001512B9">
        <w:t xml:space="preserve"> by implying or assuming the existence of (the preposition) </w:t>
      </w:r>
      <w:r w:rsidRPr="002F00F1">
        <w:rPr>
          <w:rFonts w:hint="cs"/>
          <w:rtl/>
        </w:rPr>
        <w:t>في</w:t>
      </w:r>
      <w:r>
        <w:t xml:space="preserve"> (“in”), like:</w:t>
      </w:r>
    </w:p>
    <w:p w:rsidR="001512B9" w:rsidRPr="001512B9" w:rsidRDefault="001512B9" w:rsidP="002F00F1">
      <w:pPr>
        <w:pStyle w:val="libNormal"/>
        <w:rPr>
          <w:rStyle w:val="libBold2Char"/>
          <w:rtl/>
        </w:rPr>
      </w:pPr>
      <w:r>
        <w:rPr>
          <w:rFonts w:hint="cs"/>
          <w:rtl/>
        </w:rPr>
        <w:t>أمام</w:t>
      </w:r>
      <w:r>
        <w:tab/>
      </w:r>
      <w:r>
        <w:tab/>
      </w:r>
      <w:r w:rsidRPr="001512B9">
        <w:rPr>
          <w:rStyle w:val="libBold2Char"/>
        </w:rPr>
        <w:t>in front/before</w:t>
      </w:r>
    </w:p>
    <w:p w:rsidR="001512B9" w:rsidRPr="001512B9" w:rsidRDefault="001512B9" w:rsidP="002F00F1">
      <w:pPr>
        <w:pStyle w:val="libNormal"/>
        <w:rPr>
          <w:rtl/>
        </w:rPr>
      </w:pPr>
      <w:r w:rsidRPr="001512B9">
        <w:rPr>
          <w:rStyle w:val="libBold2Char"/>
          <w:rFonts w:hint="cs"/>
          <w:rtl/>
        </w:rPr>
        <w:t>خلف</w:t>
      </w:r>
      <w:r w:rsidRPr="001512B9">
        <w:rPr>
          <w:rStyle w:val="libBold2Char"/>
        </w:rPr>
        <w:tab/>
      </w:r>
      <w:r w:rsidRPr="001512B9">
        <w:rPr>
          <w:rStyle w:val="libBold2Char"/>
        </w:rPr>
        <w:tab/>
      </w:r>
      <w:r w:rsidRPr="001512B9">
        <w:t>behind</w:t>
      </w:r>
    </w:p>
    <w:p w:rsidR="001512B9" w:rsidRPr="001512B9" w:rsidRDefault="001512B9" w:rsidP="001512B9">
      <w:pPr>
        <w:pStyle w:val="libNormal"/>
        <w:rPr>
          <w:rtl/>
        </w:rPr>
      </w:pPr>
      <w:r w:rsidRPr="002F00F1">
        <w:rPr>
          <w:rFonts w:hint="cs"/>
          <w:rtl/>
        </w:rPr>
        <w:t>قدّام</w:t>
      </w:r>
      <w:r w:rsidRPr="002F00F1">
        <w:tab/>
      </w:r>
      <w:r w:rsidRPr="002F00F1">
        <w:tab/>
      </w:r>
      <w:r w:rsidRPr="001512B9">
        <w:t>in front</w:t>
      </w:r>
    </w:p>
    <w:p w:rsidR="001512B9" w:rsidRPr="001512B9" w:rsidRDefault="001512B9" w:rsidP="001512B9">
      <w:pPr>
        <w:pStyle w:val="libNormal"/>
        <w:rPr>
          <w:rtl/>
        </w:rPr>
      </w:pPr>
      <w:r w:rsidRPr="002F00F1">
        <w:rPr>
          <w:rFonts w:hint="cs"/>
          <w:rtl/>
        </w:rPr>
        <w:t>وراء</w:t>
      </w:r>
      <w:r w:rsidRPr="002F00F1">
        <w:tab/>
      </w:r>
      <w:r w:rsidRPr="002F00F1">
        <w:tab/>
      </w:r>
      <w:r w:rsidRPr="001512B9">
        <w:t>behind</w:t>
      </w:r>
    </w:p>
    <w:p w:rsidR="001512B9" w:rsidRPr="001512B9" w:rsidRDefault="001512B9" w:rsidP="001512B9">
      <w:pPr>
        <w:pStyle w:val="libNormal"/>
        <w:rPr>
          <w:rtl/>
        </w:rPr>
      </w:pPr>
      <w:r w:rsidRPr="002F00F1">
        <w:rPr>
          <w:rFonts w:hint="cs"/>
          <w:rtl/>
        </w:rPr>
        <w:t>فوق</w:t>
      </w:r>
      <w:r w:rsidRPr="002F00F1">
        <w:tab/>
      </w:r>
      <w:r w:rsidRPr="002F00F1">
        <w:tab/>
      </w:r>
      <w:r w:rsidRPr="001512B9">
        <w:t>above/on top of</w:t>
      </w:r>
    </w:p>
    <w:p w:rsidR="001512B9" w:rsidRPr="001512B9" w:rsidRDefault="001512B9" w:rsidP="001512B9">
      <w:pPr>
        <w:pStyle w:val="libNormal"/>
        <w:rPr>
          <w:rtl/>
        </w:rPr>
      </w:pPr>
      <w:r w:rsidRPr="002F00F1">
        <w:rPr>
          <w:rFonts w:hint="cs"/>
          <w:rtl/>
        </w:rPr>
        <w:t>تحت</w:t>
      </w:r>
      <w:r w:rsidRPr="002F00F1">
        <w:tab/>
      </w:r>
      <w:r w:rsidRPr="002F00F1">
        <w:tab/>
      </w:r>
      <w:r w:rsidRPr="001512B9">
        <w:t>below/beneath</w:t>
      </w:r>
    </w:p>
    <w:p w:rsidR="001512B9" w:rsidRPr="001512B9" w:rsidRDefault="001512B9" w:rsidP="001512B9">
      <w:pPr>
        <w:pStyle w:val="libNormal"/>
        <w:rPr>
          <w:rtl/>
        </w:rPr>
      </w:pPr>
      <w:r w:rsidRPr="002F00F1">
        <w:rPr>
          <w:rFonts w:hint="cs"/>
          <w:rtl/>
        </w:rPr>
        <w:t>عند</w:t>
      </w:r>
      <w:r w:rsidRPr="002F00F1">
        <w:tab/>
      </w:r>
      <w:r w:rsidRPr="002F00F1">
        <w:tab/>
      </w:r>
      <w:r w:rsidRPr="001512B9">
        <w:t>at/with/by</w:t>
      </w:r>
    </w:p>
    <w:p w:rsidR="001512B9" w:rsidRPr="001512B9" w:rsidRDefault="001512B9" w:rsidP="001512B9">
      <w:pPr>
        <w:pStyle w:val="libNormal"/>
        <w:rPr>
          <w:rtl/>
        </w:rPr>
      </w:pPr>
      <w:r w:rsidRPr="002F00F1">
        <w:rPr>
          <w:rFonts w:hint="cs"/>
          <w:rtl/>
        </w:rPr>
        <w:t>مع</w:t>
      </w:r>
      <w:r w:rsidRPr="002F00F1">
        <w:tab/>
      </w:r>
      <w:r w:rsidRPr="002F00F1">
        <w:tab/>
      </w:r>
      <w:r w:rsidRPr="001512B9">
        <w:t>with/together with/in the company of</w:t>
      </w:r>
    </w:p>
    <w:p w:rsidR="001512B9" w:rsidRPr="001512B9" w:rsidRDefault="001512B9" w:rsidP="001512B9">
      <w:pPr>
        <w:pStyle w:val="libNormal"/>
        <w:rPr>
          <w:rtl/>
        </w:rPr>
      </w:pPr>
      <w:r w:rsidRPr="002F00F1">
        <w:rPr>
          <w:rFonts w:hint="cs"/>
          <w:rtl/>
        </w:rPr>
        <w:t>إزاء</w:t>
      </w:r>
      <w:r w:rsidRPr="002F00F1">
        <w:tab/>
      </w:r>
      <w:r w:rsidRPr="002F00F1">
        <w:tab/>
      </w:r>
      <w:r w:rsidRPr="001512B9">
        <w:t>opposite to</w:t>
      </w:r>
    </w:p>
    <w:p w:rsidR="001512B9" w:rsidRPr="001512B9" w:rsidRDefault="001512B9" w:rsidP="001512B9">
      <w:pPr>
        <w:pStyle w:val="libNormal"/>
        <w:rPr>
          <w:rtl/>
        </w:rPr>
      </w:pPr>
      <w:r w:rsidRPr="002F00F1">
        <w:rPr>
          <w:rFonts w:hint="cs"/>
          <w:rtl/>
        </w:rPr>
        <w:t>حذاء</w:t>
      </w:r>
      <w:r w:rsidRPr="002F00F1">
        <w:tab/>
      </w:r>
      <w:r w:rsidRPr="002F00F1">
        <w:tab/>
      </w:r>
      <w:r w:rsidRPr="001512B9">
        <w:t>near/close to</w:t>
      </w:r>
    </w:p>
    <w:p w:rsidR="001512B9" w:rsidRPr="001512B9" w:rsidRDefault="001512B9" w:rsidP="001512B9">
      <w:pPr>
        <w:pStyle w:val="libNormal"/>
        <w:rPr>
          <w:rtl/>
        </w:rPr>
      </w:pPr>
      <w:r w:rsidRPr="002F00F1">
        <w:rPr>
          <w:rFonts w:hint="cs"/>
          <w:rtl/>
        </w:rPr>
        <w:t>تلقاء</w:t>
      </w:r>
      <w:r w:rsidRPr="002F00F1">
        <w:tab/>
      </w:r>
      <w:r w:rsidRPr="002F00F1">
        <w:tab/>
      </w:r>
      <w:r w:rsidRPr="001512B9">
        <w:t>opposite to</w:t>
      </w:r>
    </w:p>
    <w:p w:rsidR="001512B9" w:rsidRPr="001512B9" w:rsidRDefault="001512B9" w:rsidP="001512B9">
      <w:pPr>
        <w:pStyle w:val="libNormal"/>
        <w:rPr>
          <w:rtl/>
        </w:rPr>
      </w:pPr>
      <w:r w:rsidRPr="002F00F1">
        <w:rPr>
          <w:rFonts w:hint="cs"/>
          <w:rtl/>
        </w:rPr>
        <w:lastRenderedPageBreak/>
        <w:t>ثـَمّ</w:t>
      </w:r>
      <w:r w:rsidRPr="002F00F1">
        <w:tab/>
      </w:r>
      <w:r w:rsidRPr="002F00F1">
        <w:tab/>
      </w:r>
      <w:r w:rsidRPr="001512B9">
        <w:t>there</w:t>
      </w:r>
    </w:p>
    <w:p w:rsidR="00C26773" w:rsidRDefault="001512B9" w:rsidP="001512B9">
      <w:pPr>
        <w:pStyle w:val="libNormal"/>
        <w:rPr>
          <w:rtl/>
        </w:rPr>
      </w:pPr>
      <w:r w:rsidRPr="002F00F1">
        <w:rPr>
          <w:rFonts w:hint="cs"/>
          <w:rtl/>
        </w:rPr>
        <w:t>هنا</w:t>
      </w:r>
      <w:r w:rsidRPr="002F00F1">
        <w:tab/>
      </w:r>
      <w:r w:rsidRPr="002F00F1">
        <w:tab/>
      </w:r>
      <w:r w:rsidRPr="001512B9">
        <w:t>here</w:t>
      </w:r>
    </w:p>
    <w:p w:rsidR="00C26773" w:rsidRDefault="001512B9" w:rsidP="001512B9">
      <w:pPr>
        <w:pStyle w:val="libNormal"/>
      </w:pPr>
      <w:r>
        <w:t>and what is similar to that.</w:t>
      </w:r>
    </w:p>
    <w:p w:rsidR="009A69B8" w:rsidRDefault="009A69B8" w:rsidP="009A69B8">
      <w:pPr>
        <w:pStyle w:val="libNormal"/>
      </w:pPr>
      <w:r>
        <w:br w:type="page"/>
      </w:r>
    </w:p>
    <w:p w:rsidR="00F10E9F" w:rsidRDefault="00F10E9F" w:rsidP="00F10E9F">
      <w:pPr>
        <w:pStyle w:val="Heading1Center"/>
      </w:pPr>
      <w:bookmarkStart w:id="24" w:name="_Toc410131966"/>
      <w:r w:rsidRPr="00F10E9F">
        <w:lastRenderedPageBreak/>
        <w:t>The Chapter on the Ḥāl</w:t>
      </w:r>
      <w:bookmarkEnd w:id="24"/>
    </w:p>
    <w:p w:rsidR="00C26773" w:rsidRDefault="001512B9" w:rsidP="002260A0">
      <w:pPr>
        <w:pStyle w:val="libCenterBold1"/>
      </w:pPr>
      <w:r>
        <w:t xml:space="preserve">The </w:t>
      </w:r>
      <w:r w:rsidRPr="002F00F1">
        <w:t>Ḥāl</w:t>
      </w:r>
      <w:r w:rsidRPr="001512B9">
        <w:t xml:space="preserve"> is an </w:t>
      </w:r>
      <w:r w:rsidRPr="002F00F1">
        <w:t>Ism</w:t>
      </w:r>
      <w:r w:rsidRPr="001512B9">
        <w:t xml:space="preserve"> that is </w:t>
      </w:r>
      <w:r w:rsidRPr="002F00F1">
        <w:t>Manṣūb</w:t>
      </w:r>
      <w:r w:rsidRPr="001512B9">
        <w:t xml:space="preserve"> and specifies or clarifies what is vague as regards states or conditions</w:t>
      </w:r>
      <w:r w:rsidRPr="001512B9">
        <w:rPr>
          <w:rStyle w:val="libFootnotenumChar"/>
        </w:rPr>
        <w:endnoteReference w:id="75"/>
      </w:r>
      <w:r>
        <w:t>, like when you say:</w:t>
      </w:r>
    </w:p>
    <w:p w:rsidR="001512B9" w:rsidRPr="001512B9" w:rsidRDefault="001512B9" w:rsidP="002F00F1">
      <w:pPr>
        <w:pStyle w:val="libNormal"/>
        <w:rPr>
          <w:rStyle w:val="libBold2Char"/>
          <w:rtl/>
        </w:rPr>
      </w:pPr>
      <w:r>
        <w:rPr>
          <w:rFonts w:hint="cs"/>
          <w:rtl/>
        </w:rPr>
        <w:t xml:space="preserve">جاء زيدٌ </w:t>
      </w:r>
      <w:r w:rsidRPr="001512B9">
        <w:rPr>
          <w:rStyle w:val="libItalicUnderlineChar"/>
          <w:rFonts w:hint="cs"/>
          <w:rtl/>
        </w:rPr>
        <w:t>راكباً</w:t>
      </w:r>
      <w:r w:rsidRPr="001512B9">
        <w:rPr>
          <w:rStyle w:val="libItalicUnderlineChar"/>
        </w:rPr>
        <w:tab/>
      </w:r>
      <w:r w:rsidRPr="001512B9">
        <w:rPr>
          <w:rStyle w:val="libItalicUnderlineChar"/>
        </w:rPr>
        <w:tab/>
      </w:r>
      <w:r w:rsidRPr="001512B9">
        <w:rPr>
          <w:rStyle w:val="libItalicUnderlineChar"/>
        </w:rPr>
        <w:tab/>
      </w:r>
      <w:r w:rsidRPr="002F00F1">
        <w:t xml:space="preserve">(Zayd came </w:t>
      </w:r>
      <w:r w:rsidRPr="001512B9">
        <w:rPr>
          <w:rStyle w:val="libItalicUnderlineChar"/>
        </w:rPr>
        <w:t>riding</w:t>
      </w:r>
      <w:r w:rsidRPr="001512B9">
        <w:rPr>
          <w:rStyle w:val="libBold2Char"/>
        </w:rPr>
        <w:t>)</w:t>
      </w:r>
    </w:p>
    <w:p w:rsidR="001512B9" w:rsidRPr="001512B9" w:rsidRDefault="001512B9" w:rsidP="002F00F1">
      <w:pPr>
        <w:pStyle w:val="libNormal"/>
        <w:rPr>
          <w:rtl/>
        </w:rPr>
      </w:pPr>
      <w:r w:rsidRPr="001512B9">
        <w:rPr>
          <w:rStyle w:val="libBold2Char"/>
          <w:rFonts w:hint="cs"/>
          <w:rtl/>
        </w:rPr>
        <w:t xml:space="preserve">ركبتُ الفرس </w:t>
      </w:r>
      <w:r w:rsidRPr="004E1FCD">
        <w:rPr>
          <w:rStyle w:val="libItalicUnderlineChar"/>
          <w:rFonts w:hint="cs"/>
          <w:rtl/>
        </w:rPr>
        <w:t>مُسرَجاً</w:t>
      </w:r>
      <w:r w:rsidRPr="004E1FCD">
        <w:rPr>
          <w:rStyle w:val="libItalicUnderlineChar"/>
        </w:rPr>
        <w:tab/>
      </w:r>
      <w:r w:rsidRPr="004E1FCD">
        <w:rPr>
          <w:rStyle w:val="libItalicUnderlineChar"/>
        </w:rPr>
        <w:tab/>
      </w:r>
      <w:r w:rsidRPr="001512B9">
        <w:t xml:space="preserve">(I rode the horse </w:t>
      </w:r>
      <w:r w:rsidRPr="004E1FCD">
        <w:rPr>
          <w:rStyle w:val="libItalicUnderlineChar"/>
        </w:rPr>
        <w:t>saddled</w:t>
      </w:r>
      <w:r w:rsidRPr="001512B9">
        <w:t>)</w:t>
      </w:r>
    </w:p>
    <w:p w:rsidR="00C26773" w:rsidRDefault="001512B9" w:rsidP="001512B9">
      <w:pPr>
        <w:pStyle w:val="libNormal"/>
        <w:rPr>
          <w:rtl/>
        </w:rPr>
      </w:pPr>
      <w:r w:rsidRPr="002F00F1">
        <w:rPr>
          <w:rFonts w:hint="cs"/>
          <w:rtl/>
        </w:rPr>
        <w:t xml:space="preserve">لقيتُ عبد الله </w:t>
      </w:r>
      <w:r w:rsidRPr="001512B9">
        <w:rPr>
          <w:rStyle w:val="libItalicUnderlineChar"/>
          <w:rFonts w:hint="cs"/>
          <w:rtl/>
        </w:rPr>
        <w:t>راكباً</w:t>
      </w:r>
      <w:r w:rsidRPr="001512B9">
        <w:rPr>
          <w:rStyle w:val="libItalicUnderlineChar"/>
        </w:rPr>
        <w:tab/>
      </w:r>
      <w:r w:rsidRPr="001512B9">
        <w:rPr>
          <w:rStyle w:val="libItalicUnderlineChar"/>
        </w:rPr>
        <w:tab/>
      </w:r>
      <w:r w:rsidRPr="001512B9">
        <w:t xml:space="preserve">(I met ‘Abdullah </w:t>
      </w:r>
      <w:r w:rsidRPr="001512B9">
        <w:rPr>
          <w:rStyle w:val="libItalicUnderlineChar"/>
        </w:rPr>
        <w:t>whilst riding</w:t>
      </w:r>
      <w:r w:rsidRPr="001512B9">
        <w:t>)</w:t>
      </w:r>
      <w:r w:rsidRPr="001512B9">
        <w:rPr>
          <w:rStyle w:val="libFootnotenumChar"/>
        </w:rPr>
        <w:endnoteReference w:id="76"/>
      </w:r>
    </w:p>
    <w:p w:rsidR="00C26773" w:rsidRDefault="001512B9" w:rsidP="001512B9">
      <w:pPr>
        <w:pStyle w:val="libNormal"/>
      </w:pPr>
      <w:r>
        <w:t>and what is similar to that.</w:t>
      </w:r>
    </w:p>
    <w:p w:rsidR="001512B9" w:rsidRDefault="001512B9" w:rsidP="001512B9">
      <w:pPr>
        <w:pStyle w:val="libNormal"/>
      </w:pPr>
      <w:r>
        <w:t xml:space="preserve">The </w:t>
      </w:r>
      <w:r w:rsidRPr="002F00F1">
        <w:t>Ḥāl</w:t>
      </w:r>
      <w:r w:rsidRPr="001512B9">
        <w:t xml:space="preserve"> does not occur except as an </w:t>
      </w:r>
      <w:r w:rsidRPr="002F00F1">
        <w:t>Ism Nakirah</w:t>
      </w:r>
      <w:r w:rsidRPr="001512B9">
        <w:t xml:space="preserve"> and does not occur except after the completion of the </w:t>
      </w:r>
      <w:r w:rsidRPr="002F00F1">
        <w:t>Kalām</w:t>
      </w:r>
      <w:r w:rsidRPr="001512B9">
        <w:rPr>
          <w:rStyle w:val="libFootnotenumChar"/>
        </w:rPr>
        <w:endnoteReference w:id="77"/>
      </w:r>
      <w:r>
        <w:t>.</w:t>
      </w:r>
    </w:p>
    <w:p w:rsidR="00C26773" w:rsidRDefault="001512B9" w:rsidP="001512B9">
      <w:pPr>
        <w:pStyle w:val="libNormal"/>
      </w:pPr>
      <w:r>
        <w:t xml:space="preserve">Its </w:t>
      </w:r>
      <w:r w:rsidRPr="002F00F1">
        <w:t>S</w:t>
      </w:r>
      <w:r w:rsidRPr="001512B9">
        <w:t>̣</w:t>
      </w:r>
      <w:r w:rsidRPr="002F00F1">
        <w:t>āḥib</w:t>
      </w:r>
      <w:r w:rsidRPr="001512B9">
        <w:t xml:space="preserve"> (subject of the state i.e. the one who is in the particular state) does not occur except as an </w:t>
      </w:r>
      <w:r w:rsidRPr="002F00F1">
        <w:t>Ism</w:t>
      </w:r>
      <w:r w:rsidRPr="001512B9">
        <w:t xml:space="preserve"> </w:t>
      </w:r>
      <w:r w:rsidRPr="002F00F1">
        <w:t>Ma‘rifah</w:t>
      </w:r>
      <w:r w:rsidRPr="001512B9">
        <w:rPr>
          <w:rStyle w:val="libFootnotenumChar"/>
        </w:rPr>
        <w:endnoteReference w:id="78"/>
      </w:r>
      <w:r>
        <w:t>.</w:t>
      </w:r>
    </w:p>
    <w:p w:rsidR="009A69B8" w:rsidRDefault="009A69B8" w:rsidP="009A69B8">
      <w:pPr>
        <w:pStyle w:val="libNormal"/>
      </w:pPr>
      <w:r>
        <w:br w:type="page"/>
      </w:r>
    </w:p>
    <w:p w:rsidR="00F10E9F" w:rsidRDefault="00F10E9F" w:rsidP="00F10E9F">
      <w:pPr>
        <w:pStyle w:val="Heading1Center"/>
      </w:pPr>
      <w:bookmarkStart w:id="25" w:name="_Toc410131967"/>
      <w:r w:rsidRPr="00F10E9F">
        <w:lastRenderedPageBreak/>
        <w:t>The Chapter on the TAMYĪZ</w:t>
      </w:r>
      <w:bookmarkEnd w:id="25"/>
    </w:p>
    <w:p w:rsidR="00F10E9F" w:rsidRDefault="00F10E9F" w:rsidP="00F10E9F">
      <w:pPr>
        <w:pStyle w:val="libCenterBold1"/>
      </w:pPr>
      <w:r w:rsidRPr="00116342">
        <w:rPr>
          <w:rStyle w:val="libFootnotenumChar"/>
        </w:rPr>
        <w:endnoteReference w:id="79"/>
      </w:r>
    </w:p>
    <w:p w:rsidR="00C26773" w:rsidRDefault="001512B9" w:rsidP="002260A0">
      <w:pPr>
        <w:pStyle w:val="libCenterBold1"/>
      </w:pPr>
      <w:r>
        <w:t xml:space="preserve">The </w:t>
      </w:r>
      <w:r w:rsidRPr="002F00F1">
        <w:t>Tamyīz</w:t>
      </w:r>
      <w:r w:rsidRPr="001512B9">
        <w:rPr>
          <w:rStyle w:val="libFootnotenumChar"/>
        </w:rPr>
        <w:endnoteReference w:id="80"/>
      </w:r>
      <w:r w:rsidRPr="001512B9">
        <w:t xml:space="preserve"> is an </w:t>
      </w:r>
      <w:r w:rsidRPr="002F00F1">
        <w:t>Ism</w:t>
      </w:r>
      <w:r w:rsidRPr="001512B9">
        <w:t xml:space="preserve"> that is </w:t>
      </w:r>
      <w:r w:rsidRPr="002F00F1">
        <w:t>Manṣūb</w:t>
      </w:r>
      <w:r>
        <w:t xml:space="preserve"> and clarifies what is vague as regards essences or entities, like when you say:</w:t>
      </w:r>
    </w:p>
    <w:p w:rsidR="001512B9" w:rsidRPr="001512B9" w:rsidRDefault="001512B9" w:rsidP="002F00F1">
      <w:pPr>
        <w:pStyle w:val="libNormal"/>
        <w:rPr>
          <w:rStyle w:val="libBold2Char"/>
          <w:rtl/>
        </w:rPr>
      </w:pPr>
      <w:r>
        <w:rPr>
          <w:rFonts w:hint="cs"/>
          <w:rtl/>
        </w:rPr>
        <w:t xml:space="preserve">تصبّب زيدٌ </w:t>
      </w:r>
      <w:r w:rsidRPr="001512B9">
        <w:rPr>
          <w:rStyle w:val="libItalicUnderlineChar"/>
          <w:rFonts w:hint="cs"/>
          <w:rtl/>
        </w:rPr>
        <w:t>عرقاً</w:t>
      </w:r>
      <w:r w:rsidRPr="001512B9">
        <w:rPr>
          <w:rStyle w:val="libItalicUnderlineChar"/>
        </w:rPr>
        <w:tab/>
      </w:r>
      <w:r w:rsidRPr="001512B9">
        <w:rPr>
          <w:rStyle w:val="libItalicUnderlineChar"/>
        </w:rPr>
        <w:tab/>
      </w:r>
      <w:r w:rsidRPr="001512B9">
        <w:rPr>
          <w:rStyle w:val="libItalicUnderlineChar"/>
        </w:rPr>
        <w:tab/>
      </w:r>
      <w:r w:rsidRPr="001512B9">
        <w:rPr>
          <w:rStyle w:val="libItalicUnderlineChar"/>
        </w:rPr>
        <w:tab/>
      </w:r>
      <w:r w:rsidRPr="002F00F1">
        <w:t xml:space="preserve">(Zayd is pouring </w:t>
      </w:r>
      <w:r w:rsidRPr="001512B9">
        <w:rPr>
          <w:rStyle w:val="libItalicUnderlineChar"/>
        </w:rPr>
        <w:t>sweat</w:t>
      </w:r>
      <w:r w:rsidRPr="001512B9">
        <w:rPr>
          <w:rStyle w:val="libBold2Char"/>
        </w:rPr>
        <w:t xml:space="preserve"> i.e. he is perspiring)</w:t>
      </w:r>
    </w:p>
    <w:p w:rsidR="001512B9" w:rsidRPr="001512B9" w:rsidRDefault="001512B9" w:rsidP="002F00F1">
      <w:pPr>
        <w:pStyle w:val="libNormal"/>
        <w:rPr>
          <w:rtl/>
        </w:rPr>
      </w:pPr>
      <w:r w:rsidRPr="001512B9">
        <w:rPr>
          <w:rStyle w:val="libBold2Char"/>
          <w:rFonts w:hint="cs"/>
          <w:rtl/>
        </w:rPr>
        <w:t xml:space="preserve">تفقأ بكرٌ </w:t>
      </w:r>
      <w:r w:rsidRPr="004E1FCD">
        <w:rPr>
          <w:rStyle w:val="libItalicUnderlineChar"/>
          <w:rFonts w:hint="cs"/>
          <w:rtl/>
        </w:rPr>
        <w:t>شحماً</w:t>
      </w:r>
      <w:r w:rsidRPr="004E1FCD">
        <w:rPr>
          <w:rStyle w:val="libItalicUnderlineChar"/>
        </w:rPr>
        <w:tab/>
      </w:r>
      <w:r w:rsidRPr="004E1FCD">
        <w:rPr>
          <w:rStyle w:val="libItalicUnderlineChar"/>
        </w:rPr>
        <w:tab/>
      </w:r>
      <w:r w:rsidRPr="004E1FCD">
        <w:rPr>
          <w:rStyle w:val="libItalicUnderlineChar"/>
        </w:rPr>
        <w:tab/>
      </w:r>
      <w:r w:rsidRPr="004E1FCD">
        <w:rPr>
          <w:rStyle w:val="libItalicUnderlineChar"/>
        </w:rPr>
        <w:tab/>
      </w:r>
      <w:r w:rsidRPr="001512B9">
        <w:t xml:space="preserve">(Bakr expanded </w:t>
      </w:r>
      <w:r w:rsidRPr="004E1FCD">
        <w:rPr>
          <w:rStyle w:val="libItalicUnderlineChar"/>
        </w:rPr>
        <w:t>in fat</w:t>
      </w:r>
      <w:r w:rsidRPr="001512B9">
        <w:t>)</w:t>
      </w:r>
    </w:p>
    <w:p w:rsidR="001512B9" w:rsidRPr="001512B9" w:rsidRDefault="001512B9" w:rsidP="001512B9">
      <w:pPr>
        <w:pStyle w:val="libNormal"/>
        <w:rPr>
          <w:rtl/>
        </w:rPr>
      </w:pPr>
      <w:r w:rsidRPr="002F00F1">
        <w:rPr>
          <w:rFonts w:hint="cs"/>
          <w:rtl/>
        </w:rPr>
        <w:t xml:space="preserve">طاب محمدٌ </w:t>
      </w:r>
      <w:r w:rsidRPr="004E1FCD">
        <w:rPr>
          <w:rStyle w:val="libItalicUnderlineChar"/>
          <w:rFonts w:hint="cs"/>
          <w:rtl/>
        </w:rPr>
        <w:t>نفساً</w:t>
      </w:r>
      <w:r w:rsidRPr="004E1FCD">
        <w:rPr>
          <w:rStyle w:val="libItalicUnderlineChar"/>
        </w:rPr>
        <w:tab/>
      </w:r>
      <w:r w:rsidRPr="004E1FCD">
        <w:rPr>
          <w:rStyle w:val="libItalicUnderlineChar"/>
        </w:rPr>
        <w:tab/>
      </w:r>
      <w:r w:rsidRPr="004E1FCD">
        <w:rPr>
          <w:rStyle w:val="libItalicUnderlineChar"/>
        </w:rPr>
        <w:tab/>
      </w:r>
      <w:r w:rsidRPr="004E1FCD">
        <w:rPr>
          <w:rStyle w:val="libItalicUnderlineChar"/>
        </w:rPr>
        <w:tab/>
      </w:r>
      <w:r w:rsidRPr="001512B9">
        <w:t xml:space="preserve">(Muhammad is amicable </w:t>
      </w:r>
      <w:r w:rsidRPr="004E1FCD">
        <w:rPr>
          <w:rStyle w:val="libItalicUnderlineChar"/>
        </w:rPr>
        <w:t>in spirit</w:t>
      </w:r>
      <w:r w:rsidRPr="001512B9">
        <w:t>)</w:t>
      </w:r>
    </w:p>
    <w:p w:rsidR="001512B9" w:rsidRPr="001512B9" w:rsidRDefault="001512B9" w:rsidP="001512B9">
      <w:pPr>
        <w:pStyle w:val="libNormal"/>
        <w:rPr>
          <w:rtl/>
        </w:rPr>
      </w:pPr>
      <w:r w:rsidRPr="002F00F1">
        <w:rPr>
          <w:rFonts w:hint="cs"/>
          <w:rtl/>
        </w:rPr>
        <w:t xml:space="preserve">اشتريْتُ عشرين </w:t>
      </w:r>
      <w:r w:rsidRPr="004E1FCD">
        <w:rPr>
          <w:rStyle w:val="libItalicUnderlineChar"/>
          <w:rFonts w:hint="cs"/>
          <w:rtl/>
        </w:rPr>
        <w:t>غلاماً</w:t>
      </w:r>
      <w:r w:rsidRPr="004E1FCD">
        <w:rPr>
          <w:rStyle w:val="libItalicUnderlineChar"/>
        </w:rPr>
        <w:tab/>
      </w:r>
      <w:r w:rsidRPr="004E1FCD">
        <w:rPr>
          <w:rStyle w:val="libItalicUnderlineChar"/>
        </w:rPr>
        <w:tab/>
      </w:r>
      <w:r w:rsidRPr="004E1FCD">
        <w:rPr>
          <w:rStyle w:val="libItalicUnderlineChar"/>
        </w:rPr>
        <w:tab/>
      </w:r>
      <w:r w:rsidRPr="001512B9">
        <w:t xml:space="preserve">(I bought twenty </w:t>
      </w:r>
      <w:r w:rsidRPr="004E1FCD">
        <w:rPr>
          <w:rStyle w:val="libItalicUnderlineChar"/>
        </w:rPr>
        <w:t>servants</w:t>
      </w:r>
      <w:r w:rsidRPr="001512B9">
        <w:t>)</w:t>
      </w:r>
    </w:p>
    <w:p w:rsidR="001512B9" w:rsidRPr="001512B9" w:rsidRDefault="001512B9" w:rsidP="001512B9">
      <w:pPr>
        <w:pStyle w:val="libNormal"/>
        <w:rPr>
          <w:rtl/>
        </w:rPr>
      </w:pPr>
      <w:r w:rsidRPr="002F00F1">
        <w:rPr>
          <w:rFonts w:hint="cs"/>
          <w:rtl/>
        </w:rPr>
        <w:t xml:space="preserve">ملكتُ تسعين </w:t>
      </w:r>
      <w:r w:rsidRPr="004E1FCD">
        <w:rPr>
          <w:rStyle w:val="libItalicUnderlineChar"/>
          <w:rFonts w:hint="cs"/>
          <w:rtl/>
        </w:rPr>
        <w:t>نعجةً</w:t>
      </w:r>
      <w:r w:rsidRPr="004E1FCD">
        <w:rPr>
          <w:rStyle w:val="libItalicUnderlineChar"/>
        </w:rPr>
        <w:tab/>
      </w:r>
      <w:r w:rsidRPr="004E1FCD">
        <w:rPr>
          <w:rStyle w:val="libItalicUnderlineChar"/>
        </w:rPr>
        <w:tab/>
      </w:r>
      <w:r w:rsidRPr="004E1FCD">
        <w:rPr>
          <w:rStyle w:val="libItalicUnderlineChar"/>
        </w:rPr>
        <w:tab/>
      </w:r>
      <w:r w:rsidRPr="004E1FCD">
        <w:rPr>
          <w:rStyle w:val="libItalicUnderlineChar"/>
        </w:rPr>
        <w:tab/>
      </w:r>
      <w:r w:rsidRPr="001512B9">
        <w:t xml:space="preserve">(I owned ninety </w:t>
      </w:r>
      <w:r w:rsidRPr="004E1FCD">
        <w:rPr>
          <w:rStyle w:val="libItalicUnderlineChar"/>
        </w:rPr>
        <w:t>ewes</w:t>
      </w:r>
      <w:r w:rsidRPr="001512B9">
        <w:t>)</w:t>
      </w:r>
    </w:p>
    <w:p w:rsidR="00C26773" w:rsidRDefault="001512B9" w:rsidP="001512B9">
      <w:pPr>
        <w:pStyle w:val="libNormal"/>
        <w:rPr>
          <w:rtl/>
        </w:rPr>
      </w:pPr>
      <w:r w:rsidRPr="002F00F1">
        <w:rPr>
          <w:rFonts w:hint="cs"/>
          <w:rtl/>
        </w:rPr>
        <w:t xml:space="preserve">زيدٌ أكرم منك </w:t>
      </w:r>
      <w:r w:rsidRPr="001512B9">
        <w:rPr>
          <w:rStyle w:val="libItalicUnderlineChar"/>
          <w:rFonts w:hint="cs"/>
          <w:rtl/>
        </w:rPr>
        <w:t>أباً</w:t>
      </w:r>
      <w:r w:rsidRPr="002F00F1">
        <w:rPr>
          <w:rFonts w:hint="cs"/>
          <w:rtl/>
        </w:rPr>
        <w:t xml:space="preserve"> وأجمل منك </w:t>
      </w:r>
      <w:r w:rsidRPr="001512B9">
        <w:rPr>
          <w:rStyle w:val="libItalicUnderlineChar"/>
          <w:rFonts w:hint="cs"/>
          <w:rtl/>
        </w:rPr>
        <w:t>وجهاً</w:t>
      </w:r>
      <w:r w:rsidRPr="001512B9">
        <w:rPr>
          <w:rStyle w:val="libItalicUnderlineChar"/>
        </w:rPr>
        <w:tab/>
      </w:r>
      <w:r w:rsidRPr="001512B9">
        <w:rPr>
          <w:rStyle w:val="libItalicUnderlineChar"/>
        </w:rPr>
        <w:tab/>
      </w:r>
      <w:r w:rsidRPr="001512B9">
        <w:t xml:space="preserve">(Zayd is more noble than you </w:t>
      </w:r>
      <w:r w:rsidRPr="001512B9">
        <w:rPr>
          <w:rStyle w:val="libItalicUnderlineChar"/>
        </w:rPr>
        <w:t>father</w:t>
      </w:r>
      <w:r w:rsidR="002260A0">
        <w:t>-</w:t>
      </w:r>
      <w:r w:rsidRPr="001512B9">
        <w:t xml:space="preserve">wise and more handsome than you </w:t>
      </w:r>
      <w:r w:rsidRPr="001512B9">
        <w:rPr>
          <w:rStyle w:val="libItalicUnderlineChar"/>
        </w:rPr>
        <w:t>face</w:t>
      </w:r>
      <w:r w:rsidR="002260A0">
        <w:t>-</w:t>
      </w:r>
      <w:r>
        <w:t>wise)</w:t>
      </w:r>
    </w:p>
    <w:p w:rsidR="00C26773" w:rsidRDefault="001512B9" w:rsidP="001512B9">
      <w:pPr>
        <w:pStyle w:val="libNormal"/>
      </w:pPr>
      <w:r>
        <w:t xml:space="preserve">It does not occur except as an Ism </w:t>
      </w:r>
      <w:r w:rsidRPr="002F00F1">
        <w:t>Nakirah</w:t>
      </w:r>
      <w:r w:rsidRPr="001512B9">
        <w:t xml:space="preserve"> and does not occur except after the completion of the </w:t>
      </w:r>
      <w:r w:rsidRPr="002F00F1">
        <w:t>Kalām</w:t>
      </w:r>
      <w:r>
        <w:t>.</w:t>
      </w:r>
    </w:p>
    <w:p w:rsidR="009A69B8" w:rsidRDefault="009A69B8" w:rsidP="009A69B8">
      <w:pPr>
        <w:pStyle w:val="libNormal"/>
      </w:pPr>
      <w:r>
        <w:br w:type="page"/>
      </w:r>
    </w:p>
    <w:p w:rsidR="00F10E9F" w:rsidRDefault="00F10E9F" w:rsidP="00F10E9F">
      <w:pPr>
        <w:pStyle w:val="Heading1Center"/>
      </w:pPr>
      <w:bookmarkStart w:id="26" w:name="_Toc410131968"/>
      <w:r w:rsidRPr="00F10E9F">
        <w:lastRenderedPageBreak/>
        <w:t>The Chapter on the ISTITHNĀ’</w:t>
      </w:r>
      <w:bookmarkEnd w:id="26"/>
    </w:p>
    <w:p w:rsidR="00F10E9F" w:rsidRDefault="00F10E9F" w:rsidP="00F10E9F">
      <w:pPr>
        <w:pStyle w:val="libCenterBold1"/>
      </w:pPr>
      <w:r w:rsidRPr="00116342">
        <w:rPr>
          <w:rStyle w:val="libFootnotenumChar"/>
        </w:rPr>
        <w:endnoteReference w:id="81"/>
      </w:r>
    </w:p>
    <w:p w:rsidR="00C26773" w:rsidRDefault="001512B9" w:rsidP="002260A0">
      <w:pPr>
        <w:pStyle w:val="libCenterBold1"/>
      </w:pPr>
      <w:r>
        <w:t xml:space="preserve">The </w:t>
      </w:r>
      <w:r w:rsidRPr="002F00F1">
        <w:t>Ḥurūf</w:t>
      </w:r>
      <w:r w:rsidRPr="001512B9">
        <w:rPr>
          <w:rStyle w:val="libFootnotenumChar"/>
        </w:rPr>
        <w:endnoteReference w:id="82"/>
      </w:r>
      <w:r w:rsidRPr="001512B9">
        <w:t xml:space="preserve"> (particles) of </w:t>
      </w:r>
      <w:r w:rsidRPr="002F00F1">
        <w:t>alistithnā’</w:t>
      </w:r>
      <w:r>
        <w:t xml:space="preserve"> (exception/exclusion) are eight, and they are:</w:t>
      </w:r>
    </w:p>
    <w:p w:rsidR="001512B9" w:rsidRPr="001512B9" w:rsidRDefault="001512B9" w:rsidP="002F00F1">
      <w:pPr>
        <w:pStyle w:val="libNormal"/>
        <w:rPr>
          <w:rStyle w:val="libBold2Char"/>
          <w:rtl/>
        </w:rPr>
      </w:pPr>
      <w:r>
        <w:rPr>
          <w:rFonts w:hint="cs"/>
          <w:rtl/>
        </w:rPr>
        <w:t>إلاّ</w:t>
      </w:r>
      <w:r>
        <w:tab/>
      </w:r>
      <w:r>
        <w:tab/>
      </w:r>
      <w:r>
        <w:tab/>
      </w:r>
      <w:r w:rsidRPr="001512B9">
        <w:rPr>
          <w:rStyle w:val="libBold2Char"/>
        </w:rPr>
        <w:t>(except/save/excluding)</w:t>
      </w:r>
    </w:p>
    <w:p w:rsidR="001512B9" w:rsidRPr="001512B9" w:rsidRDefault="001512B9" w:rsidP="002F00F1">
      <w:pPr>
        <w:pStyle w:val="libNormal"/>
        <w:rPr>
          <w:rtl/>
        </w:rPr>
      </w:pPr>
      <w:r w:rsidRPr="001512B9">
        <w:rPr>
          <w:rStyle w:val="libBold2Char"/>
          <w:rFonts w:hint="cs"/>
          <w:rtl/>
        </w:rPr>
        <w:t>غير</w:t>
      </w:r>
      <w:r w:rsidRPr="001512B9">
        <w:rPr>
          <w:rStyle w:val="libBold2Char"/>
        </w:rPr>
        <w:tab/>
      </w:r>
      <w:r w:rsidRPr="001512B9">
        <w:rPr>
          <w:rStyle w:val="libBold2Char"/>
        </w:rPr>
        <w:tab/>
      </w:r>
      <w:r w:rsidRPr="001512B9">
        <w:rPr>
          <w:rStyle w:val="libBold2Char"/>
        </w:rPr>
        <w:tab/>
      </w:r>
      <w:r w:rsidRPr="001512B9">
        <w:t>(other than)</w:t>
      </w:r>
    </w:p>
    <w:p w:rsidR="001512B9" w:rsidRPr="001512B9" w:rsidRDefault="001512B9" w:rsidP="001512B9">
      <w:pPr>
        <w:pStyle w:val="libNormal"/>
        <w:rPr>
          <w:rtl/>
        </w:rPr>
      </w:pPr>
      <w:r w:rsidRPr="002F00F1">
        <w:rPr>
          <w:rFonts w:hint="cs"/>
          <w:rtl/>
        </w:rPr>
        <w:t>سِوى</w:t>
      </w:r>
      <w:r w:rsidRPr="002F00F1">
        <w:tab/>
      </w:r>
      <w:r w:rsidRPr="002F00F1">
        <w:tab/>
      </w:r>
      <w:r w:rsidRPr="002F00F1">
        <w:tab/>
      </w:r>
      <w:r w:rsidRPr="001512B9">
        <w:t>(other than)</w:t>
      </w:r>
    </w:p>
    <w:p w:rsidR="001512B9" w:rsidRPr="001512B9" w:rsidRDefault="001512B9" w:rsidP="001512B9">
      <w:pPr>
        <w:pStyle w:val="libNormal"/>
        <w:rPr>
          <w:rtl/>
        </w:rPr>
      </w:pPr>
      <w:r w:rsidRPr="002F00F1">
        <w:rPr>
          <w:rFonts w:hint="cs"/>
          <w:rtl/>
        </w:rPr>
        <w:t>سُوى</w:t>
      </w:r>
      <w:r w:rsidRPr="002F00F1">
        <w:tab/>
      </w:r>
      <w:r w:rsidRPr="002F00F1">
        <w:tab/>
      </w:r>
      <w:r w:rsidRPr="002F00F1">
        <w:tab/>
      </w:r>
      <w:r w:rsidRPr="001512B9">
        <w:t>(other than)</w:t>
      </w:r>
    </w:p>
    <w:p w:rsidR="001512B9" w:rsidRPr="001512B9" w:rsidRDefault="001512B9" w:rsidP="001512B9">
      <w:pPr>
        <w:pStyle w:val="libNormal"/>
        <w:rPr>
          <w:rtl/>
        </w:rPr>
      </w:pPr>
      <w:r w:rsidRPr="002F00F1">
        <w:rPr>
          <w:rFonts w:hint="cs"/>
          <w:rtl/>
        </w:rPr>
        <w:t>سواء</w:t>
      </w:r>
      <w:r w:rsidRPr="002F00F1">
        <w:tab/>
      </w:r>
      <w:r w:rsidRPr="002F00F1">
        <w:tab/>
      </w:r>
      <w:r w:rsidRPr="002F00F1">
        <w:tab/>
      </w:r>
      <w:r w:rsidRPr="001512B9">
        <w:t>(other than)</w:t>
      </w:r>
    </w:p>
    <w:p w:rsidR="001512B9" w:rsidRPr="001512B9" w:rsidRDefault="001512B9" w:rsidP="001512B9">
      <w:pPr>
        <w:pStyle w:val="libNormal"/>
        <w:rPr>
          <w:rtl/>
        </w:rPr>
      </w:pPr>
      <w:r w:rsidRPr="002F00F1">
        <w:rPr>
          <w:rFonts w:hint="cs"/>
          <w:rtl/>
        </w:rPr>
        <w:t>خلا</w:t>
      </w:r>
      <w:r w:rsidRPr="002F00F1">
        <w:tab/>
      </w:r>
      <w:r w:rsidRPr="002F00F1">
        <w:tab/>
      </w:r>
      <w:r w:rsidRPr="002F00F1">
        <w:tab/>
      </w:r>
      <w:r w:rsidRPr="001512B9">
        <w:t>(except)</w:t>
      </w:r>
    </w:p>
    <w:p w:rsidR="001512B9" w:rsidRPr="001512B9" w:rsidRDefault="001512B9" w:rsidP="001512B9">
      <w:pPr>
        <w:pStyle w:val="libNormal"/>
        <w:rPr>
          <w:rtl/>
        </w:rPr>
      </w:pPr>
      <w:r w:rsidRPr="002F00F1">
        <w:rPr>
          <w:rFonts w:hint="cs"/>
          <w:rtl/>
        </w:rPr>
        <w:t>عدا</w:t>
      </w:r>
      <w:r w:rsidRPr="002F00F1">
        <w:tab/>
      </w:r>
      <w:r w:rsidRPr="002F00F1">
        <w:tab/>
      </w:r>
      <w:r w:rsidRPr="002F00F1">
        <w:tab/>
      </w:r>
      <w:r w:rsidRPr="001512B9">
        <w:t>(except)</w:t>
      </w:r>
    </w:p>
    <w:p w:rsidR="00C26773" w:rsidRDefault="001512B9" w:rsidP="001512B9">
      <w:pPr>
        <w:pStyle w:val="libNormal"/>
        <w:rPr>
          <w:rtl/>
        </w:rPr>
      </w:pPr>
      <w:r w:rsidRPr="002F00F1">
        <w:rPr>
          <w:rFonts w:hint="cs"/>
          <w:rtl/>
        </w:rPr>
        <w:t>حاشا</w:t>
      </w:r>
      <w:r w:rsidRPr="002F00F1">
        <w:tab/>
      </w:r>
      <w:r w:rsidRPr="002F00F1">
        <w:tab/>
      </w:r>
      <w:r w:rsidRPr="002F00F1">
        <w:tab/>
      </w:r>
      <w:r w:rsidRPr="001512B9">
        <w:t>(except)</w:t>
      </w:r>
    </w:p>
    <w:p w:rsidR="00C26773" w:rsidRDefault="001512B9" w:rsidP="001512B9">
      <w:pPr>
        <w:pStyle w:val="libNormal"/>
      </w:pPr>
      <w:r w:rsidRPr="001512B9">
        <w:t xml:space="preserve">The </w:t>
      </w:r>
      <w:r w:rsidRPr="002F00F1">
        <w:t>Mustathnā</w:t>
      </w:r>
      <w:r w:rsidRPr="001512B9">
        <w:t xml:space="preserve"> by means of </w:t>
      </w:r>
      <w:r w:rsidRPr="002F00F1">
        <w:rPr>
          <w:rFonts w:hint="cs"/>
          <w:rtl/>
        </w:rPr>
        <w:t>إلاّ</w:t>
      </w:r>
      <w:r>
        <w:t>:</w:t>
      </w:r>
    </w:p>
    <w:p w:rsidR="00C26773" w:rsidRDefault="001512B9" w:rsidP="001512B9">
      <w:pPr>
        <w:pStyle w:val="libNormal"/>
      </w:pPr>
      <w:r>
        <w:t xml:space="preserve">is </w:t>
      </w:r>
      <w:r w:rsidRPr="002F00F1">
        <w:t>Manṣūb</w:t>
      </w:r>
      <w:r w:rsidRPr="001512B9">
        <w:t xml:space="preserve"> when the </w:t>
      </w:r>
      <w:r w:rsidRPr="002F00F1">
        <w:t>Kalām</w:t>
      </w:r>
      <w:r w:rsidRPr="001512B9">
        <w:t xml:space="preserve"> is </w:t>
      </w:r>
      <w:r w:rsidRPr="002F00F1">
        <w:t>Tāmm</w:t>
      </w:r>
      <w:r w:rsidRPr="001512B9">
        <w:t xml:space="preserve"> (i.e. the </w:t>
      </w:r>
      <w:r w:rsidRPr="002F00F1">
        <w:t>Mustathnā minhu</w:t>
      </w:r>
      <w:r w:rsidRPr="001512B9">
        <w:rPr>
          <w:rStyle w:val="libFootnotenumChar"/>
        </w:rPr>
        <w:endnoteReference w:id="83"/>
      </w:r>
      <w:r w:rsidRPr="001512B9">
        <w:t xml:space="preserve"> is mentioned in the sentence) and </w:t>
      </w:r>
      <w:r w:rsidRPr="002F00F1">
        <w:t>Mūjab</w:t>
      </w:r>
      <w:r>
        <w:t xml:space="preserve"> (i.e. positive, and not negated by a negative particle), like:</w:t>
      </w:r>
    </w:p>
    <w:p w:rsidR="001512B9" w:rsidRPr="001512B9" w:rsidRDefault="001512B9" w:rsidP="002F00F1">
      <w:pPr>
        <w:pStyle w:val="libNormal"/>
        <w:rPr>
          <w:rStyle w:val="libBold2Char"/>
          <w:rtl/>
        </w:rPr>
      </w:pPr>
      <w:r>
        <w:rPr>
          <w:rFonts w:hint="cs"/>
          <w:rtl/>
        </w:rPr>
        <w:t xml:space="preserve">قام القوم إلاّ </w:t>
      </w:r>
      <w:r w:rsidRPr="001512B9">
        <w:rPr>
          <w:rStyle w:val="libItalicUnderlineChar"/>
          <w:rFonts w:hint="cs"/>
          <w:rtl/>
        </w:rPr>
        <w:t>زيداً</w:t>
      </w:r>
      <w:r w:rsidRPr="00116342">
        <w:tab/>
      </w:r>
      <w:r w:rsidRPr="00116342">
        <w:tab/>
      </w:r>
      <w:r w:rsidRPr="002F00F1">
        <w:t xml:space="preserve">(The people came except </w:t>
      </w:r>
      <w:r w:rsidRPr="001512B9">
        <w:rPr>
          <w:rStyle w:val="libItalicUnderlineChar"/>
        </w:rPr>
        <w:t>Zayd</w:t>
      </w:r>
      <w:r w:rsidRPr="001512B9">
        <w:rPr>
          <w:rStyle w:val="libBold2Char"/>
        </w:rPr>
        <w:t>)</w:t>
      </w:r>
    </w:p>
    <w:p w:rsidR="00C26773" w:rsidRDefault="001512B9" w:rsidP="002F00F1">
      <w:pPr>
        <w:pStyle w:val="libNormal"/>
        <w:rPr>
          <w:rtl/>
        </w:rPr>
      </w:pPr>
      <w:r w:rsidRPr="001512B9">
        <w:rPr>
          <w:rStyle w:val="libBold2Char"/>
          <w:rFonts w:hint="cs"/>
          <w:rtl/>
        </w:rPr>
        <w:t xml:space="preserve">خرج الناس إلاّ </w:t>
      </w:r>
      <w:r w:rsidRPr="004E1FCD">
        <w:rPr>
          <w:rStyle w:val="libItalicUnderlineChar"/>
          <w:rFonts w:hint="cs"/>
          <w:rtl/>
        </w:rPr>
        <w:t>عمراً</w:t>
      </w:r>
      <w:r w:rsidRPr="00116342">
        <w:tab/>
      </w:r>
      <w:r w:rsidRPr="00116342">
        <w:tab/>
      </w:r>
      <w:r w:rsidRPr="001512B9">
        <w:t xml:space="preserve">(The people left/went out except </w:t>
      </w:r>
      <w:r w:rsidRPr="004E1FCD">
        <w:rPr>
          <w:rStyle w:val="libItalicUnderlineChar"/>
        </w:rPr>
        <w:t>‘Amr</w:t>
      </w:r>
      <w:r w:rsidRPr="001512B9">
        <w:t>)</w:t>
      </w:r>
    </w:p>
    <w:p w:rsidR="00C26773" w:rsidRDefault="001512B9" w:rsidP="001512B9">
      <w:pPr>
        <w:pStyle w:val="libNormal"/>
      </w:pPr>
      <w:r w:rsidRPr="001512B9">
        <w:t xml:space="preserve">and if the </w:t>
      </w:r>
      <w:r w:rsidRPr="002F00F1">
        <w:t>Kalām</w:t>
      </w:r>
      <w:r w:rsidRPr="001512B9">
        <w:t xml:space="preserve"> is </w:t>
      </w:r>
      <w:r w:rsidRPr="002F00F1">
        <w:t>Manfiyy</w:t>
      </w:r>
      <w:r w:rsidRPr="001512B9">
        <w:t xml:space="preserve"> (negative) and </w:t>
      </w:r>
      <w:r w:rsidRPr="002F00F1">
        <w:t>Tāmm</w:t>
      </w:r>
      <w:r w:rsidRPr="001512B9">
        <w:t xml:space="preserve">, then there are the options of (1) </w:t>
      </w:r>
      <w:r w:rsidRPr="002F00F1">
        <w:t>Badal</w:t>
      </w:r>
      <w:r w:rsidRPr="001512B9">
        <w:t xml:space="preserve"> and (2) </w:t>
      </w:r>
      <w:r w:rsidRPr="002F00F1">
        <w:t>Naṣb</w:t>
      </w:r>
      <w:r w:rsidRPr="001512B9">
        <w:t xml:space="preserve"> by virtue </w:t>
      </w:r>
      <w:r w:rsidRPr="002F00F1">
        <w:t>Istithnā’</w:t>
      </w:r>
      <w:r>
        <w:t>, like:</w:t>
      </w:r>
    </w:p>
    <w:p w:rsidR="00C26773" w:rsidRDefault="001512B9" w:rsidP="001512B9">
      <w:pPr>
        <w:pStyle w:val="libNormal"/>
      </w:pPr>
      <w:r w:rsidRPr="002F00F1">
        <w:rPr>
          <w:rFonts w:hint="cs"/>
          <w:rtl/>
        </w:rPr>
        <w:t xml:space="preserve">ما قام القومُ إلاّ </w:t>
      </w:r>
      <w:r w:rsidRPr="001512B9">
        <w:rPr>
          <w:rStyle w:val="libItalicUnderlineChar"/>
          <w:rFonts w:hint="cs"/>
          <w:rtl/>
        </w:rPr>
        <w:t>زيدٌ</w:t>
      </w:r>
      <w:r w:rsidRPr="002F00F1">
        <w:rPr>
          <w:rFonts w:hint="cs"/>
          <w:rtl/>
        </w:rPr>
        <w:t xml:space="preserve"> وإلاّ </w:t>
      </w:r>
      <w:r w:rsidRPr="001512B9">
        <w:rPr>
          <w:rStyle w:val="libItalicUnderlineChar"/>
          <w:rFonts w:hint="cs"/>
          <w:rtl/>
        </w:rPr>
        <w:t>زيداً</w:t>
      </w:r>
      <w:r w:rsidRPr="00116342">
        <w:tab/>
      </w:r>
      <w:r w:rsidRPr="00116342">
        <w:tab/>
      </w:r>
      <w:r w:rsidRPr="001512B9">
        <w:t xml:space="preserve">(The people stood except </w:t>
      </w:r>
      <w:r w:rsidRPr="001512B9">
        <w:rPr>
          <w:rStyle w:val="libItalicUnderlineChar"/>
        </w:rPr>
        <w:t>Zayd</w:t>
      </w:r>
      <w:r>
        <w:t>)</w:t>
      </w:r>
    </w:p>
    <w:p w:rsidR="00C26773" w:rsidRDefault="001512B9" w:rsidP="001512B9">
      <w:pPr>
        <w:pStyle w:val="libNormal"/>
      </w:pPr>
      <w:r>
        <w:t xml:space="preserve">and if the </w:t>
      </w:r>
      <w:r w:rsidRPr="002F00F1">
        <w:t>Kalām</w:t>
      </w:r>
      <w:r w:rsidRPr="001512B9">
        <w:t xml:space="preserve"> is </w:t>
      </w:r>
      <w:r w:rsidRPr="002F00F1">
        <w:t>Nāqiṣ</w:t>
      </w:r>
      <w:r w:rsidRPr="001512B9">
        <w:t xml:space="preserve"> (i.e. the </w:t>
      </w:r>
      <w:r w:rsidRPr="002F00F1">
        <w:t>Mustathnā minhu</w:t>
      </w:r>
      <w:r w:rsidRPr="001512B9">
        <w:t xml:space="preserve"> is not mentioned), then it is according to the </w:t>
      </w:r>
      <w:r w:rsidRPr="002F00F1">
        <w:t>‘Awāmil</w:t>
      </w:r>
      <w:r>
        <w:t xml:space="preserve"> (that precede it), like:</w:t>
      </w:r>
    </w:p>
    <w:p w:rsidR="001512B9" w:rsidRPr="001512B9" w:rsidRDefault="001512B9" w:rsidP="002F00F1">
      <w:pPr>
        <w:pStyle w:val="libNormal"/>
        <w:rPr>
          <w:rStyle w:val="libBold2Char"/>
          <w:rtl/>
        </w:rPr>
      </w:pPr>
      <w:r>
        <w:rPr>
          <w:rFonts w:hint="cs"/>
          <w:rtl/>
        </w:rPr>
        <w:t xml:space="preserve">ما قام إلاّ </w:t>
      </w:r>
      <w:r w:rsidRPr="001512B9">
        <w:rPr>
          <w:rStyle w:val="libItalicUnderlineChar"/>
          <w:rFonts w:hint="cs"/>
          <w:rtl/>
        </w:rPr>
        <w:t>زيدٌ</w:t>
      </w:r>
      <w:r w:rsidRPr="00116342">
        <w:tab/>
      </w:r>
      <w:r w:rsidRPr="00116342">
        <w:tab/>
      </w:r>
      <w:r w:rsidRPr="00116342">
        <w:tab/>
      </w:r>
      <w:r w:rsidRPr="002F00F1">
        <w:t xml:space="preserve">(No one stood except </w:t>
      </w:r>
      <w:r w:rsidRPr="001512B9">
        <w:rPr>
          <w:rStyle w:val="libItalicUnderlineChar"/>
        </w:rPr>
        <w:t>Zayd</w:t>
      </w:r>
      <w:r w:rsidRPr="001512B9">
        <w:rPr>
          <w:rStyle w:val="libBold2Char"/>
        </w:rPr>
        <w:t>)</w:t>
      </w:r>
    </w:p>
    <w:p w:rsidR="001512B9" w:rsidRPr="001512B9" w:rsidRDefault="001512B9" w:rsidP="002F00F1">
      <w:pPr>
        <w:pStyle w:val="libNormal"/>
        <w:rPr>
          <w:rtl/>
        </w:rPr>
      </w:pPr>
      <w:r w:rsidRPr="001512B9">
        <w:rPr>
          <w:rStyle w:val="libBold2Char"/>
          <w:rFonts w:hint="cs"/>
          <w:rtl/>
        </w:rPr>
        <w:t xml:space="preserve">ما رأيتُ إلاّ </w:t>
      </w:r>
      <w:r w:rsidRPr="004E1FCD">
        <w:rPr>
          <w:rStyle w:val="libItalicUnderlineChar"/>
          <w:rFonts w:hint="cs"/>
          <w:rtl/>
        </w:rPr>
        <w:t>زيداً</w:t>
      </w:r>
      <w:r w:rsidRPr="00116342">
        <w:tab/>
      </w:r>
      <w:r w:rsidRPr="00116342">
        <w:tab/>
      </w:r>
      <w:r w:rsidRPr="00116342">
        <w:tab/>
      </w:r>
      <w:r w:rsidRPr="001512B9">
        <w:t xml:space="preserve">(I did not see except </w:t>
      </w:r>
      <w:r w:rsidRPr="004E1FCD">
        <w:rPr>
          <w:rStyle w:val="libItalicUnderlineChar"/>
        </w:rPr>
        <w:t>Zayd</w:t>
      </w:r>
      <w:r w:rsidRPr="001512B9">
        <w:t>)</w:t>
      </w:r>
    </w:p>
    <w:p w:rsidR="00C26773" w:rsidRDefault="001512B9" w:rsidP="001512B9">
      <w:pPr>
        <w:pStyle w:val="libNormal"/>
        <w:rPr>
          <w:rtl/>
        </w:rPr>
      </w:pPr>
      <w:r w:rsidRPr="002F00F1">
        <w:rPr>
          <w:rFonts w:hint="cs"/>
          <w:rtl/>
        </w:rPr>
        <w:t>ما مررتُ إلاّ ب</w:t>
      </w:r>
      <w:r w:rsidRPr="001512B9">
        <w:rPr>
          <w:rStyle w:val="libItalicUnderlineChar"/>
          <w:rFonts w:hint="cs"/>
          <w:rtl/>
        </w:rPr>
        <w:t>زيدٍ</w:t>
      </w:r>
      <w:r w:rsidRPr="00116342">
        <w:tab/>
      </w:r>
      <w:r w:rsidRPr="00116342">
        <w:tab/>
      </w:r>
      <w:r w:rsidRPr="001512B9">
        <w:t xml:space="preserve">(I did not pass except by </w:t>
      </w:r>
      <w:r w:rsidRPr="001512B9">
        <w:rPr>
          <w:rStyle w:val="libItalicUnderlineChar"/>
        </w:rPr>
        <w:t>Zayd</w:t>
      </w:r>
      <w:r>
        <w:t>)</w:t>
      </w:r>
    </w:p>
    <w:p w:rsidR="00C26773" w:rsidRDefault="001512B9" w:rsidP="001512B9">
      <w:pPr>
        <w:pStyle w:val="libNormal"/>
      </w:pPr>
      <w:r>
        <w:t xml:space="preserve">The </w:t>
      </w:r>
      <w:r w:rsidRPr="002F00F1">
        <w:t>Mustathnā</w:t>
      </w:r>
      <w:r w:rsidRPr="001512B9">
        <w:t xml:space="preserve"> with </w:t>
      </w:r>
      <w:r w:rsidRPr="002F00F1">
        <w:rPr>
          <w:rFonts w:hint="cs"/>
          <w:rtl/>
        </w:rPr>
        <w:t xml:space="preserve"> سُوى، سِوى، غير</w:t>
      </w:r>
      <w:r w:rsidRPr="001512B9">
        <w:t xml:space="preserve"> and</w:t>
      </w:r>
      <w:r w:rsidRPr="002F00F1">
        <w:rPr>
          <w:rFonts w:hint="cs"/>
          <w:rtl/>
        </w:rPr>
        <w:t xml:space="preserve"> سواء </w:t>
      </w:r>
      <w:r w:rsidRPr="001512B9">
        <w:t xml:space="preserve"> is </w:t>
      </w:r>
      <w:r w:rsidRPr="002F00F1">
        <w:t>Majrūr</w:t>
      </w:r>
      <w:r>
        <w:t xml:space="preserve"> only and nothing else.</w:t>
      </w:r>
    </w:p>
    <w:p w:rsidR="00C26773" w:rsidRDefault="001512B9" w:rsidP="001512B9">
      <w:pPr>
        <w:pStyle w:val="libNormal"/>
      </w:pPr>
      <w:r>
        <w:t xml:space="preserve">The </w:t>
      </w:r>
      <w:r w:rsidRPr="002F00F1">
        <w:t>Mustathnā</w:t>
      </w:r>
      <w:r w:rsidRPr="001512B9">
        <w:t xml:space="preserve"> with </w:t>
      </w:r>
      <w:r w:rsidRPr="002F00F1">
        <w:rPr>
          <w:rFonts w:hint="cs"/>
          <w:rtl/>
        </w:rPr>
        <w:t xml:space="preserve"> خلا، عدا</w:t>
      </w:r>
      <w:r w:rsidRPr="001512B9">
        <w:t xml:space="preserve"> and</w:t>
      </w:r>
      <w:r w:rsidRPr="002F00F1">
        <w:rPr>
          <w:rFonts w:hint="cs"/>
          <w:rtl/>
        </w:rPr>
        <w:t xml:space="preserve"> حاشا </w:t>
      </w:r>
      <w:r w:rsidRPr="001512B9">
        <w:t xml:space="preserve"> has the options of </w:t>
      </w:r>
      <w:r w:rsidRPr="002F00F1">
        <w:t>Naṣb</w:t>
      </w:r>
      <w:r w:rsidRPr="001512B9">
        <w:t xml:space="preserve"> and </w:t>
      </w:r>
      <w:r w:rsidRPr="002F00F1">
        <w:t>Jarr</w:t>
      </w:r>
      <w:r>
        <w:t>, like:</w:t>
      </w:r>
    </w:p>
    <w:p w:rsidR="00C26773" w:rsidRPr="002437CF" w:rsidRDefault="001512B9" w:rsidP="002260A0">
      <w:pPr>
        <w:pStyle w:val="libNormal"/>
        <w:rPr>
          <w:rtl/>
        </w:rPr>
      </w:pPr>
      <w:r w:rsidRPr="002F00F1">
        <w:rPr>
          <w:rFonts w:hint="cs"/>
          <w:rtl/>
        </w:rPr>
        <w:t xml:space="preserve">قام القوم خلا </w:t>
      </w:r>
      <w:r w:rsidRPr="004E1FCD">
        <w:rPr>
          <w:rStyle w:val="libItalicUnderlineChar"/>
          <w:rFonts w:hint="cs"/>
          <w:rtl/>
        </w:rPr>
        <w:t>زيداً</w:t>
      </w:r>
      <w:r w:rsidRPr="002F00F1">
        <w:rPr>
          <w:rFonts w:hint="cs"/>
          <w:rtl/>
        </w:rPr>
        <w:t xml:space="preserve"> و</w:t>
      </w:r>
      <w:r w:rsidRPr="004E1FCD">
        <w:rPr>
          <w:rStyle w:val="libItalicUnderlineChar"/>
          <w:rFonts w:hint="cs"/>
          <w:rtl/>
        </w:rPr>
        <w:t>زيدٍ</w:t>
      </w:r>
      <w:r w:rsidRPr="002F00F1">
        <w:rPr>
          <w:rFonts w:hint="cs"/>
          <w:rtl/>
        </w:rPr>
        <w:t xml:space="preserve">، وعدا </w:t>
      </w:r>
      <w:r w:rsidRPr="004E1FCD">
        <w:rPr>
          <w:rStyle w:val="libItalicUnderlineChar"/>
          <w:rFonts w:hint="cs"/>
          <w:rtl/>
        </w:rPr>
        <w:t>زيداً</w:t>
      </w:r>
      <w:r w:rsidRPr="002F00F1">
        <w:rPr>
          <w:rFonts w:hint="cs"/>
          <w:rtl/>
        </w:rPr>
        <w:t xml:space="preserve"> و</w:t>
      </w:r>
      <w:r w:rsidRPr="004E1FCD">
        <w:rPr>
          <w:rStyle w:val="libItalicUnderlineChar"/>
          <w:rFonts w:hint="cs"/>
          <w:rtl/>
        </w:rPr>
        <w:t>زيدٍ</w:t>
      </w:r>
      <w:r w:rsidRPr="002F00F1">
        <w:rPr>
          <w:rFonts w:hint="cs"/>
          <w:rtl/>
        </w:rPr>
        <w:t xml:space="preserve">، وحاشا </w:t>
      </w:r>
      <w:r w:rsidRPr="004E1FCD">
        <w:rPr>
          <w:rStyle w:val="libItalicUnderlineChar"/>
          <w:rFonts w:hint="cs"/>
          <w:rtl/>
        </w:rPr>
        <w:t>بكرا</w:t>
      </w:r>
      <w:r w:rsidRPr="002F00F1">
        <w:rPr>
          <w:rFonts w:hint="cs"/>
          <w:rtl/>
        </w:rPr>
        <w:t>ً و</w:t>
      </w:r>
      <w:r w:rsidRPr="004E1FCD">
        <w:rPr>
          <w:rStyle w:val="libItalicUnderlineChar"/>
          <w:rFonts w:hint="cs"/>
          <w:rtl/>
        </w:rPr>
        <w:t>بكرٍ</w:t>
      </w:r>
      <w:r w:rsidRPr="004E1FCD">
        <w:rPr>
          <w:rStyle w:val="libItalicUnderlineChar"/>
        </w:rPr>
        <w:tab/>
      </w:r>
      <w:r w:rsidRPr="001512B9">
        <w:t xml:space="preserve">(The people stood except </w:t>
      </w:r>
      <w:r w:rsidRPr="004E1FCD">
        <w:rPr>
          <w:rStyle w:val="libItalicUnderlineChar"/>
        </w:rPr>
        <w:t>Zayd</w:t>
      </w:r>
      <w:r w:rsidRPr="001512B9">
        <w:t xml:space="preserve"> and except </w:t>
      </w:r>
      <w:r w:rsidRPr="004E1FCD">
        <w:rPr>
          <w:rStyle w:val="libItalicUnderlineChar"/>
        </w:rPr>
        <w:t>Bakr</w:t>
      </w:r>
      <w:r w:rsidRPr="001512B9">
        <w:t>)</w:t>
      </w:r>
      <w:r w:rsidR="002437CF">
        <w:br w:type="page"/>
      </w:r>
    </w:p>
    <w:p w:rsidR="00F10E9F" w:rsidRDefault="00F10E9F" w:rsidP="00F10E9F">
      <w:pPr>
        <w:pStyle w:val="Heading1Center"/>
      </w:pPr>
      <w:bookmarkStart w:id="27" w:name="_Toc410131969"/>
      <w:r w:rsidRPr="00F10E9F">
        <w:lastRenderedPageBreak/>
        <w:t>The Chapter on "</w:t>
      </w:r>
      <w:r w:rsidRPr="00F10E9F">
        <w:rPr>
          <w:rtl/>
        </w:rPr>
        <w:t>لا</w:t>
      </w:r>
      <w:r w:rsidRPr="00F10E9F">
        <w:t>"</w:t>
      </w:r>
      <w:bookmarkEnd w:id="27"/>
    </w:p>
    <w:p w:rsidR="00C26773" w:rsidRDefault="001512B9" w:rsidP="002260A0">
      <w:pPr>
        <w:pStyle w:val="libBold2"/>
      </w:pPr>
      <w:r>
        <w:t xml:space="preserve">Know that </w:t>
      </w:r>
      <w:r w:rsidRPr="002F00F1">
        <w:rPr>
          <w:rFonts w:hint="cs"/>
          <w:rtl/>
        </w:rPr>
        <w:t>"لا"</w:t>
      </w:r>
      <w:r w:rsidRPr="002F00F1">
        <w:t xml:space="preserve"> </w:t>
      </w:r>
      <w:r w:rsidRPr="001512B9">
        <w:t xml:space="preserve">declines </w:t>
      </w:r>
      <w:r w:rsidRPr="002F00F1">
        <w:t>Asmā’ Nakirāt</w:t>
      </w:r>
      <w:r w:rsidRPr="001512B9">
        <w:t xml:space="preserve"> (indefinite nouns) according to </w:t>
      </w:r>
      <w:r w:rsidRPr="002F00F1">
        <w:t>Naṣb</w:t>
      </w:r>
      <w:r w:rsidRPr="001512B9">
        <w:t xml:space="preserve"> without a </w:t>
      </w:r>
      <w:r w:rsidRPr="002F00F1">
        <w:t>Tanwin</w:t>
      </w:r>
      <w:r w:rsidRPr="001512B9">
        <w:t xml:space="preserve"> when it is directly connected to the </w:t>
      </w:r>
      <w:r w:rsidRPr="002F00F1">
        <w:t>Ism Nakirah</w:t>
      </w:r>
      <w:r w:rsidRPr="001512B9">
        <w:t xml:space="preserve"> and </w:t>
      </w:r>
      <w:r w:rsidRPr="002F00F1">
        <w:rPr>
          <w:rFonts w:hint="cs"/>
          <w:rtl/>
        </w:rPr>
        <w:t>"لا"</w:t>
      </w:r>
      <w:r>
        <w:t xml:space="preserve"> is not repeated, like:</w:t>
      </w:r>
    </w:p>
    <w:p w:rsidR="00C26773" w:rsidRDefault="001512B9" w:rsidP="001512B9">
      <w:pPr>
        <w:pStyle w:val="libNormal"/>
      </w:pPr>
      <w:r>
        <w:rPr>
          <w:rFonts w:hint="cs"/>
          <w:rtl/>
        </w:rPr>
        <w:t xml:space="preserve">لا </w:t>
      </w:r>
      <w:r w:rsidRPr="001512B9">
        <w:rPr>
          <w:rStyle w:val="libItalicUnderlineChar"/>
          <w:rFonts w:hint="cs"/>
          <w:rtl/>
        </w:rPr>
        <w:t>رجلَ</w:t>
      </w:r>
      <w:r>
        <w:rPr>
          <w:rFonts w:hint="cs"/>
          <w:rtl/>
        </w:rPr>
        <w:t xml:space="preserve"> في الدار</w:t>
      </w:r>
      <w:r>
        <w:tab/>
      </w:r>
      <w:r w:rsidRPr="002F00F1">
        <w:t xml:space="preserve">(There is absolutely no </w:t>
      </w:r>
      <w:r w:rsidRPr="001512B9">
        <w:rPr>
          <w:rStyle w:val="libItalicUnderlineChar"/>
        </w:rPr>
        <w:t>man</w:t>
      </w:r>
      <w:r w:rsidRPr="002F00F1">
        <w:t xml:space="preserve"> in the house)</w:t>
      </w:r>
    </w:p>
    <w:p w:rsidR="00C26773" w:rsidRDefault="001512B9" w:rsidP="001512B9">
      <w:pPr>
        <w:pStyle w:val="libNormal"/>
      </w:pPr>
      <w:r w:rsidRPr="001512B9">
        <w:t xml:space="preserve">If it is not directly connected to it (i.e. the </w:t>
      </w:r>
      <w:r w:rsidRPr="002F00F1">
        <w:t>Ism Nakirah</w:t>
      </w:r>
      <w:r w:rsidRPr="001512B9">
        <w:t xml:space="preserve">), then </w:t>
      </w:r>
      <w:r w:rsidRPr="002F00F1">
        <w:t>Raf‘</w:t>
      </w:r>
      <w:r w:rsidRPr="001512B9">
        <w:t xml:space="preserve"> becomes incumbent as well as the repetition of </w:t>
      </w:r>
      <w:r w:rsidRPr="002F00F1">
        <w:rPr>
          <w:rFonts w:hint="cs"/>
          <w:rtl/>
        </w:rPr>
        <w:t xml:space="preserve"> "لا"</w:t>
      </w:r>
      <w:r>
        <w:t xml:space="preserve">, like: </w:t>
      </w:r>
    </w:p>
    <w:p w:rsidR="00C26773" w:rsidRPr="002F00F1" w:rsidRDefault="001512B9" w:rsidP="001512B9">
      <w:pPr>
        <w:pStyle w:val="libNormal"/>
        <w:rPr>
          <w:rtl/>
        </w:rPr>
      </w:pPr>
      <w:r>
        <w:rPr>
          <w:rFonts w:hint="cs"/>
          <w:rtl/>
        </w:rPr>
        <w:t>لا في الدار رجلٌ ولا امرأةٌ</w:t>
      </w:r>
      <w:r>
        <w:tab/>
      </w:r>
      <w:r w:rsidRPr="002F00F1">
        <w:t>(There is no man and no woman in the house)</w:t>
      </w:r>
    </w:p>
    <w:p w:rsidR="00C26773" w:rsidRDefault="001512B9" w:rsidP="001512B9">
      <w:pPr>
        <w:pStyle w:val="libNormal"/>
      </w:pPr>
      <w:r>
        <w:t xml:space="preserve">If it (i.e. </w:t>
      </w:r>
      <w:r w:rsidRPr="002F00F1">
        <w:rPr>
          <w:rFonts w:hint="cs"/>
          <w:rtl/>
        </w:rPr>
        <w:t>"لا"</w:t>
      </w:r>
      <w:r w:rsidRPr="001512B9">
        <w:t xml:space="preserve">) is repeated it is permissible for it to be an </w:t>
      </w:r>
      <w:r w:rsidRPr="002F00F1">
        <w:t>‘Āmil</w:t>
      </w:r>
      <w:r w:rsidRPr="001512B9">
        <w:t xml:space="preserve"> (such that it performs the function of </w:t>
      </w:r>
      <w:r w:rsidRPr="002F00F1">
        <w:rPr>
          <w:rFonts w:hint="cs"/>
          <w:rtl/>
        </w:rPr>
        <w:t>"إنّ"</w:t>
      </w:r>
      <w:r w:rsidRPr="001512B9">
        <w:t xml:space="preserve">) or </w:t>
      </w:r>
      <w:r w:rsidRPr="002F00F1">
        <w:t>Mulghāh</w:t>
      </w:r>
      <w:r>
        <w:t xml:space="preserve"> (i.e. such that it loses that function thus becoming null and void).</w:t>
      </w:r>
    </w:p>
    <w:p w:rsidR="00C26773" w:rsidRDefault="001512B9" w:rsidP="001512B9">
      <w:pPr>
        <w:pStyle w:val="libNormal"/>
      </w:pPr>
      <w:r>
        <w:t>Therefore, if you wish, you can say</w:t>
      </w:r>
      <w:r w:rsidRPr="001512B9">
        <w:rPr>
          <w:rStyle w:val="libFootnotenumChar"/>
        </w:rPr>
        <w:endnoteReference w:id="84"/>
      </w:r>
      <w:r>
        <w:t>:</w:t>
      </w:r>
    </w:p>
    <w:p w:rsidR="00C26773" w:rsidRDefault="001512B9" w:rsidP="001512B9">
      <w:pPr>
        <w:pStyle w:val="libNormal"/>
        <w:rPr>
          <w:rtl/>
        </w:rPr>
      </w:pPr>
      <w:r w:rsidRPr="002F00F1">
        <w:rPr>
          <w:rFonts w:hint="cs"/>
          <w:rtl/>
        </w:rPr>
        <w:t xml:space="preserve">لا </w:t>
      </w:r>
      <w:r w:rsidRPr="001512B9">
        <w:rPr>
          <w:rStyle w:val="libItalicUnderlineChar"/>
          <w:rFonts w:hint="cs"/>
          <w:rtl/>
        </w:rPr>
        <w:t>رجلَ</w:t>
      </w:r>
      <w:r w:rsidRPr="002F00F1">
        <w:rPr>
          <w:rFonts w:hint="cs"/>
          <w:rtl/>
        </w:rPr>
        <w:t xml:space="preserve"> في الدار ولا </w:t>
      </w:r>
      <w:r w:rsidRPr="001512B9">
        <w:rPr>
          <w:rStyle w:val="libItalicUnderlineChar"/>
          <w:rFonts w:hint="cs"/>
          <w:rtl/>
        </w:rPr>
        <w:t>امرأةَ</w:t>
      </w:r>
      <w:r w:rsidRPr="00116342">
        <w:tab/>
      </w:r>
      <w:r w:rsidRPr="001512B9">
        <w:t xml:space="preserve">(There is absolutely no </w:t>
      </w:r>
      <w:r w:rsidRPr="001512B9">
        <w:rPr>
          <w:rStyle w:val="libItalicUnderlineChar"/>
        </w:rPr>
        <w:t>man</w:t>
      </w:r>
      <w:r w:rsidRPr="001512B9">
        <w:t xml:space="preserve"> in the house and no </w:t>
      </w:r>
      <w:r w:rsidRPr="001512B9">
        <w:rPr>
          <w:rStyle w:val="libItalicUnderlineChar"/>
        </w:rPr>
        <w:t>woman</w:t>
      </w:r>
      <w:r>
        <w:t>)</w:t>
      </w:r>
    </w:p>
    <w:p w:rsidR="00C26773" w:rsidRDefault="001512B9" w:rsidP="001512B9">
      <w:pPr>
        <w:pStyle w:val="libNormal"/>
      </w:pPr>
      <w:r>
        <w:t>and if you wish, you can say:</w:t>
      </w:r>
    </w:p>
    <w:p w:rsidR="00C26773" w:rsidRPr="002F00F1" w:rsidRDefault="001512B9" w:rsidP="001512B9">
      <w:pPr>
        <w:pStyle w:val="libNormal"/>
        <w:rPr>
          <w:rtl/>
        </w:rPr>
      </w:pPr>
      <w:r w:rsidRPr="002F00F1">
        <w:rPr>
          <w:rFonts w:hint="cs"/>
          <w:rtl/>
        </w:rPr>
        <w:t xml:space="preserve">لا </w:t>
      </w:r>
      <w:r w:rsidRPr="004E1FCD">
        <w:rPr>
          <w:rStyle w:val="libItalicUnderlineChar"/>
          <w:rFonts w:hint="cs"/>
          <w:rtl/>
        </w:rPr>
        <w:t>رجلٌ</w:t>
      </w:r>
      <w:r w:rsidRPr="002F00F1">
        <w:rPr>
          <w:rFonts w:hint="cs"/>
          <w:rtl/>
        </w:rPr>
        <w:t xml:space="preserve"> في الدار ولا </w:t>
      </w:r>
      <w:r w:rsidRPr="004E1FCD">
        <w:rPr>
          <w:rStyle w:val="libItalicUnderlineChar"/>
          <w:rFonts w:hint="cs"/>
          <w:rtl/>
        </w:rPr>
        <w:t>امرأةٌ</w:t>
      </w:r>
      <w:r w:rsidRPr="00116342">
        <w:tab/>
      </w:r>
    </w:p>
    <w:p w:rsidR="009A69B8" w:rsidRDefault="009A69B8" w:rsidP="009A69B8">
      <w:pPr>
        <w:pStyle w:val="libNormal"/>
      </w:pPr>
      <w:r>
        <w:br w:type="page"/>
      </w:r>
    </w:p>
    <w:p w:rsidR="002260A0" w:rsidRDefault="002260A0" w:rsidP="002260A0">
      <w:pPr>
        <w:pStyle w:val="Heading1Center"/>
      </w:pPr>
      <w:bookmarkStart w:id="28" w:name="_Toc410131970"/>
      <w:r w:rsidRPr="002260A0">
        <w:lastRenderedPageBreak/>
        <w:t>The Chapter on the MUNĀDĀ</w:t>
      </w:r>
      <w:bookmarkEnd w:id="28"/>
    </w:p>
    <w:p w:rsidR="00C26773" w:rsidRDefault="001512B9" w:rsidP="00F10E9F">
      <w:pPr>
        <w:pStyle w:val="libCenterBold1"/>
      </w:pPr>
      <w:r>
        <w:t xml:space="preserve">The </w:t>
      </w:r>
      <w:r w:rsidRPr="002F00F1">
        <w:t>Munādā</w:t>
      </w:r>
      <w:r>
        <w:t xml:space="preserve"> is of five types:</w:t>
      </w:r>
    </w:p>
    <w:p w:rsidR="00C26773" w:rsidRDefault="001512B9" w:rsidP="001512B9">
      <w:pPr>
        <w:pStyle w:val="libNormal"/>
      </w:pPr>
      <w:r w:rsidRPr="002F00F1">
        <w:t>Mufrad</w:t>
      </w:r>
      <w:r w:rsidRPr="001512B9">
        <w:t xml:space="preserve"> </w:t>
      </w:r>
      <w:r w:rsidRPr="002F00F1">
        <w:t xml:space="preserve">‘Alam </w:t>
      </w:r>
      <w:r>
        <w:t>(singular proper noun)</w:t>
      </w:r>
    </w:p>
    <w:p w:rsidR="00C26773" w:rsidRDefault="001512B9" w:rsidP="001512B9">
      <w:pPr>
        <w:pStyle w:val="libNormal"/>
      </w:pPr>
      <w:r w:rsidRPr="002F00F1">
        <w:t>Nakirah</w:t>
      </w:r>
      <w:r w:rsidRPr="001512B9">
        <w:t xml:space="preserve"> </w:t>
      </w:r>
      <w:r w:rsidRPr="002F00F1">
        <w:t xml:space="preserve">Maqṣūdah </w:t>
      </w:r>
      <w:r>
        <w:t>(intended indefinite noun)</w:t>
      </w:r>
    </w:p>
    <w:p w:rsidR="00C26773" w:rsidRDefault="001512B9" w:rsidP="001512B9">
      <w:pPr>
        <w:pStyle w:val="libNormal"/>
      </w:pPr>
      <w:r w:rsidRPr="002F00F1">
        <w:t>Nakirah</w:t>
      </w:r>
      <w:r w:rsidRPr="001512B9">
        <w:t xml:space="preserve"> </w:t>
      </w:r>
      <w:r w:rsidRPr="002F00F1">
        <w:t>Ghayr</w:t>
      </w:r>
      <w:r w:rsidRPr="001512B9">
        <w:t xml:space="preserve"> </w:t>
      </w:r>
      <w:r w:rsidRPr="002F00F1">
        <w:t xml:space="preserve">Maqṣūdah </w:t>
      </w:r>
      <w:r>
        <w:t>(unintended indefinite noun)</w:t>
      </w:r>
    </w:p>
    <w:p w:rsidR="00C26773" w:rsidRDefault="001512B9" w:rsidP="001512B9">
      <w:pPr>
        <w:pStyle w:val="libNormal"/>
      </w:pPr>
      <w:r w:rsidRPr="002F00F1">
        <w:t xml:space="preserve">Muḍāf </w:t>
      </w:r>
      <w:r>
        <w:t>(annexed noun)</w:t>
      </w:r>
    </w:p>
    <w:p w:rsidR="00C26773" w:rsidRDefault="001512B9" w:rsidP="001512B9">
      <w:pPr>
        <w:pStyle w:val="libNormal"/>
      </w:pPr>
      <w:r w:rsidRPr="002F00F1">
        <w:t>Mushabbahah bi al</w:t>
      </w:r>
      <w:r w:rsidR="002260A0">
        <w:t>-</w:t>
      </w:r>
      <w:r w:rsidRPr="002F00F1">
        <w:t xml:space="preserve">Muḍāf </w:t>
      </w:r>
      <w:r>
        <w:t>(what resembles the annexed noun)</w:t>
      </w:r>
    </w:p>
    <w:p w:rsidR="00C26773" w:rsidRDefault="001512B9" w:rsidP="001512B9">
      <w:pPr>
        <w:pStyle w:val="libNormal"/>
      </w:pPr>
      <w:r>
        <w:t xml:space="preserve">As for the </w:t>
      </w:r>
      <w:r w:rsidRPr="002F00F1">
        <w:t>Mufrad ‘Alam</w:t>
      </w:r>
      <w:r w:rsidRPr="001512B9">
        <w:t xml:space="preserve"> and the </w:t>
      </w:r>
      <w:r w:rsidRPr="002F00F1">
        <w:t>Nakirah Maqṣūdah</w:t>
      </w:r>
      <w:r w:rsidRPr="001512B9">
        <w:t xml:space="preserve">, they are </w:t>
      </w:r>
      <w:r w:rsidRPr="002F00F1">
        <w:t>Mabniyy</w:t>
      </w:r>
      <w:r w:rsidRPr="001512B9">
        <w:t xml:space="preserve"> (indeclinable with or built) on the </w:t>
      </w:r>
      <w:r w:rsidRPr="002F00F1">
        <w:t>Ḍammah</w:t>
      </w:r>
      <w:r w:rsidRPr="001512B9">
        <w:t xml:space="preserve"> without </w:t>
      </w:r>
      <w:r w:rsidRPr="002F00F1">
        <w:t>Tanwīn</w:t>
      </w:r>
      <w:r>
        <w:t>, like:</w:t>
      </w:r>
    </w:p>
    <w:p w:rsidR="00C26773" w:rsidRDefault="001512B9" w:rsidP="001512B9">
      <w:pPr>
        <w:pStyle w:val="libNormal"/>
        <w:rPr>
          <w:rtl/>
        </w:rPr>
      </w:pPr>
      <w:r w:rsidRPr="002F00F1">
        <w:rPr>
          <w:rFonts w:hint="cs"/>
          <w:rtl/>
        </w:rPr>
        <w:t xml:space="preserve">يا </w:t>
      </w:r>
      <w:r w:rsidRPr="001512B9">
        <w:rPr>
          <w:rStyle w:val="libItalicUnderlineChar"/>
          <w:rFonts w:hint="cs"/>
          <w:rtl/>
        </w:rPr>
        <w:t>زيدُ</w:t>
      </w:r>
      <w:r w:rsidRPr="002F00F1">
        <w:rPr>
          <w:rFonts w:hint="cs"/>
          <w:rtl/>
        </w:rPr>
        <w:t xml:space="preserve"> ويا </w:t>
      </w:r>
      <w:r w:rsidRPr="001512B9">
        <w:rPr>
          <w:rStyle w:val="libItalicUnderlineChar"/>
          <w:rFonts w:hint="cs"/>
          <w:rtl/>
        </w:rPr>
        <w:t>رجلُ</w:t>
      </w:r>
      <w:r w:rsidRPr="001512B9">
        <w:rPr>
          <w:rStyle w:val="libItalicUnderlineChar"/>
        </w:rPr>
        <w:tab/>
      </w:r>
      <w:r w:rsidRPr="001512B9">
        <w:t xml:space="preserve">(O </w:t>
      </w:r>
      <w:r w:rsidRPr="001512B9">
        <w:rPr>
          <w:rStyle w:val="libItalicUnderlineChar"/>
        </w:rPr>
        <w:t>Zayd</w:t>
      </w:r>
      <w:r w:rsidRPr="001512B9">
        <w:t xml:space="preserve"> and O </w:t>
      </w:r>
      <w:r w:rsidRPr="001512B9">
        <w:rPr>
          <w:rStyle w:val="libItalicUnderlineChar"/>
        </w:rPr>
        <w:t>Man</w:t>
      </w:r>
      <w:r w:rsidRPr="001512B9">
        <w:t>)</w:t>
      </w:r>
      <w:r w:rsidRPr="001512B9">
        <w:rPr>
          <w:rStyle w:val="libFootnotenumChar"/>
        </w:rPr>
        <w:endnoteReference w:id="85"/>
      </w:r>
    </w:p>
    <w:p w:rsidR="00C26773" w:rsidRDefault="001512B9" w:rsidP="001512B9">
      <w:pPr>
        <w:pStyle w:val="libNormal"/>
      </w:pPr>
      <w:r>
        <w:t xml:space="preserve">The remaining three are </w:t>
      </w:r>
      <w:r w:rsidRPr="002F00F1">
        <w:t>Manṣūb</w:t>
      </w:r>
      <w:r w:rsidRPr="001512B9">
        <w:t xml:space="preserve"> and nothing else</w:t>
      </w:r>
      <w:r w:rsidRPr="001512B9">
        <w:rPr>
          <w:rStyle w:val="libFootnotenumChar"/>
        </w:rPr>
        <w:endnoteReference w:id="86"/>
      </w:r>
      <w:r>
        <w:t>.</w:t>
      </w:r>
    </w:p>
    <w:p w:rsidR="009A69B8" w:rsidRDefault="009A69B8" w:rsidP="009A69B8">
      <w:pPr>
        <w:pStyle w:val="libNormal"/>
      </w:pPr>
      <w:r>
        <w:br w:type="page"/>
      </w:r>
    </w:p>
    <w:p w:rsidR="00F10E9F" w:rsidRDefault="00F10E9F" w:rsidP="00F10E9F">
      <w:pPr>
        <w:pStyle w:val="Heading1Center"/>
      </w:pPr>
      <w:bookmarkStart w:id="29" w:name="_Toc410131971"/>
      <w:r w:rsidRPr="00F10E9F">
        <w:lastRenderedPageBreak/>
        <w:t>The Chapter on the MAF‘ŪL MIN AJLIHĪ</w:t>
      </w:r>
      <w:bookmarkEnd w:id="29"/>
    </w:p>
    <w:p w:rsidR="00C26773" w:rsidRDefault="001512B9" w:rsidP="002260A0">
      <w:pPr>
        <w:pStyle w:val="libBold2"/>
      </w:pPr>
      <w:r>
        <w:t xml:space="preserve">It is an </w:t>
      </w:r>
      <w:r w:rsidRPr="002F00F1">
        <w:t>Ism</w:t>
      </w:r>
      <w:r>
        <w:t xml:space="preserve"> that is </w:t>
      </w:r>
      <w:r w:rsidRPr="002F00F1">
        <w:t>Manṣūb</w:t>
      </w:r>
      <w:r w:rsidRPr="001512B9">
        <w:rPr>
          <w:rStyle w:val="libFootnotenumChar"/>
        </w:rPr>
        <w:endnoteReference w:id="87"/>
      </w:r>
      <w:r>
        <w:t xml:space="preserve"> and is mentioned for the purpose of clarifying the cause for the occurrence of the action, like when you say:</w:t>
      </w:r>
    </w:p>
    <w:p w:rsidR="001512B9" w:rsidRPr="001512B9" w:rsidRDefault="001512B9" w:rsidP="002F00F1">
      <w:pPr>
        <w:pStyle w:val="libNormal"/>
        <w:rPr>
          <w:rStyle w:val="libBold2Char"/>
          <w:rtl/>
        </w:rPr>
      </w:pPr>
      <w:r>
        <w:rPr>
          <w:rFonts w:hint="cs"/>
          <w:rtl/>
        </w:rPr>
        <w:t xml:space="preserve">قام زيد </w:t>
      </w:r>
      <w:r w:rsidRPr="001512B9">
        <w:rPr>
          <w:rStyle w:val="libItalicUnderlineChar"/>
          <w:rFonts w:hint="cs"/>
          <w:rtl/>
        </w:rPr>
        <w:t>إجلالاً</w:t>
      </w:r>
      <w:r>
        <w:rPr>
          <w:rFonts w:hint="cs"/>
          <w:rtl/>
        </w:rPr>
        <w:t xml:space="preserve"> لعمروٍ</w:t>
      </w:r>
      <w:r>
        <w:tab/>
      </w:r>
      <w:r>
        <w:tab/>
      </w:r>
      <w:r w:rsidRPr="002F00F1">
        <w:t xml:space="preserve">(Zayd stood </w:t>
      </w:r>
      <w:r w:rsidRPr="001512B9">
        <w:rPr>
          <w:rStyle w:val="libItalicUnderlineChar"/>
        </w:rPr>
        <w:t>out of veneration</w:t>
      </w:r>
      <w:r w:rsidRPr="001512B9">
        <w:rPr>
          <w:rStyle w:val="libBold2Char"/>
        </w:rPr>
        <w:t xml:space="preserve"> for ‘Amr)</w:t>
      </w:r>
    </w:p>
    <w:p w:rsidR="00C26773" w:rsidRDefault="001512B9" w:rsidP="002F00F1">
      <w:pPr>
        <w:pStyle w:val="libNormal"/>
        <w:rPr>
          <w:rtl/>
        </w:rPr>
      </w:pPr>
      <w:r w:rsidRPr="001512B9">
        <w:rPr>
          <w:rStyle w:val="libBold2Char"/>
          <w:rFonts w:hint="cs"/>
          <w:rtl/>
        </w:rPr>
        <w:t xml:space="preserve">قصدتُّك </w:t>
      </w:r>
      <w:r w:rsidRPr="001512B9">
        <w:rPr>
          <w:rStyle w:val="libItalicUnderlineChar"/>
          <w:rFonts w:hint="cs"/>
          <w:rtl/>
        </w:rPr>
        <w:t>ابتغاءَ</w:t>
      </w:r>
      <w:r w:rsidRPr="002F00F1">
        <w:rPr>
          <w:rFonts w:hint="cs"/>
          <w:rtl/>
        </w:rPr>
        <w:t xml:space="preserve"> معروفك</w:t>
      </w:r>
      <w:r w:rsidRPr="002F00F1">
        <w:tab/>
      </w:r>
      <w:r w:rsidRPr="001512B9">
        <w:t xml:space="preserve">(I sought you </w:t>
      </w:r>
      <w:r w:rsidRPr="001512B9">
        <w:rPr>
          <w:rStyle w:val="libItalicUnderlineChar"/>
        </w:rPr>
        <w:t>out of a desire</w:t>
      </w:r>
      <w:r>
        <w:t xml:space="preserve"> for you goodness)</w:t>
      </w:r>
    </w:p>
    <w:p w:rsidR="009A69B8" w:rsidRDefault="009A69B8" w:rsidP="009A69B8">
      <w:pPr>
        <w:pStyle w:val="libNormal"/>
      </w:pPr>
      <w:r>
        <w:br w:type="page"/>
      </w:r>
    </w:p>
    <w:p w:rsidR="00F10E9F" w:rsidRDefault="00F10E9F" w:rsidP="00F10E9F">
      <w:pPr>
        <w:pStyle w:val="Heading1Center"/>
      </w:pPr>
      <w:bookmarkStart w:id="30" w:name="_Toc410131972"/>
      <w:r w:rsidRPr="00F10E9F">
        <w:lastRenderedPageBreak/>
        <w:t>The Chapter on the MAF‘ŪL MA‘AHŪ</w:t>
      </w:r>
      <w:bookmarkEnd w:id="30"/>
    </w:p>
    <w:p w:rsidR="00C26773" w:rsidRDefault="001512B9" w:rsidP="002260A0">
      <w:pPr>
        <w:pStyle w:val="libBold2"/>
      </w:pPr>
      <w:r>
        <w:t xml:space="preserve">It is an </w:t>
      </w:r>
      <w:r w:rsidRPr="002F00F1">
        <w:t>Ism</w:t>
      </w:r>
      <w:r w:rsidRPr="001512B9">
        <w:t xml:space="preserve"> that is </w:t>
      </w:r>
      <w:r w:rsidRPr="002F00F1">
        <w:t>Manṣūb</w:t>
      </w:r>
      <w:r>
        <w:t xml:space="preserve"> and is mentioned (in the sentence) for the purpose of clarifying the one in connection with whom the action is performed, like when you say:</w:t>
      </w:r>
    </w:p>
    <w:p w:rsidR="001512B9" w:rsidRPr="002F00F1" w:rsidRDefault="001512B9" w:rsidP="001512B9">
      <w:pPr>
        <w:pStyle w:val="libNormal"/>
        <w:rPr>
          <w:rtl/>
        </w:rPr>
      </w:pPr>
      <w:r>
        <w:rPr>
          <w:rFonts w:hint="cs"/>
          <w:rtl/>
        </w:rPr>
        <w:t>جاء الأميرُ و</w:t>
      </w:r>
      <w:r w:rsidRPr="001512B9">
        <w:rPr>
          <w:rStyle w:val="libItalicUnderlineChar"/>
          <w:rFonts w:hint="cs"/>
          <w:rtl/>
        </w:rPr>
        <w:t>الجيشَ</w:t>
      </w:r>
      <w:r>
        <w:tab/>
      </w:r>
      <w:r>
        <w:tab/>
      </w:r>
      <w:r w:rsidRPr="002F00F1">
        <w:t xml:space="preserve">(The Commander came with </w:t>
      </w:r>
      <w:r w:rsidRPr="001512B9">
        <w:rPr>
          <w:rStyle w:val="libItalicUnderlineChar"/>
        </w:rPr>
        <w:t>the army</w:t>
      </w:r>
      <w:r w:rsidRPr="002F00F1">
        <w:t>)</w:t>
      </w:r>
    </w:p>
    <w:p w:rsidR="00C26773" w:rsidRPr="002F00F1" w:rsidRDefault="001512B9" w:rsidP="001512B9">
      <w:pPr>
        <w:pStyle w:val="libNormal"/>
        <w:rPr>
          <w:rtl/>
        </w:rPr>
      </w:pPr>
      <w:r>
        <w:rPr>
          <w:rFonts w:hint="cs"/>
          <w:rtl/>
        </w:rPr>
        <w:t>استوى الماءُ و</w:t>
      </w:r>
      <w:r w:rsidRPr="001512B9">
        <w:rPr>
          <w:rStyle w:val="libItalicUnderlineChar"/>
          <w:rFonts w:hint="cs"/>
          <w:rtl/>
        </w:rPr>
        <w:t>الخشبةَ</w:t>
      </w:r>
      <w:r>
        <w:tab/>
      </w:r>
      <w:r w:rsidRPr="002F00F1">
        <w:t xml:space="preserve">(The water became level with </w:t>
      </w:r>
      <w:r w:rsidRPr="001512B9">
        <w:rPr>
          <w:rStyle w:val="libItalicUnderlineChar"/>
        </w:rPr>
        <w:t>the stick/wood</w:t>
      </w:r>
      <w:r w:rsidRPr="002F00F1">
        <w:t>)</w:t>
      </w:r>
    </w:p>
    <w:p w:rsidR="00C26773" w:rsidRDefault="001512B9" w:rsidP="001512B9">
      <w:pPr>
        <w:pStyle w:val="libNormal"/>
      </w:pPr>
      <w:r>
        <w:t xml:space="preserve">As for the </w:t>
      </w:r>
      <w:r w:rsidRPr="002F00F1">
        <w:t>Khabar</w:t>
      </w:r>
      <w:r w:rsidRPr="001512B9">
        <w:t xml:space="preserve"> of </w:t>
      </w:r>
      <w:r w:rsidRPr="002F00F1">
        <w:rPr>
          <w:rFonts w:hint="cs"/>
          <w:rtl/>
        </w:rPr>
        <w:t>كان</w:t>
      </w:r>
      <w:r w:rsidRPr="002F00F1">
        <w:t xml:space="preserve"> </w:t>
      </w:r>
      <w:r w:rsidRPr="001512B9">
        <w:t xml:space="preserve">and its sisters and the </w:t>
      </w:r>
      <w:r w:rsidRPr="002F00F1">
        <w:t>Ism</w:t>
      </w:r>
      <w:r w:rsidRPr="001512B9">
        <w:t xml:space="preserve"> of </w:t>
      </w:r>
      <w:r w:rsidRPr="002F00F1">
        <w:rPr>
          <w:rFonts w:hint="cs"/>
          <w:rtl/>
        </w:rPr>
        <w:t>إنّ</w:t>
      </w:r>
      <w:r w:rsidRPr="002F00F1">
        <w:t xml:space="preserve"> </w:t>
      </w:r>
      <w:r w:rsidRPr="001512B9">
        <w:t xml:space="preserve">and its sisters, they have already been mentioned in (the Chapter on the </w:t>
      </w:r>
      <w:r w:rsidRPr="002F00F1">
        <w:t>Marfū‘āt</w:t>
      </w:r>
      <w:r w:rsidRPr="001512B9">
        <w:t xml:space="preserve">) and likewise the the </w:t>
      </w:r>
      <w:r w:rsidRPr="002F00F1">
        <w:t>Tawābi‘</w:t>
      </w:r>
      <w:r>
        <w:t>, they have already been dealt there.</w:t>
      </w:r>
    </w:p>
    <w:p w:rsidR="009A69B8" w:rsidRDefault="009A69B8" w:rsidP="009A69B8">
      <w:pPr>
        <w:pStyle w:val="libNormal"/>
      </w:pPr>
      <w:r>
        <w:br w:type="page"/>
      </w:r>
    </w:p>
    <w:p w:rsidR="00F10E9F" w:rsidRDefault="00F10E9F" w:rsidP="00F10E9F">
      <w:pPr>
        <w:pStyle w:val="Heading1Center"/>
      </w:pPr>
      <w:bookmarkStart w:id="31" w:name="_Toc410131973"/>
      <w:r w:rsidRPr="00F10E9F">
        <w:lastRenderedPageBreak/>
        <w:t>The Chapter on the MAKHFŪḌĀT AL</w:t>
      </w:r>
      <w:r w:rsidR="002260A0">
        <w:t>-</w:t>
      </w:r>
      <w:r w:rsidRPr="00F10E9F">
        <w:t>ASMĀ’</w:t>
      </w:r>
      <w:bookmarkEnd w:id="31"/>
    </w:p>
    <w:p w:rsidR="00C26773" w:rsidRDefault="001512B9" w:rsidP="00F10E9F">
      <w:pPr>
        <w:pStyle w:val="libCenterBold1"/>
      </w:pPr>
      <w:r>
        <w:t>(the Places of Khafḍ/Jarr in the Ism)</w:t>
      </w:r>
    </w:p>
    <w:p w:rsidR="00C26773" w:rsidRDefault="001512B9" w:rsidP="002260A0">
      <w:pPr>
        <w:pStyle w:val="libBold1"/>
      </w:pPr>
      <w:r>
        <w:t xml:space="preserve">The </w:t>
      </w:r>
      <w:r w:rsidRPr="002F00F1">
        <w:t>Makhfūḍāt</w:t>
      </w:r>
      <w:r>
        <w:t xml:space="preserve"> are of three types:</w:t>
      </w:r>
    </w:p>
    <w:p w:rsidR="00C26773" w:rsidRDefault="001512B9" w:rsidP="001512B9">
      <w:pPr>
        <w:pStyle w:val="libNormal"/>
      </w:pPr>
      <w:r>
        <w:t xml:space="preserve">the </w:t>
      </w:r>
      <w:r w:rsidRPr="002F00F1">
        <w:t>Makhfūḍ</w:t>
      </w:r>
      <w:r w:rsidRPr="001512B9">
        <w:t xml:space="preserve"> by means of the </w:t>
      </w:r>
      <w:r w:rsidRPr="002F00F1">
        <w:t>Ḥarf</w:t>
      </w:r>
    </w:p>
    <w:p w:rsidR="00C26773" w:rsidRDefault="001512B9" w:rsidP="001512B9">
      <w:pPr>
        <w:pStyle w:val="libNormal"/>
      </w:pPr>
      <w:r>
        <w:t xml:space="preserve">the </w:t>
      </w:r>
      <w:r w:rsidRPr="002F00F1">
        <w:t>Makhfūḍ</w:t>
      </w:r>
      <w:r w:rsidRPr="001512B9">
        <w:t xml:space="preserve"> by means </w:t>
      </w:r>
      <w:r w:rsidRPr="002F00F1">
        <w:t>Iḍāfah</w:t>
      </w:r>
      <w:r>
        <w:t>, and</w:t>
      </w:r>
    </w:p>
    <w:p w:rsidR="00C26773" w:rsidRDefault="001512B9" w:rsidP="001512B9">
      <w:pPr>
        <w:pStyle w:val="libNormal"/>
        <w:rPr>
          <w:rtl/>
        </w:rPr>
      </w:pPr>
      <w:r>
        <w:t xml:space="preserve">the </w:t>
      </w:r>
      <w:r w:rsidRPr="002F00F1">
        <w:t>Tābi‘</w:t>
      </w:r>
      <w:r w:rsidRPr="001512B9">
        <w:rPr>
          <w:rStyle w:val="libFootnotenumChar"/>
        </w:rPr>
        <w:endnoteReference w:id="88"/>
      </w:r>
      <w:r w:rsidRPr="001512B9">
        <w:t xml:space="preserve"> of something that is </w:t>
      </w:r>
      <w:r w:rsidRPr="002F00F1">
        <w:t>Makhfūḍ</w:t>
      </w:r>
      <w:r>
        <w:t>.</w:t>
      </w:r>
    </w:p>
    <w:p w:rsidR="00C26773" w:rsidRDefault="001512B9" w:rsidP="001512B9">
      <w:pPr>
        <w:pStyle w:val="libNormal"/>
      </w:pPr>
      <w:r>
        <w:t xml:space="preserve">As for the </w:t>
      </w:r>
      <w:r w:rsidRPr="002F00F1">
        <w:t>Makhfūḍ</w:t>
      </w:r>
      <w:r w:rsidRPr="001512B9">
        <w:t xml:space="preserve"> by means of the </w:t>
      </w:r>
      <w:r w:rsidRPr="002F00F1">
        <w:t>Ḥarf</w:t>
      </w:r>
      <w:r w:rsidRPr="001512B9">
        <w:t xml:space="preserve"> it is that which is </w:t>
      </w:r>
      <w:r w:rsidRPr="002F00F1">
        <w:t>Makhfūḍ</w:t>
      </w:r>
      <w:r>
        <w:t xml:space="preserve"> by means of:</w:t>
      </w:r>
    </w:p>
    <w:p w:rsidR="001512B9" w:rsidRDefault="001512B9" w:rsidP="001512B9">
      <w:pPr>
        <w:pStyle w:val="libNormal"/>
        <w:rPr>
          <w:rtl/>
        </w:rPr>
      </w:pPr>
      <w:r>
        <w:rPr>
          <w:rFonts w:hint="cs"/>
          <w:rtl/>
        </w:rPr>
        <w:t>مِنْ</w:t>
      </w:r>
      <w:r>
        <w:rPr>
          <w:rFonts w:hint="cs"/>
          <w:rtl/>
        </w:rPr>
        <w:tab/>
      </w:r>
      <w:r>
        <w:rPr>
          <w:rFonts w:hint="cs"/>
          <w:rtl/>
        </w:rPr>
        <w:tab/>
      </w:r>
      <w:r w:rsidRPr="002F00F1">
        <w:sym w:font="AGA Arabesque" w:char="F028"/>
      </w:r>
      <w:r>
        <w:rPr>
          <w:rFonts w:hint="cs"/>
          <w:rtl/>
        </w:rPr>
        <w:t>من</w:t>
      </w:r>
      <w:r w:rsidRPr="001512B9">
        <w:rPr>
          <w:rStyle w:val="libItalicUnderlineChar"/>
          <w:rFonts w:hint="cs"/>
          <w:rtl/>
        </w:rPr>
        <w:t>ك</w:t>
      </w:r>
      <w:r>
        <w:rPr>
          <w:rFonts w:hint="cs"/>
          <w:rtl/>
        </w:rPr>
        <w:t xml:space="preserve"> ومن </w:t>
      </w:r>
      <w:r w:rsidRPr="001512B9">
        <w:rPr>
          <w:rStyle w:val="libItalicUnderlineChar"/>
          <w:rFonts w:hint="cs"/>
          <w:rtl/>
        </w:rPr>
        <w:t>نوحٍ</w:t>
      </w:r>
      <w:r w:rsidRPr="002F00F1">
        <w:sym w:font="AGA Arabesque" w:char="F029"/>
      </w:r>
      <w:r w:rsidRPr="001512B9">
        <w:rPr>
          <w:rStyle w:val="libFootnotenumChar"/>
        </w:rPr>
        <w:endnoteReference w:id="89"/>
      </w:r>
    </w:p>
    <w:p w:rsidR="001512B9" w:rsidRPr="002F00F1" w:rsidRDefault="001512B9" w:rsidP="001512B9">
      <w:pPr>
        <w:pStyle w:val="libNormal"/>
        <w:rPr>
          <w:rtl/>
        </w:rPr>
      </w:pPr>
      <w:r w:rsidRPr="002F00F1">
        <w:rPr>
          <w:rFonts w:hint="cs"/>
          <w:rtl/>
        </w:rPr>
        <w:t>إلى</w:t>
      </w:r>
      <w:r w:rsidRPr="002F00F1">
        <w:rPr>
          <w:rFonts w:hint="cs"/>
          <w:rtl/>
        </w:rPr>
        <w:tab/>
      </w:r>
      <w:r w:rsidRPr="002F00F1">
        <w:rPr>
          <w:rFonts w:hint="cs"/>
          <w:rtl/>
        </w:rPr>
        <w:tab/>
      </w:r>
      <w:r w:rsidRPr="002F00F1">
        <w:sym w:font="AGA Arabesque" w:char="0028"/>
      </w:r>
      <w:r w:rsidRPr="002F00F1">
        <w:rPr>
          <w:rFonts w:hint="cs"/>
          <w:rtl/>
        </w:rPr>
        <w:t xml:space="preserve">إلى </w:t>
      </w:r>
      <w:r w:rsidRPr="004E1FCD">
        <w:rPr>
          <w:rStyle w:val="libItalicUnderlineChar"/>
          <w:rFonts w:hint="cs"/>
          <w:rtl/>
        </w:rPr>
        <w:t>اللهِ</w:t>
      </w:r>
      <w:r w:rsidRPr="002F00F1">
        <w:rPr>
          <w:rFonts w:hint="cs"/>
          <w:rtl/>
        </w:rPr>
        <w:t xml:space="preserve"> مرجعكم جميعاً</w:t>
      </w:r>
      <w:r w:rsidRPr="002F00F1">
        <w:sym w:font="AGA Arabesque" w:char="0029"/>
      </w:r>
      <w:r w:rsidRPr="002F00F1">
        <w:t xml:space="preserve"> </w:t>
      </w:r>
      <w:r w:rsidRPr="002F00F1">
        <w:sym w:font="AGA Arabesque" w:char="0028"/>
      </w:r>
      <w:r w:rsidRPr="002F00F1">
        <w:rPr>
          <w:rFonts w:hint="cs"/>
          <w:rtl/>
        </w:rPr>
        <w:t>وإلي</w:t>
      </w:r>
      <w:r w:rsidRPr="004E1FCD">
        <w:rPr>
          <w:rStyle w:val="libItalicUnderlineChar"/>
          <w:rFonts w:hint="cs"/>
          <w:rtl/>
        </w:rPr>
        <w:t>ه</w:t>
      </w:r>
      <w:r w:rsidRPr="002F00F1">
        <w:rPr>
          <w:rFonts w:hint="cs"/>
          <w:rtl/>
        </w:rPr>
        <w:t xml:space="preserve"> ترجعون</w:t>
      </w:r>
      <w:r w:rsidRPr="002F00F1">
        <w:sym w:font="AGA Arabesque" w:char="0029"/>
      </w:r>
      <w:r w:rsidRPr="001512B9">
        <w:rPr>
          <w:rStyle w:val="libFootnotenumChar"/>
        </w:rPr>
        <w:endnoteReference w:id="90"/>
      </w:r>
    </w:p>
    <w:p w:rsidR="001512B9" w:rsidRDefault="001512B9" w:rsidP="001512B9">
      <w:pPr>
        <w:pStyle w:val="libNormal"/>
        <w:rPr>
          <w:rtl/>
        </w:rPr>
      </w:pPr>
      <w:r>
        <w:rPr>
          <w:rFonts w:hint="cs"/>
          <w:rtl/>
        </w:rPr>
        <w:t>عن</w:t>
      </w:r>
      <w:r>
        <w:rPr>
          <w:rFonts w:hint="cs"/>
          <w:rtl/>
        </w:rPr>
        <w:tab/>
      </w:r>
      <w:r>
        <w:rPr>
          <w:rFonts w:hint="cs"/>
          <w:rtl/>
        </w:rPr>
        <w:tab/>
      </w:r>
      <w:r w:rsidRPr="002F00F1">
        <w:sym w:font="AGA Arabesque" w:char="0028"/>
      </w:r>
      <w:r>
        <w:rPr>
          <w:rFonts w:hint="cs"/>
          <w:rtl/>
        </w:rPr>
        <w:t xml:space="preserve">رضي الله عن </w:t>
      </w:r>
      <w:r w:rsidRPr="001512B9">
        <w:rPr>
          <w:rStyle w:val="libItalicUnderlineChar"/>
          <w:rFonts w:hint="cs"/>
          <w:rtl/>
        </w:rPr>
        <w:t>المؤمنين</w:t>
      </w:r>
      <w:r w:rsidRPr="002F00F1">
        <w:sym w:font="AGA Arabesque" w:char="0029"/>
      </w:r>
      <w:r w:rsidRPr="002F00F1">
        <w:t xml:space="preserve"> </w:t>
      </w:r>
      <w:r w:rsidRPr="002F00F1">
        <w:sym w:font="AGA Arabesque" w:char="0028"/>
      </w:r>
      <w:r>
        <w:rPr>
          <w:rFonts w:hint="cs"/>
          <w:rtl/>
        </w:rPr>
        <w:t>رضي الله عن</w:t>
      </w:r>
      <w:r w:rsidRPr="001512B9">
        <w:rPr>
          <w:rStyle w:val="libItalicUnderlineChar"/>
          <w:rFonts w:hint="cs"/>
          <w:rtl/>
        </w:rPr>
        <w:t>هم</w:t>
      </w:r>
      <w:r>
        <w:rPr>
          <w:rFonts w:hint="cs"/>
          <w:rtl/>
        </w:rPr>
        <w:t xml:space="preserve"> ورضوا عن</w:t>
      </w:r>
      <w:r w:rsidRPr="001512B9">
        <w:rPr>
          <w:rStyle w:val="libItalicUnderlineChar"/>
          <w:rFonts w:hint="cs"/>
          <w:rtl/>
        </w:rPr>
        <w:t>ه</w:t>
      </w:r>
      <w:r w:rsidRPr="002F00F1">
        <w:sym w:font="AGA Arabesque" w:char="0029"/>
      </w:r>
      <w:r w:rsidRPr="001512B9">
        <w:rPr>
          <w:rStyle w:val="libFootnotenumChar"/>
        </w:rPr>
        <w:endnoteReference w:id="91"/>
      </w:r>
    </w:p>
    <w:p w:rsidR="001512B9" w:rsidRDefault="001512B9" w:rsidP="001512B9">
      <w:pPr>
        <w:pStyle w:val="libNormal"/>
        <w:rPr>
          <w:rtl/>
        </w:rPr>
      </w:pPr>
      <w:r>
        <w:rPr>
          <w:rFonts w:hint="cs"/>
          <w:rtl/>
        </w:rPr>
        <w:t>على</w:t>
      </w:r>
      <w:r>
        <w:rPr>
          <w:rFonts w:hint="cs"/>
          <w:rtl/>
        </w:rPr>
        <w:tab/>
      </w:r>
      <w:r>
        <w:rPr>
          <w:rFonts w:hint="cs"/>
          <w:rtl/>
        </w:rPr>
        <w:tab/>
      </w:r>
      <w:r w:rsidRPr="002F00F1">
        <w:sym w:font="AGA Arabesque" w:char="0028"/>
      </w:r>
      <w:r>
        <w:rPr>
          <w:rFonts w:hint="cs"/>
          <w:rtl/>
        </w:rPr>
        <w:t>وعلي</w:t>
      </w:r>
      <w:r w:rsidRPr="001512B9">
        <w:rPr>
          <w:rStyle w:val="libItalicUnderlineChar"/>
          <w:rFonts w:hint="cs"/>
          <w:rtl/>
        </w:rPr>
        <w:t>ها</w:t>
      </w:r>
      <w:r>
        <w:rPr>
          <w:rFonts w:hint="cs"/>
          <w:rtl/>
        </w:rPr>
        <w:t xml:space="preserve"> وعلى </w:t>
      </w:r>
      <w:r w:rsidRPr="001512B9">
        <w:rPr>
          <w:rStyle w:val="libItalicUnderlineChar"/>
          <w:rFonts w:hint="cs"/>
          <w:rtl/>
        </w:rPr>
        <w:t>الفلكِ</w:t>
      </w:r>
      <w:r>
        <w:rPr>
          <w:rFonts w:hint="cs"/>
          <w:rtl/>
        </w:rPr>
        <w:t xml:space="preserve"> تحملون</w:t>
      </w:r>
      <w:r w:rsidRPr="002F00F1">
        <w:sym w:font="AGA Arabesque" w:char="0029"/>
      </w:r>
      <w:r w:rsidRPr="001512B9">
        <w:rPr>
          <w:rStyle w:val="libFootnotenumChar"/>
        </w:rPr>
        <w:endnoteReference w:id="92"/>
      </w:r>
    </w:p>
    <w:p w:rsidR="001512B9" w:rsidRDefault="001512B9" w:rsidP="001512B9">
      <w:pPr>
        <w:pStyle w:val="libBold2"/>
        <w:rPr>
          <w:rtl/>
        </w:rPr>
      </w:pPr>
      <w:r w:rsidRPr="001512B9">
        <w:rPr>
          <w:rFonts w:hint="cs"/>
          <w:rtl/>
        </w:rPr>
        <w:t>في</w:t>
      </w:r>
      <w:r w:rsidRPr="001512B9">
        <w:rPr>
          <w:rFonts w:hint="cs"/>
          <w:rtl/>
        </w:rPr>
        <w:tab/>
      </w:r>
      <w:r w:rsidRPr="001512B9">
        <w:rPr>
          <w:rFonts w:hint="cs"/>
          <w:rtl/>
        </w:rPr>
        <w:tab/>
      </w:r>
      <w:r w:rsidRPr="002F00F1">
        <w:rPr>
          <w:rStyle w:val="libNormalChar"/>
        </w:rPr>
        <w:sym w:font="AGA Arabesque" w:char="0028"/>
      </w:r>
      <w:r w:rsidRPr="001512B9">
        <w:rPr>
          <w:rFonts w:hint="cs"/>
          <w:rtl/>
        </w:rPr>
        <w:t xml:space="preserve">وفي </w:t>
      </w:r>
      <w:r w:rsidRPr="004E1FCD">
        <w:rPr>
          <w:rStyle w:val="libItalicUnderlineChar"/>
          <w:rFonts w:hint="cs"/>
          <w:rtl/>
        </w:rPr>
        <w:t>السماءِ</w:t>
      </w:r>
      <w:r w:rsidRPr="001512B9">
        <w:rPr>
          <w:rFonts w:hint="cs"/>
          <w:rtl/>
        </w:rPr>
        <w:t xml:space="preserve"> رزقكم</w:t>
      </w:r>
      <w:r w:rsidRPr="002F00F1">
        <w:rPr>
          <w:rStyle w:val="libNormalChar"/>
        </w:rPr>
        <w:sym w:font="AGA Arabesque" w:char="0029"/>
      </w:r>
      <w:r w:rsidRPr="002F00F1">
        <w:rPr>
          <w:rStyle w:val="libNormalChar"/>
        </w:rPr>
        <w:t xml:space="preserve"> </w:t>
      </w:r>
      <w:r w:rsidRPr="002F00F1">
        <w:rPr>
          <w:rStyle w:val="libNormalChar"/>
        </w:rPr>
        <w:sym w:font="AGA Arabesque" w:char="0028"/>
      </w:r>
      <w:r w:rsidRPr="001512B9">
        <w:rPr>
          <w:rFonts w:hint="cs"/>
          <w:rtl/>
        </w:rPr>
        <w:t>وفي</w:t>
      </w:r>
      <w:r w:rsidRPr="004E1FCD">
        <w:rPr>
          <w:rStyle w:val="libItalicUnderlineChar"/>
          <w:rFonts w:hint="cs"/>
          <w:rtl/>
        </w:rPr>
        <w:t>ها</w:t>
      </w:r>
      <w:r w:rsidRPr="001512B9">
        <w:rPr>
          <w:rFonts w:hint="cs"/>
          <w:rtl/>
        </w:rPr>
        <w:t xml:space="preserve"> ما تشتهي الأنفس</w:t>
      </w:r>
      <w:r w:rsidRPr="002F00F1">
        <w:rPr>
          <w:rStyle w:val="libNormalChar"/>
        </w:rPr>
        <w:sym w:font="AGA Arabesque" w:char="0029"/>
      </w:r>
      <w:r w:rsidRPr="001512B9">
        <w:rPr>
          <w:rStyle w:val="libFootnotenumChar"/>
        </w:rPr>
        <w:endnoteReference w:id="93"/>
      </w:r>
    </w:p>
    <w:p w:rsidR="001512B9" w:rsidRDefault="001512B9" w:rsidP="002F00F1">
      <w:pPr>
        <w:pStyle w:val="libNormal"/>
        <w:rPr>
          <w:rtl/>
        </w:rPr>
      </w:pPr>
      <w:r>
        <w:rPr>
          <w:rFonts w:hint="cs"/>
          <w:rtl/>
        </w:rPr>
        <w:t>رُبّ</w:t>
      </w:r>
      <w:r>
        <w:rPr>
          <w:rFonts w:hint="cs"/>
          <w:rtl/>
        </w:rPr>
        <w:tab/>
      </w:r>
      <w:r>
        <w:rPr>
          <w:rFonts w:hint="cs"/>
          <w:rtl/>
        </w:rPr>
        <w:tab/>
        <w:t xml:space="preserve">(رب </w:t>
      </w:r>
      <w:r w:rsidRPr="004E1FCD">
        <w:rPr>
          <w:rStyle w:val="libItalicUnderlineChar"/>
          <w:rFonts w:hint="cs"/>
          <w:rtl/>
        </w:rPr>
        <w:t>رجلٍ</w:t>
      </w:r>
      <w:r w:rsidRPr="001512B9">
        <w:rPr>
          <w:rFonts w:hint="cs"/>
          <w:rtl/>
        </w:rPr>
        <w:t xml:space="preserve"> صالح ٍلقيتهما)</w:t>
      </w:r>
      <w:r w:rsidRPr="001512B9">
        <w:rPr>
          <w:rStyle w:val="libFootnotenumChar"/>
        </w:rPr>
        <w:endnoteReference w:id="94"/>
      </w:r>
    </w:p>
    <w:p w:rsidR="001512B9" w:rsidRDefault="001512B9" w:rsidP="001512B9">
      <w:pPr>
        <w:pStyle w:val="libBold2"/>
        <w:rPr>
          <w:rtl/>
        </w:rPr>
      </w:pPr>
      <w:r>
        <w:rPr>
          <w:rFonts w:hint="cs"/>
          <w:rtl/>
        </w:rPr>
        <w:t>الباء</w:t>
      </w:r>
      <w:r>
        <w:rPr>
          <w:rFonts w:hint="cs"/>
          <w:rtl/>
        </w:rPr>
        <w:tab/>
      </w:r>
      <w:r>
        <w:rPr>
          <w:rFonts w:hint="cs"/>
          <w:rtl/>
        </w:rPr>
        <w:tab/>
      </w:r>
      <w:r w:rsidRPr="002F00F1">
        <w:rPr>
          <w:rStyle w:val="libNormalChar"/>
        </w:rPr>
        <w:sym w:font="AGA Arabesque" w:char="0028"/>
      </w:r>
      <w:r w:rsidRPr="001512B9">
        <w:rPr>
          <w:rFonts w:hint="cs"/>
          <w:rtl/>
        </w:rPr>
        <w:t>قولوا آمنا ب</w:t>
      </w:r>
      <w:r w:rsidRPr="004E1FCD">
        <w:rPr>
          <w:rStyle w:val="libItalicUnderlineChar"/>
          <w:rFonts w:hint="cs"/>
          <w:rtl/>
        </w:rPr>
        <w:t>الله</w:t>
      </w:r>
      <w:r w:rsidRPr="002F00F1">
        <w:rPr>
          <w:rStyle w:val="libNormalChar"/>
        </w:rPr>
        <w:sym w:font="AGA Arabesque" w:char="0029"/>
      </w:r>
      <w:r w:rsidRPr="002F00F1">
        <w:rPr>
          <w:rStyle w:val="libNormalChar"/>
        </w:rPr>
        <w:t xml:space="preserve"> </w:t>
      </w:r>
      <w:r w:rsidRPr="002F00F1">
        <w:rPr>
          <w:rStyle w:val="libNormalChar"/>
        </w:rPr>
        <w:sym w:font="AGA Arabesque" w:char="0028"/>
      </w:r>
      <w:r w:rsidRPr="001512B9">
        <w:rPr>
          <w:rFonts w:hint="cs"/>
          <w:rtl/>
        </w:rPr>
        <w:t>أولئك يؤمنون ب</w:t>
      </w:r>
      <w:r w:rsidRPr="004E1FCD">
        <w:rPr>
          <w:rStyle w:val="libItalicUnderlineChar"/>
          <w:rFonts w:hint="cs"/>
          <w:rtl/>
        </w:rPr>
        <w:t>ه</w:t>
      </w:r>
      <w:r w:rsidRPr="002F00F1">
        <w:rPr>
          <w:rStyle w:val="libNormalChar"/>
        </w:rPr>
        <w:sym w:font="AGA Arabesque" w:char="0029"/>
      </w:r>
      <w:r w:rsidRPr="001512B9">
        <w:rPr>
          <w:rStyle w:val="libFootnotenumChar"/>
        </w:rPr>
        <w:endnoteReference w:id="95"/>
      </w:r>
    </w:p>
    <w:p w:rsidR="001512B9" w:rsidRDefault="001512B9" w:rsidP="001512B9">
      <w:pPr>
        <w:pStyle w:val="libBold2"/>
        <w:rPr>
          <w:rtl/>
        </w:rPr>
      </w:pPr>
      <w:r>
        <w:rPr>
          <w:rFonts w:hint="cs"/>
          <w:rtl/>
        </w:rPr>
        <w:t>الكاف</w:t>
      </w:r>
      <w:r>
        <w:rPr>
          <w:rFonts w:hint="cs"/>
          <w:rtl/>
        </w:rPr>
        <w:tab/>
      </w:r>
      <w:r>
        <w:rPr>
          <w:rFonts w:hint="cs"/>
          <w:rtl/>
        </w:rPr>
        <w:tab/>
      </w:r>
      <w:r w:rsidRPr="002F00F1">
        <w:rPr>
          <w:rStyle w:val="libNormalChar"/>
        </w:rPr>
        <w:sym w:font="AGA Arabesque" w:char="0028"/>
      </w:r>
      <w:r w:rsidRPr="001512B9">
        <w:rPr>
          <w:rFonts w:hint="cs"/>
          <w:rtl/>
        </w:rPr>
        <w:t>ليس ك</w:t>
      </w:r>
      <w:r w:rsidRPr="004E1FCD">
        <w:rPr>
          <w:rStyle w:val="libItalicUnderlineChar"/>
          <w:rFonts w:hint="cs"/>
          <w:rtl/>
        </w:rPr>
        <w:t>مثلِ</w:t>
      </w:r>
      <w:r w:rsidRPr="001512B9">
        <w:rPr>
          <w:rFonts w:hint="cs"/>
          <w:rtl/>
        </w:rPr>
        <w:t>ه شيء</w:t>
      </w:r>
      <w:r w:rsidRPr="002F00F1">
        <w:rPr>
          <w:rStyle w:val="libNormalChar"/>
        </w:rPr>
        <w:sym w:font="AGA Arabesque" w:char="0029"/>
      </w:r>
      <w:r w:rsidRPr="001512B9">
        <w:rPr>
          <w:rStyle w:val="libFootnotenumChar"/>
        </w:rPr>
        <w:endnoteReference w:id="96"/>
      </w:r>
    </w:p>
    <w:p w:rsidR="00C26773" w:rsidRPr="002F00F1" w:rsidRDefault="001512B9" w:rsidP="001512B9">
      <w:pPr>
        <w:pStyle w:val="libBold2"/>
        <w:rPr>
          <w:rStyle w:val="libNormalChar"/>
          <w:rtl/>
        </w:rPr>
      </w:pPr>
      <w:r>
        <w:rPr>
          <w:rFonts w:hint="cs"/>
          <w:rtl/>
        </w:rPr>
        <w:t>اللام</w:t>
      </w:r>
      <w:r>
        <w:rPr>
          <w:rFonts w:hint="cs"/>
          <w:rtl/>
        </w:rPr>
        <w:tab/>
      </w:r>
      <w:r>
        <w:rPr>
          <w:rFonts w:hint="cs"/>
          <w:rtl/>
        </w:rPr>
        <w:tab/>
      </w:r>
      <w:r w:rsidRPr="002F00F1">
        <w:rPr>
          <w:rStyle w:val="libNormalChar"/>
        </w:rPr>
        <w:sym w:font="AGA Arabesque" w:char="0028"/>
      </w:r>
      <w:r w:rsidRPr="002F00F1">
        <w:rPr>
          <w:rStyle w:val="libNormalChar"/>
          <w:rFonts w:hint="cs"/>
          <w:rtl/>
        </w:rPr>
        <w:t>ل</w:t>
      </w:r>
      <w:r w:rsidRPr="004E1FCD">
        <w:rPr>
          <w:rStyle w:val="libItalicUnderlineChar"/>
          <w:rFonts w:hint="cs"/>
          <w:rtl/>
        </w:rPr>
        <w:t>ـلهِ</w:t>
      </w:r>
      <w:r w:rsidRPr="002F00F1">
        <w:rPr>
          <w:rStyle w:val="libNormalChar"/>
          <w:rFonts w:hint="cs"/>
          <w:rtl/>
        </w:rPr>
        <w:t xml:space="preserve"> ما في السموات وما في الأرض</w:t>
      </w:r>
      <w:r w:rsidRPr="002F00F1">
        <w:rPr>
          <w:rStyle w:val="libNormalChar"/>
        </w:rPr>
        <w:sym w:font="AGA Arabesque" w:char="0029"/>
      </w:r>
      <w:r w:rsidRPr="002F00F1">
        <w:rPr>
          <w:rStyle w:val="libNormalChar"/>
        </w:rPr>
        <w:t xml:space="preserve"> </w:t>
      </w:r>
      <w:r w:rsidRPr="002F00F1">
        <w:rPr>
          <w:rStyle w:val="libNormalChar"/>
        </w:rPr>
        <w:sym w:font="AGA Arabesque" w:char="0028"/>
      </w:r>
      <w:r w:rsidRPr="002F00F1">
        <w:rPr>
          <w:rStyle w:val="libNormalChar"/>
          <w:rFonts w:hint="cs"/>
          <w:rtl/>
        </w:rPr>
        <w:t>ول</w:t>
      </w:r>
      <w:r w:rsidRPr="004E1FCD">
        <w:rPr>
          <w:rStyle w:val="libItalicUnderlineChar"/>
          <w:rFonts w:hint="cs"/>
          <w:rtl/>
        </w:rPr>
        <w:t>هم</w:t>
      </w:r>
      <w:r w:rsidRPr="002F00F1">
        <w:rPr>
          <w:rStyle w:val="libNormalChar"/>
          <w:rFonts w:hint="cs"/>
          <w:rtl/>
        </w:rPr>
        <w:t xml:space="preserve"> فيها دار الخلد</w:t>
      </w:r>
      <w:r w:rsidRPr="002F00F1">
        <w:rPr>
          <w:rStyle w:val="libNormalChar"/>
        </w:rPr>
        <w:sym w:font="AGA Arabesque" w:char="0029"/>
      </w:r>
      <w:r w:rsidRPr="001512B9">
        <w:rPr>
          <w:rStyle w:val="libFootnotenumChar"/>
        </w:rPr>
        <w:endnoteReference w:id="97"/>
      </w:r>
    </w:p>
    <w:p w:rsidR="00C26773" w:rsidRDefault="001512B9" w:rsidP="001512B9">
      <w:pPr>
        <w:pStyle w:val="libNormal"/>
      </w:pPr>
      <w:r>
        <w:t xml:space="preserve">as well as the </w:t>
      </w:r>
      <w:r w:rsidRPr="002F00F1">
        <w:t>Ḥurūf</w:t>
      </w:r>
      <w:r>
        <w:t xml:space="preserve"> of Oath, and they are:</w:t>
      </w:r>
    </w:p>
    <w:p w:rsidR="001512B9" w:rsidRDefault="001512B9" w:rsidP="001512B9">
      <w:pPr>
        <w:pStyle w:val="libNormal"/>
        <w:rPr>
          <w:rtl/>
        </w:rPr>
      </w:pPr>
      <w:r>
        <w:rPr>
          <w:rFonts w:hint="cs"/>
          <w:rtl/>
        </w:rPr>
        <w:t>الواو</w:t>
      </w:r>
      <w:r>
        <w:rPr>
          <w:rFonts w:hint="cs"/>
          <w:rtl/>
        </w:rPr>
        <w:tab/>
      </w:r>
      <w:r>
        <w:rPr>
          <w:rFonts w:hint="cs"/>
          <w:rtl/>
        </w:rPr>
        <w:tab/>
      </w:r>
      <w:r w:rsidRPr="002F00F1">
        <w:sym w:font="AGA Arabesque" w:char="0028"/>
      </w:r>
      <w:r>
        <w:rPr>
          <w:rFonts w:hint="cs"/>
          <w:rtl/>
        </w:rPr>
        <w:t>و</w:t>
      </w:r>
      <w:r w:rsidRPr="001512B9">
        <w:rPr>
          <w:rStyle w:val="libItalicUnderlineChar"/>
          <w:rFonts w:hint="cs"/>
          <w:rtl/>
        </w:rPr>
        <w:t>اللهِ</w:t>
      </w:r>
      <w:r w:rsidRPr="002F00F1">
        <w:sym w:font="AGA Arabesque" w:char="0029"/>
      </w:r>
      <w:r w:rsidRPr="001512B9">
        <w:rPr>
          <w:rStyle w:val="libFootnotenumChar"/>
        </w:rPr>
        <w:endnoteReference w:id="98"/>
      </w:r>
    </w:p>
    <w:p w:rsidR="001512B9" w:rsidRDefault="001512B9" w:rsidP="001512B9">
      <w:pPr>
        <w:pStyle w:val="libNormal"/>
        <w:rPr>
          <w:rtl/>
        </w:rPr>
      </w:pPr>
      <w:r>
        <w:rPr>
          <w:rFonts w:hint="cs"/>
          <w:rtl/>
        </w:rPr>
        <w:t>الباء</w:t>
      </w:r>
      <w:r>
        <w:rPr>
          <w:rFonts w:hint="cs"/>
          <w:rtl/>
        </w:rPr>
        <w:tab/>
      </w:r>
      <w:r>
        <w:rPr>
          <w:rFonts w:hint="cs"/>
          <w:rtl/>
        </w:rPr>
        <w:tab/>
      </w:r>
      <w:r w:rsidRPr="002F00F1">
        <w:sym w:font="AGA Arabesque" w:char="0028"/>
      </w:r>
      <w:r>
        <w:rPr>
          <w:rFonts w:hint="cs"/>
          <w:rtl/>
        </w:rPr>
        <w:t>ب</w:t>
      </w:r>
      <w:r w:rsidRPr="001512B9">
        <w:rPr>
          <w:rStyle w:val="libItalicUnderlineChar"/>
          <w:rFonts w:hint="cs"/>
          <w:rtl/>
        </w:rPr>
        <w:t>اللهِ</w:t>
      </w:r>
      <w:r w:rsidRPr="002F00F1">
        <w:sym w:font="AGA Arabesque" w:char="0029"/>
      </w:r>
      <w:r w:rsidRPr="001512B9">
        <w:rPr>
          <w:rStyle w:val="libFootnotenumChar"/>
        </w:rPr>
        <w:endnoteReference w:id="99"/>
      </w:r>
    </w:p>
    <w:p w:rsidR="00C26773" w:rsidRPr="002F00F1" w:rsidRDefault="001512B9" w:rsidP="001512B9">
      <w:pPr>
        <w:pStyle w:val="libNormal"/>
        <w:rPr>
          <w:rtl/>
        </w:rPr>
      </w:pPr>
      <w:r w:rsidRPr="002F00F1">
        <w:rPr>
          <w:rFonts w:hint="cs"/>
          <w:rtl/>
        </w:rPr>
        <w:t>التاء</w:t>
      </w:r>
      <w:r w:rsidRPr="002F00F1">
        <w:rPr>
          <w:rFonts w:hint="cs"/>
          <w:rtl/>
        </w:rPr>
        <w:tab/>
      </w:r>
      <w:r w:rsidRPr="002F00F1">
        <w:rPr>
          <w:rFonts w:hint="cs"/>
          <w:rtl/>
        </w:rPr>
        <w:tab/>
      </w:r>
      <w:r w:rsidRPr="002F00F1">
        <w:sym w:font="AGA Arabesque" w:char="0028"/>
      </w:r>
      <w:r w:rsidRPr="002F00F1">
        <w:rPr>
          <w:rFonts w:hint="cs"/>
          <w:rtl/>
        </w:rPr>
        <w:t>ت</w:t>
      </w:r>
      <w:r w:rsidRPr="004E1FCD">
        <w:rPr>
          <w:rStyle w:val="libItalicUnderlineChar"/>
          <w:rFonts w:hint="cs"/>
          <w:rtl/>
        </w:rPr>
        <w:t>اللهِ</w:t>
      </w:r>
      <w:r w:rsidRPr="002F00F1">
        <w:sym w:font="AGA Arabesque" w:char="0029"/>
      </w:r>
      <w:r w:rsidRPr="001512B9">
        <w:rPr>
          <w:rStyle w:val="libFootnotenumChar"/>
        </w:rPr>
        <w:endnoteReference w:id="100"/>
      </w:r>
    </w:p>
    <w:p w:rsidR="00C26773" w:rsidRDefault="001512B9" w:rsidP="001512B9">
      <w:pPr>
        <w:pStyle w:val="libNormal"/>
      </w:pPr>
      <w:r>
        <w:t>and (also) by means of:</w:t>
      </w:r>
    </w:p>
    <w:p w:rsidR="001512B9" w:rsidRDefault="001512B9" w:rsidP="002F00F1">
      <w:pPr>
        <w:pStyle w:val="libNormal"/>
        <w:rPr>
          <w:rtl/>
        </w:rPr>
      </w:pPr>
      <w:r w:rsidRPr="001512B9">
        <w:rPr>
          <w:rFonts w:hint="cs"/>
          <w:rtl/>
        </w:rPr>
        <w:t>واو "رُبّ"</w:t>
      </w:r>
      <w:r w:rsidRPr="001512B9">
        <w:rPr>
          <w:rFonts w:hint="cs"/>
          <w:rtl/>
        </w:rPr>
        <w:tab/>
        <w:t>(</w:t>
      </w:r>
      <w:r w:rsidRPr="004E1FCD">
        <w:rPr>
          <w:rStyle w:val="libItalicUnderlineChar"/>
          <w:rFonts w:hint="cs"/>
          <w:rtl/>
        </w:rPr>
        <w:t>وليلٍ</w:t>
      </w:r>
      <w:r w:rsidRPr="001512B9">
        <w:rPr>
          <w:rFonts w:hint="cs"/>
          <w:rtl/>
        </w:rPr>
        <w:t xml:space="preserve"> كموج البحر أرخى سدوله)</w:t>
      </w:r>
      <w:r w:rsidRPr="001512B9">
        <w:rPr>
          <w:rStyle w:val="libFootnotenumChar"/>
        </w:rPr>
        <w:endnoteReference w:id="101"/>
      </w:r>
    </w:p>
    <w:p w:rsidR="001512B9" w:rsidRDefault="001512B9" w:rsidP="002F00F1">
      <w:pPr>
        <w:pStyle w:val="libNormal"/>
        <w:rPr>
          <w:rtl/>
        </w:rPr>
      </w:pPr>
      <w:r>
        <w:rPr>
          <w:rFonts w:hint="cs"/>
          <w:rtl/>
        </w:rPr>
        <w:t>مذ</w:t>
      </w:r>
      <w:r>
        <w:rPr>
          <w:rFonts w:hint="cs"/>
          <w:rtl/>
        </w:rPr>
        <w:tab/>
      </w:r>
      <w:r>
        <w:rPr>
          <w:rFonts w:hint="cs"/>
          <w:rtl/>
        </w:rPr>
        <w:tab/>
        <w:t xml:space="preserve">(ما رأيتُه مذ </w:t>
      </w:r>
      <w:r w:rsidRPr="004E1FCD">
        <w:rPr>
          <w:rStyle w:val="libItalicUnderlineChar"/>
          <w:rFonts w:hint="cs"/>
          <w:rtl/>
        </w:rPr>
        <w:t>يومِ</w:t>
      </w:r>
      <w:r w:rsidRPr="001512B9">
        <w:rPr>
          <w:rFonts w:hint="cs"/>
          <w:rtl/>
        </w:rPr>
        <w:t xml:space="preserve"> الجمعة) (ما رأيتُه مذ </w:t>
      </w:r>
      <w:r w:rsidRPr="004E1FCD">
        <w:rPr>
          <w:rStyle w:val="libItalicUnderlineChar"/>
          <w:rFonts w:hint="cs"/>
          <w:rtl/>
        </w:rPr>
        <w:t>يومِِ</w:t>
      </w:r>
      <w:r w:rsidRPr="001512B9">
        <w:rPr>
          <w:rFonts w:hint="cs"/>
          <w:rtl/>
        </w:rPr>
        <w:t>نا)</w:t>
      </w:r>
      <w:r w:rsidRPr="001512B9">
        <w:rPr>
          <w:rStyle w:val="libFootnotenumChar"/>
        </w:rPr>
        <w:endnoteReference w:id="102"/>
      </w:r>
    </w:p>
    <w:p w:rsidR="00C26773" w:rsidRPr="002F00F1" w:rsidRDefault="001512B9" w:rsidP="001512B9">
      <w:pPr>
        <w:pStyle w:val="libBold2"/>
        <w:rPr>
          <w:rStyle w:val="libNormalChar"/>
          <w:rtl/>
        </w:rPr>
      </w:pPr>
      <w:r>
        <w:rPr>
          <w:rFonts w:hint="cs"/>
          <w:rtl/>
        </w:rPr>
        <w:t>منذُ</w:t>
      </w:r>
      <w:r>
        <w:rPr>
          <w:rFonts w:hint="cs"/>
          <w:rtl/>
        </w:rPr>
        <w:tab/>
      </w:r>
      <w:r>
        <w:rPr>
          <w:rFonts w:hint="cs"/>
          <w:rtl/>
        </w:rPr>
        <w:tab/>
        <w:t xml:space="preserve">(ما رأيتُه منذ </w:t>
      </w:r>
      <w:r w:rsidRPr="004E1FCD">
        <w:rPr>
          <w:rStyle w:val="libItalicUnderlineChar"/>
          <w:rFonts w:hint="cs"/>
          <w:rtl/>
        </w:rPr>
        <w:t>يومِ</w:t>
      </w:r>
      <w:r w:rsidRPr="002F00F1">
        <w:rPr>
          <w:rStyle w:val="libNormalChar"/>
          <w:rFonts w:hint="cs"/>
          <w:rtl/>
        </w:rPr>
        <w:t xml:space="preserve"> الجمعة) (ما رأيتُه منذ </w:t>
      </w:r>
      <w:r w:rsidRPr="004E1FCD">
        <w:rPr>
          <w:rStyle w:val="libItalicUnderlineChar"/>
          <w:rFonts w:hint="cs"/>
          <w:rtl/>
        </w:rPr>
        <w:t>يومِِ</w:t>
      </w:r>
      <w:r w:rsidRPr="002F00F1">
        <w:rPr>
          <w:rStyle w:val="libNormalChar"/>
          <w:rFonts w:hint="cs"/>
          <w:rtl/>
        </w:rPr>
        <w:t>نا)</w:t>
      </w:r>
      <w:r w:rsidRPr="001512B9">
        <w:rPr>
          <w:rStyle w:val="libFootnotenumChar"/>
        </w:rPr>
        <w:endnoteReference w:id="103"/>
      </w:r>
    </w:p>
    <w:p w:rsidR="00C26773" w:rsidRDefault="001512B9" w:rsidP="001512B9">
      <w:pPr>
        <w:pStyle w:val="libNormal"/>
      </w:pPr>
      <w:r>
        <w:t xml:space="preserve">As for that which is </w:t>
      </w:r>
      <w:r w:rsidRPr="002F00F1">
        <w:t>Makhfūḍ</w:t>
      </w:r>
      <w:r w:rsidRPr="001512B9">
        <w:t xml:space="preserve"> by means of </w:t>
      </w:r>
      <w:r w:rsidRPr="002F00F1">
        <w:t>Iḍāfah</w:t>
      </w:r>
      <w:r>
        <w:t>, it is like when you say:</w:t>
      </w:r>
    </w:p>
    <w:p w:rsidR="00C26773" w:rsidRPr="002F00F1" w:rsidRDefault="001512B9" w:rsidP="001512B9">
      <w:pPr>
        <w:pStyle w:val="libNormal"/>
        <w:rPr>
          <w:rtl/>
        </w:rPr>
      </w:pPr>
      <w:r w:rsidRPr="002F00F1">
        <w:rPr>
          <w:rFonts w:hint="cs"/>
          <w:rtl/>
        </w:rPr>
        <w:t xml:space="preserve">غلام </w:t>
      </w:r>
      <w:r w:rsidRPr="004E1FCD">
        <w:rPr>
          <w:rStyle w:val="libItalicUnderlineChar"/>
          <w:rFonts w:hint="cs"/>
          <w:rtl/>
        </w:rPr>
        <w:t>زيدٍ</w:t>
      </w:r>
      <w:r w:rsidRPr="004E1FCD">
        <w:tab/>
      </w:r>
      <w:r w:rsidRPr="001512B9">
        <w:t>(</w:t>
      </w:r>
      <w:r w:rsidRPr="004E1FCD">
        <w:rPr>
          <w:rStyle w:val="libItalicUnderlineChar"/>
        </w:rPr>
        <w:t xml:space="preserve">Zayd’s </w:t>
      </w:r>
      <w:r w:rsidRPr="001512B9">
        <w:t>servant)</w:t>
      </w:r>
    </w:p>
    <w:p w:rsidR="00C26773" w:rsidRDefault="001512B9" w:rsidP="001512B9">
      <w:pPr>
        <w:pStyle w:val="libNormal"/>
      </w:pPr>
      <w:r>
        <w:t>It is (furthermore) of two types</w:t>
      </w:r>
      <w:r w:rsidRPr="001512B9">
        <w:rPr>
          <w:rStyle w:val="libFootnotenumChar"/>
        </w:rPr>
        <w:endnoteReference w:id="104"/>
      </w:r>
      <w:r>
        <w:t>:</w:t>
      </w:r>
    </w:p>
    <w:p w:rsidR="00C26773" w:rsidRDefault="001512B9" w:rsidP="001512B9">
      <w:pPr>
        <w:pStyle w:val="libNormal"/>
      </w:pPr>
      <w:r>
        <w:t xml:space="preserve">(1) that which is implied by means of the </w:t>
      </w:r>
      <w:r w:rsidRPr="002F00F1">
        <w:rPr>
          <w:rFonts w:hint="cs"/>
          <w:rtl/>
        </w:rPr>
        <w:t>اللام</w:t>
      </w:r>
      <w:r>
        <w:t>, and</w:t>
      </w:r>
    </w:p>
    <w:p w:rsidR="00C26773" w:rsidRDefault="001512B9" w:rsidP="001512B9">
      <w:pPr>
        <w:pStyle w:val="libNormal"/>
      </w:pPr>
      <w:r>
        <w:t xml:space="preserve">(2) that which is implied by means of </w:t>
      </w:r>
      <w:r w:rsidRPr="002F00F1">
        <w:rPr>
          <w:rFonts w:hint="cs"/>
          <w:rtl/>
        </w:rPr>
        <w:t>مِنْ</w:t>
      </w:r>
      <w:r>
        <w:t>.</w:t>
      </w:r>
    </w:p>
    <w:p w:rsidR="00C26773" w:rsidRDefault="001512B9" w:rsidP="001512B9">
      <w:pPr>
        <w:pStyle w:val="libNormal"/>
      </w:pPr>
      <w:r>
        <w:t xml:space="preserve">As for that which is implied by means of the </w:t>
      </w:r>
      <w:r w:rsidRPr="002F00F1">
        <w:rPr>
          <w:rFonts w:hint="cs"/>
          <w:rtl/>
        </w:rPr>
        <w:t>اللام</w:t>
      </w:r>
      <w:r>
        <w:t xml:space="preserve"> it is like:</w:t>
      </w:r>
    </w:p>
    <w:p w:rsidR="00C26773" w:rsidRDefault="001512B9" w:rsidP="001512B9">
      <w:pPr>
        <w:pStyle w:val="libNormal"/>
      </w:pPr>
      <w:r w:rsidRPr="002F00F1">
        <w:rPr>
          <w:rFonts w:hint="cs"/>
          <w:rtl/>
        </w:rPr>
        <w:t xml:space="preserve">غلام </w:t>
      </w:r>
      <w:r w:rsidRPr="001512B9">
        <w:rPr>
          <w:rStyle w:val="libItalicUnderlineChar"/>
          <w:rFonts w:hint="cs"/>
          <w:rtl/>
        </w:rPr>
        <w:t>زيدٍ</w:t>
      </w:r>
      <w:r w:rsidRPr="001512B9">
        <w:tab/>
      </w:r>
      <w:r w:rsidRPr="001512B9">
        <w:tab/>
        <w:t xml:space="preserve"> (Zayd’s </w:t>
      </w:r>
      <w:r w:rsidRPr="001512B9">
        <w:rPr>
          <w:rStyle w:val="libItalicUnderlineChar"/>
        </w:rPr>
        <w:t>servant</w:t>
      </w:r>
      <w:r w:rsidRPr="001512B9">
        <w:t xml:space="preserve"> or </w:t>
      </w:r>
      <w:r w:rsidRPr="001512B9">
        <w:rPr>
          <w:rStyle w:val="libItalicUnderlineChar"/>
        </w:rPr>
        <w:t>the servant</w:t>
      </w:r>
      <w:r>
        <w:t xml:space="preserve"> belonging to Zayd)</w:t>
      </w:r>
    </w:p>
    <w:p w:rsidR="00C26773" w:rsidRDefault="001512B9" w:rsidP="001512B9">
      <w:pPr>
        <w:pStyle w:val="libNormal"/>
      </w:pPr>
      <w:r>
        <w:lastRenderedPageBreak/>
        <w:t xml:space="preserve">As for that which is implied by means of </w:t>
      </w:r>
      <w:r w:rsidRPr="002F00F1">
        <w:rPr>
          <w:rFonts w:hint="cs"/>
          <w:rtl/>
        </w:rPr>
        <w:t>مِنْ</w:t>
      </w:r>
      <w:r>
        <w:t xml:space="preserve"> (of the type) it is like: </w:t>
      </w:r>
    </w:p>
    <w:p w:rsidR="001512B9" w:rsidRPr="001512B9" w:rsidRDefault="001512B9" w:rsidP="001512B9">
      <w:pPr>
        <w:pStyle w:val="libNormal"/>
        <w:rPr>
          <w:rtl/>
        </w:rPr>
      </w:pPr>
      <w:r w:rsidRPr="002F00F1">
        <w:rPr>
          <w:rFonts w:hint="cs"/>
          <w:rtl/>
        </w:rPr>
        <w:t xml:space="preserve">ثوب </w:t>
      </w:r>
      <w:r w:rsidRPr="004E1FCD">
        <w:rPr>
          <w:rStyle w:val="libItalicUnderlineChar"/>
          <w:rFonts w:hint="cs"/>
          <w:rtl/>
        </w:rPr>
        <w:t>خزٍّ</w:t>
      </w:r>
      <w:r w:rsidRPr="004E1FCD">
        <w:tab/>
      </w:r>
      <w:r w:rsidRPr="004E1FCD">
        <w:tab/>
      </w:r>
      <w:r w:rsidRPr="001512B9">
        <w:t xml:space="preserve">(a garment made of </w:t>
      </w:r>
      <w:r w:rsidRPr="004E1FCD">
        <w:rPr>
          <w:rStyle w:val="libItalicUnderlineChar"/>
        </w:rPr>
        <w:t>silk</w:t>
      </w:r>
      <w:r w:rsidRPr="001512B9">
        <w:t xml:space="preserve"> or </w:t>
      </w:r>
      <w:r w:rsidRPr="004E1FCD">
        <w:rPr>
          <w:rStyle w:val="libItalicUnderlineChar"/>
        </w:rPr>
        <w:t>silk</w:t>
      </w:r>
      <w:r w:rsidRPr="001512B9">
        <w:t xml:space="preserve"> garment)</w:t>
      </w:r>
    </w:p>
    <w:p w:rsidR="001512B9" w:rsidRPr="001512B9" w:rsidRDefault="001512B9" w:rsidP="002F00F1">
      <w:pPr>
        <w:pStyle w:val="libNormal"/>
        <w:rPr>
          <w:rStyle w:val="libBold2Char"/>
          <w:rtl/>
        </w:rPr>
      </w:pPr>
      <w:r w:rsidRPr="002F00F1">
        <w:rPr>
          <w:rFonts w:hint="cs"/>
          <w:rtl/>
        </w:rPr>
        <w:t xml:space="preserve">باب </w:t>
      </w:r>
      <w:r w:rsidRPr="004E1FCD">
        <w:rPr>
          <w:rStyle w:val="libItalicUnderlineChar"/>
          <w:rFonts w:hint="cs"/>
          <w:rtl/>
        </w:rPr>
        <w:t>ساجٍ</w:t>
      </w:r>
      <w:r w:rsidRPr="004E1FCD">
        <w:tab/>
      </w:r>
      <w:r w:rsidRPr="004E1FCD">
        <w:tab/>
      </w:r>
      <w:r w:rsidRPr="001512B9">
        <w:t xml:space="preserve">(a door made of </w:t>
      </w:r>
      <w:r w:rsidRPr="004E1FCD">
        <w:rPr>
          <w:rStyle w:val="libItalicUnderlineChar"/>
        </w:rPr>
        <w:t>teak/Indian oak</w:t>
      </w:r>
      <w:r w:rsidRPr="001512B9">
        <w:t>)</w:t>
      </w:r>
    </w:p>
    <w:p w:rsidR="00C26773" w:rsidRDefault="001512B9" w:rsidP="002F00F1">
      <w:pPr>
        <w:pStyle w:val="libNormal"/>
        <w:rPr>
          <w:rtl/>
        </w:rPr>
      </w:pPr>
      <w:r w:rsidRPr="001512B9">
        <w:rPr>
          <w:rStyle w:val="libBold2Char"/>
          <w:rFonts w:hint="cs"/>
          <w:rtl/>
        </w:rPr>
        <w:t xml:space="preserve">خاتم </w:t>
      </w:r>
      <w:r w:rsidRPr="001512B9">
        <w:rPr>
          <w:rStyle w:val="libItalicUnderlineChar"/>
          <w:rFonts w:hint="cs"/>
          <w:rtl/>
        </w:rPr>
        <w:t>حديدٍ</w:t>
      </w:r>
      <w:r w:rsidRPr="001512B9">
        <w:tab/>
      </w:r>
      <w:r w:rsidRPr="001512B9">
        <w:tab/>
        <w:t xml:space="preserve">(a ring made of </w:t>
      </w:r>
      <w:r w:rsidRPr="001512B9">
        <w:rPr>
          <w:rStyle w:val="libItalicUnderlineChar"/>
        </w:rPr>
        <w:t>iron</w:t>
      </w:r>
      <w:r w:rsidRPr="001512B9">
        <w:t xml:space="preserve"> or an </w:t>
      </w:r>
      <w:r w:rsidRPr="001512B9">
        <w:rPr>
          <w:rStyle w:val="libItalicUnderlineChar"/>
        </w:rPr>
        <w:t>iron</w:t>
      </w:r>
      <w:r>
        <w:t xml:space="preserve"> ring)</w:t>
      </w:r>
    </w:p>
    <w:p w:rsidR="00F10E9F" w:rsidRDefault="001512B9" w:rsidP="00F10E9F">
      <w:pPr>
        <w:pStyle w:val="libNormal"/>
        <w:rPr>
          <w:rtl/>
        </w:rPr>
      </w:pPr>
      <w:r>
        <w:rPr>
          <w:rFonts w:hint="cs"/>
          <w:rtl/>
        </w:rPr>
        <w:t>والحمد لله رب العالمين</w:t>
      </w:r>
    </w:p>
    <w:p w:rsidR="00F10E9F" w:rsidRPr="00CD114F" w:rsidRDefault="00F10E9F" w:rsidP="00CD114F">
      <w:pPr>
        <w:pStyle w:val="libNormal"/>
        <w:rPr>
          <w:rtl/>
        </w:rPr>
      </w:pPr>
      <w:r w:rsidRPr="00CD114F">
        <w:rPr>
          <w:rtl/>
        </w:rPr>
        <w:br w:type="page"/>
      </w:r>
    </w:p>
    <w:p w:rsidR="00413479" w:rsidRPr="002C0451" w:rsidRDefault="00F10E9F" w:rsidP="00F10E9F">
      <w:pPr>
        <w:pStyle w:val="Heading1Center"/>
      </w:pPr>
      <w:bookmarkStart w:id="32" w:name="_Toc410131974"/>
      <w:r w:rsidRPr="00F10E9F">
        <w:lastRenderedPageBreak/>
        <w:t>Notes</w:t>
      </w:r>
      <w:bookmarkEnd w:id="32"/>
    </w:p>
    <w:sectPr w:rsidR="00413479" w:rsidRPr="002C0451" w:rsidSect="004C3E90">
      <w:headerReference w:type="even" r:id="rId8"/>
      <w:footerReference w:type="even" r:id="rId9"/>
      <w:footerReference w:type="default" r:id="rId10"/>
      <w:headerReference w:type="first" r:id="rId11"/>
      <w:footerReference w:type="first" r:id="rId12"/>
      <w:endnotePr>
        <w:numFmt w:val="decimal"/>
      </w:end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91E" w:rsidRDefault="00B1791E" w:rsidP="00113C59"/>
  </w:endnote>
  <w:endnote w:type="continuationSeparator" w:id="1">
    <w:p w:rsidR="00B1791E" w:rsidRDefault="00B1791E" w:rsidP="00113C59"/>
  </w:endnote>
  <w:endnote w:type="continuationNotice" w:id="2">
    <w:p w:rsidR="00B1791E" w:rsidRDefault="00B1791E"/>
  </w:endnote>
  <w:endnote w:id="3">
    <w:p w:rsidR="002F00F1" w:rsidRPr="007D61F3" w:rsidRDefault="002F00F1" w:rsidP="002F00F1">
      <w:pPr>
        <w:pStyle w:val="libFootnote"/>
      </w:pPr>
      <w:r w:rsidRPr="007D61F3">
        <w:rPr>
          <w:rStyle w:val="EndnoteReference"/>
          <w:rFonts w:ascii="Arial" w:hAnsi="Arial"/>
          <w:vertAlign w:val="baseline"/>
        </w:rPr>
        <w:endnoteRef/>
      </w:r>
      <w:r w:rsidRPr="007D61F3">
        <w:t xml:space="preserve"> It is customary for Arabic Grammarians to commence their </w:t>
      </w:r>
      <w:r w:rsidRPr="007D61F3">
        <w:rPr>
          <w:i/>
          <w:iCs/>
        </w:rPr>
        <w:t>Naḥw</w:t>
      </w:r>
      <w:r w:rsidRPr="007D61F3">
        <w:t xml:space="preserve"> works with a treatment of</w:t>
      </w:r>
      <w:r w:rsidRPr="007D61F3">
        <w:rPr>
          <w:b/>
          <w:bCs/>
        </w:rPr>
        <w:t xml:space="preserve"> Kalām</w:t>
      </w:r>
      <w:r w:rsidRPr="007D61F3">
        <w:t xml:space="preserve">. The main reason for this is that </w:t>
      </w:r>
      <w:r w:rsidRPr="007D61F3">
        <w:rPr>
          <w:b/>
          <w:bCs/>
        </w:rPr>
        <w:t>Kalām</w:t>
      </w:r>
      <w:r w:rsidRPr="007D61F3">
        <w:t xml:space="preserve"> is the goal that the study of Arabic </w:t>
      </w:r>
      <w:r w:rsidRPr="007D61F3">
        <w:rPr>
          <w:i/>
        </w:rPr>
        <w:t>Naḥw</w:t>
      </w:r>
      <w:r w:rsidRPr="007D61F3">
        <w:t xml:space="preserve"> aspires to. In other words, by following and applying the rules of </w:t>
      </w:r>
      <w:r w:rsidRPr="007D61F3">
        <w:rPr>
          <w:i/>
        </w:rPr>
        <w:t>Naḥw</w:t>
      </w:r>
      <w:r w:rsidRPr="007D61F3">
        <w:t xml:space="preserve"> the Arabic learner is able to produce </w:t>
      </w:r>
      <w:r w:rsidRPr="007D61F3">
        <w:rPr>
          <w:b/>
          <w:bCs/>
        </w:rPr>
        <w:t>Kalām</w:t>
      </w:r>
      <w:r w:rsidRPr="007D61F3">
        <w:t xml:space="preserve"> in the same manner (</w:t>
      </w:r>
      <w:r w:rsidRPr="007D61F3">
        <w:rPr>
          <w:i/>
        </w:rPr>
        <w:t>naḥw</w:t>
      </w:r>
      <w:r w:rsidRPr="007D61F3">
        <w:t xml:space="preserve">) as the ancient Arabs produced </w:t>
      </w:r>
      <w:r w:rsidRPr="007D61F3">
        <w:rPr>
          <w:b/>
          <w:bCs/>
        </w:rPr>
        <w:t>Kalām</w:t>
      </w:r>
      <w:r w:rsidRPr="007D61F3">
        <w:t xml:space="preserve"> based on their natural and innate ability and competence. </w:t>
      </w:r>
      <w:r w:rsidRPr="007D61F3">
        <w:rPr>
          <w:i/>
          <w:iCs/>
        </w:rPr>
        <w:t>Naḥw</w:t>
      </w:r>
      <w:r w:rsidRPr="007D61F3">
        <w:t xml:space="preserve">, then, is no more than the explication of rules which the ancient Arabs used and applied implicitly and on a subconscious level to produce </w:t>
      </w:r>
      <w:r w:rsidRPr="007D61F3">
        <w:rPr>
          <w:b/>
          <w:bCs/>
        </w:rPr>
        <w:t>Kalām</w:t>
      </w:r>
      <w:r w:rsidRPr="007D61F3">
        <w:t xml:space="preserve">. The primary motivation for the development of </w:t>
      </w:r>
      <w:r w:rsidRPr="007D61F3">
        <w:rPr>
          <w:i/>
          <w:iCs/>
        </w:rPr>
        <w:t>Naḥw</w:t>
      </w:r>
      <w:r w:rsidRPr="007D61F3">
        <w:t xml:space="preserve"> was the corruption of this very natural ability to produce grammatically well-formed sentences in the wake of a mass influx of foreigners from </w:t>
      </w:r>
      <w:r w:rsidRPr="007D61F3">
        <w:rPr>
          <w:lang w:val="en-GB"/>
        </w:rPr>
        <w:t>neighbouring</w:t>
      </w:r>
      <w:r w:rsidRPr="007D61F3">
        <w:t xml:space="preserve"> countries. It was feared that if the Arabs lost this ability or it died with them then it would be lost forever which meant that the message and guidance of the Holy Qur’an would always be inaccessible to its readers.</w:t>
      </w:r>
    </w:p>
    <w:p w:rsidR="002F00F1" w:rsidRPr="007D61F3" w:rsidRDefault="002F00F1" w:rsidP="002F00F1">
      <w:pPr>
        <w:pStyle w:val="libFootnote"/>
      </w:pPr>
      <w:r w:rsidRPr="007D61F3">
        <w:t xml:space="preserve">Another equally valid reason for commencing with </w:t>
      </w:r>
      <w:r w:rsidRPr="007D61F3">
        <w:rPr>
          <w:b/>
          <w:bCs/>
        </w:rPr>
        <w:t>Kalām</w:t>
      </w:r>
      <w:r w:rsidRPr="007D61F3">
        <w:t xml:space="preserve"> is that </w:t>
      </w:r>
      <w:r w:rsidRPr="007D61F3">
        <w:rPr>
          <w:b/>
          <w:bCs/>
        </w:rPr>
        <w:t>Kalām</w:t>
      </w:r>
      <w:r w:rsidRPr="007D61F3">
        <w:t xml:space="preserve"> provides the context and creates the conditions for the occurrence of </w:t>
      </w:r>
      <w:r w:rsidRPr="007D61F3">
        <w:rPr>
          <w:b/>
          <w:bCs/>
        </w:rPr>
        <w:t>I‘rāb</w:t>
      </w:r>
      <w:r w:rsidRPr="007D61F3">
        <w:t xml:space="preserve"> (declinability) which forms the primary subject-matter of </w:t>
      </w:r>
      <w:r w:rsidRPr="007D61F3">
        <w:rPr>
          <w:i/>
          <w:iCs/>
        </w:rPr>
        <w:t>Naḥw</w:t>
      </w:r>
      <w:r w:rsidRPr="007D61F3">
        <w:t xml:space="preserve">. In other words, </w:t>
      </w:r>
      <w:r w:rsidRPr="007D61F3">
        <w:rPr>
          <w:b/>
          <w:bCs/>
        </w:rPr>
        <w:t>Kalām</w:t>
      </w:r>
      <w:r w:rsidRPr="007D61F3">
        <w:t xml:space="preserve">, by virtue of it being a compound utterance, makes it possible for one word to precede another such that the former is able to change the ending of the latter. This very change that is effected at the endings of words is what the Arabic Grammarians call </w:t>
      </w:r>
      <w:r w:rsidRPr="007D61F3">
        <w:rPr>
          <w:b/>
          <w:bCs/>
        </w:rPr>
        <w:t>I‘rāb</w:t>
      </w:r>
      <w:r w:rsidRPr="007D61F3">
        <w:t xml:space="preserve">. In fact, </w:t>
      </w:r>
      <w:r w:rsidRPr="007D61F3">
        <w:rPr>
          <w:i/>
          <w:iCs/>
        </w:rPr>
        <w:t>Naḥw</w:t>
      </w:r>
      <w:r w:rsidRPr="007D61F3">
        <w:t xml:space="preserve"> itself is occasionally referred to as </w:t>
      </w:r>
      <w:r w:rsidRPr="007D61F3">
        <w:rPr>
          <w:i/>
          <w:iCs/>
        </w:rPr>
        <w:t>‘Ilm al-I‘rāb</w:t>
      </w:r>
      <w:r w:rsidRPr="007D61F3">
        <w:t>.</w:t>
      </w:r>
    </w:p>
    <w:p w:rsidR="002F00F1" w:rsidRPr="007D61F3" w:rsidRDefault="002F00F1" w:rsidP="002F00F1">
      <w:pPr>
        <w:pStyle w:val="libFootnote"/>
      </w:pPr>
      <w:r w:rsidRPr="007D61F3">
        <w:t xml:space="preserve">From the above it follows that </w:t>
      </w:r>
      <w:r w:rsidRPr="007D61F3">
        <w:rPr>
          <w:i/>
          <w:iCs/>
        </w:rPr>
        <w:t>Naḥw</w:t>
      </w:r>
      <w:r w:rsidRPr="007D61F3">
        <w:t xml:space="preserve"> is no more than a study of:</w:t>
      </w:r>
    </w:p>
    <w:p w:rsidR="002F00F1" w:rsidRPr="007D61F3" w:rsidRDefault="002F00F1" w:rsidP="002F00F1">
      <w:pPr>
        <w:pStyle w:val="libFootnote"/>
      </w:pPr>
      <w:r w:rsidRPr="007D61F3">
        <w:rPr>
          <w:b/>
          <w:bCs/>
        </w:rPr>
        <w:t>I‘rāb</w:t>
      </w:r>
      <w:r w:rsidRPr="007D61F3">
        <w:t>, its types (</w:t>
      </w:r>
      <w:r w:rsidRPr="007D61F3">
        <w:rPr>
          <w:b/>
          <w:bCs/>
        </w:rPr>
        <w:t>Raf‘</w:t>
      </w:r>
      <w:r w:rsidRPr="007D61F3">
        <w:t xml:space="preserve">, </w:t>
      </w:r>
      <w:r w:rsidRPr="007D61F3">
        <w:rPr>
          <w:b/>
          <w:bCs/>
        </w:rPr>
        <w:t>Nas</w:t>
      </w:r>
      <w:r w:rsidRPr="007D61F3">
        <w:rPr>
          <w:rFonts w:cs="Arial"/>
          <w:b/>
          <w:bCs/>
        </w:rPr>
        <w:t>̣</w:t>
      </w:r>
      <w:r w:rsidRPr="007D61F3">
        <w:rPr>
          <w:b/>
          <w:bCs/>
        </w:rPr>
        <w:t>b</w:t>
      </w:r>
      <w:r w:rsidRPr="007D61F3">
        <w:t xml:space="preserve">, </w:t>
      </w:r>
      <w:r w:rsidRPr="007D61F3">
        <w:rPr>
          <w:b/>
          <w:bCs/>
        </w:rPr>
        <w:t>Khafḍ</w:t>
      </w:r>
      <w:r w:rsidRPr="007D61F3">
        <w:t xml:space="preserve"> and </w:t>
      </w:r>
      <w:r w:rsidRPr="007D61F3">
        <w:rPr>
          <w:b/>
          <w:bCs/>
        </w:rPr>
        <w:t>Jarr</w:t>
      </w:r>
      <w:r w:rsidRPr="007D61F3">
        <w:t xml:space="preserve">) as well as its opposite </w:t>
      </w:r>
      <w:r w:rsidRPr="007D61F3">
        <w:rPr>
          <w:b/>
          <w:bCs/>
        </w:rPr>
        <w:t>Binā’</w:t>
      </w:r>
      <w:r w:rsidRPr="007D61F3">
        <w:t xml:space="preserve"> (indeclinability) and its types</w:t>
      </w:r>
    </w:p>
    <w:p w:rsidR="002F00F1" w:rsidRPr="007D61F3" w:rsidRDefault="002F00F1" w:rsidP="002F00F1">
      <w:pPr>
        <w:pStyle w:val="libFootnote"/>
      </w:pPr>
      <w:r w:rsidRPr="007D61F3">
        <w:t>the declinable (</w:t>
      </w:r>
      <w:r w:rsidRPr="007D61F3">
        <w:rPr>
          <w:b/>
          <w:bCs/>
        </w:rPr>
        <w:t>Mu‘rab</w:t>
      </w:r>
      <w:r w:rsidRPr="007D61F3">
        <w:t>) and indeclinable (</w:t>
      </w:r>
      <w:r w:rsidRPr="007D61F3">
        <w:rPr>
          <w:b/>
          <w:bCs/>
        </w:rPr>
        <w:t>Mabniyy</w:t>
      </w:r>
      <w:r w:rsidRPr="007D61F3">
        <w:t>) words that exist in Arabic and the categories and classes into which they are divided</w:t>
      </w:r>
    </w:p>
    <w:p w:rsidR="002F00F1" w:rsidRPr="007D61F3" w:rsidRDefault="002F00F1" w:rsidP="002F00F1">
      <w:pPr>
        <w:pStyle w:val="libFootnote"/>
      </w:pPr>
      <w:r w:rsidRPr="007D61F3">
        <w:t>the various signs (</w:t>
      </w:r>
      <w:r w:rsidRPr="007D61F3">
        <w:rPr>
          <w:b/>
          <w:bCs/>
        </w:rPr>
        <w:t>‘Alāmāt</w:t>
      </w:r>
      <w:r w:rsidRPr="007D61F3">
        <w:t xml:space="preserve">) with which the </w:t>
      </w:r>
      <w:r w:rsidRPr="007D61F3">
        <w:rPr>
          <w:b/>
          <w:bCs/>
        </w:rPr>
        <w:t>Mu‘rab</w:t>
      </w:r>
      <w:r w:rsidRPr="007D61F3">
        <w:t xml:space="preserve"> (in all its types) is declined and the signs on which the </w:t>
      </w:r>
      <w:r w:rsidRPr="007D61F3">
        <w:rPr>
          <w:b/>
          <w:bCs/>
        </w:rPr>
        <w:t>Mabniyy</w:t>
      </w:r>
      <w:r w:rsidRPr="007D61F3">
        <w:t xml:space="preserve"> is fixed and established, and</w:t>
      </w:r>
    </w:p>
    <w:p w:rsidR="002F00F1" w:rsidRPr="007D61F3" w:rsidRDefault="002F00F1" w:rsidP="002F00F1">
      <w:pPr>
        <w:pStyle w:val="libFootnote"/>
      </w:pPr>
      <w:r w:rsidRPr="007D61F3">
        <w:t>the places (</w:t>
      </w:r>
      <w:r w:rsidRPr="007D61F3">
        <w:rPr>
          <w:b/>
          <w:bCs/>
        </w:rPr>
        <w:t>Mawāḍi‘</w:t>
      </w:r>
      <w:r w:rsidRPr="007D61F3">
        <w:t xml:space="preserve">) in which the </w:t>
      </w:r>
      <w:r w:rsidRPr="007D61F3">
        <w:rPr>
          <w:b/>
          <w:bCs/>
        </w:rPr>
        <w:t>Mu‘rab</w:t>
      </w:r>
      <w:r w:rsidRPr="007D61F3">
        <w:t xml:space="preserve"> is so declined.</w:t>
      </w:r>
    </w:p>
    <w:p w:rsidR="002F00F1" w:rsidRPr="007D61F3" w:rsidRDefault="002F00F1" w:rsidP="002F00F1">
      <w:pPr>
        <w:pStyle w:val="libFootnote"/>
      </w:pPr>
      <w:r w:rsidRPr="007D61F3">
        <w:t xml:space="preserve">Furthermore, </w:t>
      </w:r>
      <w:r w:rsidRPr="007D61F3">
        <w:rPr>
          <w:i/>
          <w:iCs/>
        </w:rPr>
        <w:t>Naḥw</w:t>
      </w:r>
      <w:r w:rsidRPr="007D61F3">
        <w:t>, and hence this present work, does not deal with the structure of the individual word and the changes (other than</w:t>
      </w:r>
      <w:r w:rsidRPr="007D61F3">
        <w:rPr>
          <w:b/>
          <w:bCs/>
        </w:rPr>
        <w:t xml:space="preserve"> I‘rāb</w:t>
      </w:r>
      <w:r w:rsidRPr="007D61F3">
        <w:t xml:space="preserve">) that affect its structure. This study of the word, instead, is treated under </w:t>
      </w:r>
      <w:r w:rsidRPr="007D61F3">
        <w:rPr>
          <w:b/>
          <w:bCs/>
        </w:rPr>
        <w:t>S</w:t>
      </w:r>
      <w:r w:rsidRPr="007D61F3">
        <w:rPr>
          <w:rFonts w:cs="Arial"/>
          <w:b/>
          <w:bCs/>
        </w:rPr>
        <w:t>̣</w:t>
      </w:r>
      <w:r w:rsidRPr="007D61F3">
        <w:rPr>
          <w:b/>
          <w:bCs/>
        </w:rPr>
        <w:t>arf</w:t>
      </w:r>
      <w:r w:rsidRPr="007D61F3">
        <w:t xml:space="preserve"> (Morphology) which, according to the later Grammarians, is an autonomous science independent of </w:t>
      </w:r>
      <w:r w:rsidRPr="007D61F3">
        <w:rPr>
          <w:i/>
          <w:iCs/>
        </w:rPr>
        <w:t>Naḥw</w:t>
      </w:r>
      <w:r w:rsidRPr="007D61F3">
        <w:t xml:space="preserve">. However, this does not rule out the occasional treatment of </w:t>
      </w:r>
      <w:r w:rsidRPr="007D61F3">
        <w:rPr>
          <w:i/>
          <w:iCs/>
        </w:rPr>
        <w:t>S</w:t>
      </w:r>
      <w:r w:rsidRPr="007D61F3">
        <w:rPr>
          <w:rFonts w:cs="Arial"/>
          <w:i/>
          <w:iCs/>
        </w:rPr>
        <w:t>̣</w:t>
      </w:r>
      <w:r w:rsidRPr="007D61F3">
        <w:rPr>
          <w:i/>
          <w:iCs/>
        </w:rPr>
        <w:t>arf</w:t>
      </w:r>
      <w:r w:rsidRPr="007D61F3">
        <w:t xml:space="preserve"> in this work due to the fact that some aspects of </w:t>
      </w:r>
      <w:r w:rsidRPr="007D61F3">
        <w:rPr>
          <w:i/>
          <w:iCs/>
        </w:rPr>
        <w:t>Naḥw</w:t>
      </w:r>
      <w:r w:rsidRPr="007D61F3">
        <w:t xml:space="preserve"> are contingent on </w:t>
      </w:r>
      <w:r w:rsidRPr="007D61F3">
        <w:rPr>
          <w:i/>
          <w:iCs/>
        </w:rPr>
        <w:t>S</w:t>
      </w:r>
      <w:r w:rsidRPr="007D61F3">
        <w:rPr>
          <w:rFonts w:cs="Arial"/>
          <w:i/>
          <w:iCs/>
        </w:rPr>
        <w:t>̣</w:t>
      </w:r>
      <w:r w:rsidRPr="007D61F3">
        <w:rPr>
          <w:i/>
          <w:iCs/>
        </w:rPr>
        <w:t>arf</w:t>
      </w:r>
      <w:r w:rsidRPr="007D61F3">
        <w:t xml:space="preserve"> in that the latter furnishes the requisite background information for an adequate understanding of these aspects.</w:t>
      </w:r>
    </w:p>
  </w:endnote>
  <w:endnote w:id="4">
    <w:p w:rsidR="002F00F1" w:rsidRPr="007D61F3" w:rsidRDefault="002F00F1" w:rsidP="002F00F1">
      <w:pPr>
        <w:pStyle w:val="libFootnote"/>
      </w:pPr>
      <w:r w:rsidRPr="007D61F3">
        <w:rPr>
          <w:rStyle w:val="EndnoteReference"/>
          <w:rFonts w:ascii="Arial" w:hAnsi="Arial"/>
          <w:vertAlign w:val="baseline"/>
        </w:rPr>
        <w:endnoteRef/>
      </w:r>
      <w:r w:rsidRPr="007D61F3">
        <w:t xml:space="preserve"> The word “compound” (</w:t>
      </w:r>
      <w:r w:rsidRPr="007D61F3">
        <w:rPr>
          <w:b/>
          <w:bCs/>
        </w:rPr>
        <w:t>Murakkab</w:t>
      </w:r>
      <w:r w:rsidRPr="007D61F3">
        <w:t xml:space="preserve">) refers to any utterance that is composed of two or more words whether it conveys a complete sense or not. The inclusion of </w:t>
      </w:r>
      <w:r w:rsidRPr="007D61F3">
        <w:rPr>
          <w:b/>
          <w:bCs/>
        </w:rPr>
        <w:t>Murakkab</w:t>
      </w:r>
      <w:r w:rsidRPr="007D61F3">
        <w:t xml:space="preserve"> in the definition excludes the simple or single utterance (</w:t>
      </w:r>
      <w:r w:rsidRPr="007D61F3">
        <w:rPr>
          <w:b/>
          <w:bCs/>
        </w:rPr>
        <w:t>Lafz Mufrad</w:t>
      </w:r>
      <w:r w:rsidRPr="007D61F3">
        <w:t xml:space="preserve">) from the concept of </w:t>
      </w:r>
      <w:r w:rsidRPr="007D61F3">
        <w:rPr>
          <w:b/>
          <w:bCs/>
        </w:rPr>
        <w:t>Kalām</w:t>
      </w:r>
      <w:r w:rsidRPr="007D61F3">
        <w:t xml:space="preserve">. In other words, </w:t>
      </w:r>
      <w:r w:rsidRPr="007D61F3">
        <w:rPr>
          <w:b/>
          <w:bCs/>
        </w:rPr>
        <w:t>Kalām</w:t>
      </w:r>
      <w:r w:rsidRPr="007D61F3">
        <w:t xml:space="preserve"> is not a simple or single utterance like:  </w:t>
      </w:r>
      <w:r w:rsidRPr="007D61F3">
        <w:rPr>
          <w:rFonts w:hint="cs"/>
          <w:b/>
          <w:bCs/>
          <w:sz w:val="24"/>
          <w:szCs w:val="24"/>
          <w:rtl/>
        </w:rPr>
        <w:t>زيد</w:t>
      </w:r>
      <w:r w:rsidRPr="007D61F3">
        <w:t xml:space="preserve">  (Zayd),  </w:t>
      </w:r>
      <w:r w:rsidRPr="007D61F3">
        <w:rPr>
          <w:rFonts w:hint="cs"/>
          <w:b/>
          <w:bCs/>
          <w:sz w:val="24"/>
          <w:szCs w:val="24"/>
          <w:rtl/>
        </w:rPr>
        <w:t>قامَ</w:t>
      </w:r>
      <w:r w:rsidRPr="007D61F3">
        <w:t xml:space="preserve">  (stood), etc.</w:t>
      </w:r>
    </w:p>
  </w:endnote>
  <w:endnote w:id="5">
    <w:p w:rsidR="002F00F1" w:rsidRPr="007D61F3" w:rsidRDefault="002F00F1" w:rsidP="002F00F1">
      <w:pPr>
        <w:pStyle w:val="libFootnote"/>
      </w:pPr>
      <w:r w:rsidRPr="007D61F3">
        <w:rPr>
          <w:rStyle w:val="EndnoteReference"/>
          <w:rFonts w:ascii="Arial" w:hAnsi="Arial"/>
          <w:vertAlign w:val="baseline"/>
        </w:rPr>
        <w:endnoteRef/>
      </w:r>
      <w:r w:rsidRPr="007D61F3">
        <w:t xml:space="preserve"> The word “utterance” (</w:t>
      </w:r>
      <w:r w:rsidRPr="007D61F3">
        <w:rPr>
          <w:b/>
          <w:bCs/>
        </w:rPr>
        <w:t>Lafz</w:t>
      </w:r>
      <w:r w:rsidRPr="007D61F3">
        <w:t>) denotes any sound that consists of some of the letters of the Alphabet whether it is actually used in Arabic (</w:t>
      </w:r>
      <w:r w:rsidRPr="007D61F3">
        <w:rPr>
          <w:b/>
          <w:bCs/>
        </w:rPr>
        <w:t>Musta‘mal/Mauḍū‘</w:t>
      </w:r>
      <w:r w:rsidRPr="007D61F3">
        <w:t>) or not (</w:t>
      </w:r>
      <w:r w:rsidRPr="007D61F3">
        <w:rPr>
          <w:b/>
          <w:bCs/>
        </w:rPr>
        <w:t>Muhmal</w:t>
      </w:r>
      <w:r w:rsidRPr="007D61F3">
        <w:t>) and whether it is simple (</w:t>
      </w:r>
      <w:r w:rsidRPr="007D61F3">
        <w:rPr>
          <w:b/>
          <w:bCs/>
        </w:rPr>
        <w:t>Mufrad</w:t>
      </w:r>
      <w:r w:rsidRPr="007D61F3">
        <w:t>) or compound (</w:t>
      </w:r>
      <w:r w:rsidRPr="007D61F3">
        <w:rPr>
          <w:b/>
          <w:bCs/>
        </w:rPr>
        <w:t>Murakkab</w:t>
      </w:r>
      <w:r w:rsidRPr="007D61F3">
        <w:t xml:space="preserve">). The inclusion of </w:t>
      </w:r>
      <w:r w:rsidRPr="007D61F3">
        <w:rPr>
          <w:b/>
          <w:bCs/>
        </w:rPr>
        <w:t>Lafz</w:t>
      </w:r>
      <w:r w:rsidRPr="007D61F3">
        <w:t xml:space="preserve"> in the definition excludes anything that is not uttered from the idea of </w:t>
      </w:r>
      <w:r w:rsidRPr="007D61F3">
        <w:rPr>
          <w:b/>
          <w:bCs/>
        </w:rPr>
        <w:t>Kalām</w:t>
      </w:r>
      <w:r w:rsidRPr="007D61F3">
        <w:t xml:space="preserve"> like writing, sign-language, etc. Thus, every form of communication that does not involve speaking, or any non-verbal sign is excluded from the definition.</w:t>
      </w:r>
    </w:p>
  </w:endnote>
  <w:endnote w:id="6">
    <w:p w:rsidR="002F00F1" w:rsidRPr="007D61F3" w:rsidRDefault="002F00F1" w:rsidP="002F00F1">
      <w:pPr>
        <w:pStyle w:val="libFootnote"/>
      </w:pPr>
      <w:r w:rsidRPr="007D61F3">
        <w:rPr>
          <w:rStyle w:val="EndnoteReference"/>
          <w:rFonts w:ascii="Arial" w:hAnsi="Arial"/>
          <w:vertAlign w:val="baseline"/>
        </w:rPr>
        <w:endnoteRef/>
      </w:r>
      <w:r w:rsidRPr="007D61F3">
        <w:t xml:space="preserve"> The expression “that conveys a complete and self-contained meaning” (</w:t>
      </w:r>
      <w:r w:rsidRPr="007D61F3">
        <w:rPr>
          <w:b/>
          <w:bCs/>
        </w:rPr>
        <w:t>Mufīd</w:t>
      </w:r>
      <w:r w:rsidRPr="007D61F3">
        <w:t>) excludes the compound</w:t>
      </w:r>
      <w:r w:rsidRPr="007D61F3">
        <w:rPr>
          <w:rFonts w:hint="cs"/>
          <w:rtl/>
        </w:rPr>
        <w:t xml:space="preserve"> </w:t>
      </w:r>
      <w:r w:rsidRPr="007D61F3">
        <w:t>utterance that does not convey a complete and self-contained meaning (</w:t>
      </w:r>
      <w:r w:rsidRPr="007D61F3">
        <w:rPr>
          <w:b/>
          <w:bCs/>
        </w:rPr>
        <w:t>Murakkab Ghayr Mufīd</w:t>
      </w:r>
      <w:r w:rsidRPr="007D61F3">
        <w:t xml:space="preserve">) e.g.  </w:t>
      </w:r>
      <w:r w:rsidRPr="007D61F3">
        <w:rPr>
          <w:rFonts w:hint="cs"/>
          <w:b/>
          <w:bCs/>
          <w:sz w:val="24"/>
          <w:szCs w:val="24"/>
          <w:rtl/>
        </w:rPr>
        <w:t>هلْ زيدٌ</w:t>
      </w:r>
      <w:r w:rsidRPr="007D61F3">
        <w:t xml:space="preserve">  (Is Zayd…?),  </w:t>
      </w:r>
      <w:r w:rsidRPr="007D61F3">
        <w:rPr>
          <w:rFonts w:hint="cs"/>
          <w:b/>
          <w:bCs/>
          <w:sz w:val="24"/>
          <w:szCs w:val="24"/>
          <w:rtl/>
        </w:rPr>
        <w:t>إِنْ</w:t>
      </w:r>
      <w:r w:rsidRPr="007D61F3">
        <w:rPr>
          <w:rFonts w:hint="cs"/>
          <w:rtl/>
        </w:rPr>
        <w:t xml:space="preserve"> </w:t>
      </w:r>
      <w:r w:rsidRPr="007D61F3">
        <w:rPr>
          <w:rFonts w:hint="cs"/>
          <w:b/>
          <w:bCs/>
          <w:sz w:val="24"/>
          <w:szCs w:val="24"/>
          <w:rtl/>
        </w:rPr>
        <w:t>قامَ</w:t>
      </w:r>
      <w:r w:rsidRPr="007D61F3">
        <w:rPr>
          <w:rFonts w:hint="cs"/>
          <w:rtl/>
        </w:rPr>
        <w:t xml:space="preserve"> </w:t>
      </w:r>
      <w:r w:rsidRPr="007D61F3">
        <w:rPr>
          <w:rFonts w:hint="cs"/>
          <w:b/>
          <w:bCs/>
          <w:sz w:val="24"/>
          <w:szCs w:val="24"/>
          <w:rtl/>
        </w:rPr>
        <w:t>زيدٌ</w:t>
      </w:r>
      <w:r w:rsidRPr="007D61F3">
        <w:t xml:space="preserve">  (If Zayd stands…), etc.</w:t>
      </w:r>
    </w:p>
  </w:endnote>
  <w:endnote w:id="7">
    <w:p w:rsidR="002F00F1" w:rsidRPr="007D61F3" w:rsidRDefault="002F00F1" w:rsidP="002F00F1">
      <w:pPr>
        <w:pStyle w:val="libFootnote"/>
      </w:pPr>
      <w:r w:rsidRPr="007D61F3">
        <w:rPr>
          <w:rStyle w:val="EndnoteReference"/>
          <w:rFonts w:ascii="Arial" w:hAnsi="Arial"/>
          <w:vertAlign w:val="baseline"/>
        </w:rPr>
        <w:endnoteRef/>
      </w:r>
      <w:r w:rsidRPr="007D61F3">
        <w:t xml:space="preserve"> </w:t>
      </w:r>
      <w:r w:rsidRPr="007D61F3">
        <w:rPr>
          <w:b/>
          <w:bCs/>
        </w:rPr>
        <w:t>Bi al-Waḍ‘</w:t>
      </w:r>
      <w:r w:rsidRPr="007D61F3">
        <w:t xml:space="preserve"> has been variously interpreted to mean (a) according to Arabic usage as opposed to Turkish, English or Persian usage, for example, and (b) with the intention to communicate a message so as to exclude the “talking” of parrots and sleep-talkers for in none of the cases is there any intention to communicate a message.</w:t>
      </w:r>
    </w:p>
  </w:endnote>
  <w:endnote w:id="8">
    <w:p w:rsidR="002F00F1" w:rsidRPr="007D61F3" w:rsidRDefault="002F00F1" w:rsidP="002F00F1">
      <w:pPr>
        <w:pStyle w:val="libFootnote"/>
      </w:pPr>
      <w:r w:rsidRPr="007D61F3">
        <w:rPr>
          <w:rStyle w:val="EndnoteReference"/>
          <w:rFonts w:ascii="Arial" w:hAnsi="Arial"/>
          <w:vertAlign w:val="baseline"/>
        </w:rPr>
        <w:endnoteRef/>
      </w:r>
      <w:r w:rsidRPr="007D61F3">
        <w:t xml:space="preserve"> The </w:t>
      </w:r>
      <w:r w:rsidRPr="007D61F3">
        <w:rPr>
          <w:b/>
          <w:bCs/>
        </w:rPr>
        <w:t>Ism</w:t>
      </w:r>
      <w:r w:rsidRPr="007D61F3">
        <w:t xml:space="preserve"> is generally defined as a word that denotes a meaning that is complete in and by itself without time forming a part of that meaning. By “complete in and by itself” we mean that the meaning of the </w:t>
      </w:r>
      <w:r w:rsidRPr="007D61F3">
        <w:rPr>
          <w:b/>
          <w:bCs/>
        </w:rPr>
        <w:t>Ism</w:t>
      </w:r>
      <w:r w:rsidRPr="007D61F3">
        <w:t xml:space="preserve"> can be completely understood independently and without reference to anything else. While </w:t>
      </w:r>
      <w:r w:rsidRPr="007D61F3">
        <w:rPr>
          <w:b/>
          <w:bCs/>
        </w:rPr>
        <w:t>Ism</w:t>
      </w:r>
      <w:r w:rsidRPr="007D61F3">
        <w:t xml:space="preserve"> is equivalent to the Noun in English it is much wider in scope. The </w:t>
      </w:r>
      <w:r w:rsidRPr="007D61F3">
        <w:rPr>
          <w:b/>
          <w:bCs/>
        </w:rPr>
        <w:t>Ism</w:t>
      </w:r>
      <w:r w:rsidRPr="007D61F3">
        <w:t xml:space="preserve"> in Arabic, apart from including words signifying concrete things such as people, animals, plants, inanimate objects, or abstract things such as actions, states, qualities, also includes English adjectives, adverbs, some prepositions, etc. This accounts for the initial confusion experienced by Arabic beginners when they are told that the following are nouns in Arabic:  </w:t>
      </w:r>
      <w:r w:rsidRPr="007D61F3">
        <w:rPr>
          <w:rFonts w:hint="cs"/>
          <w:b/>
          <w:bCs/>
          <w:sz w:val="24"/>
          <w:szCs w:val="24"/>
          <w:rtl/>
        </w:rPr>
        <w:t>جَميل</w:t>
      </w:r>
      <w:r w:rsidRPr="007D61F3">
        <w:t xml:space="preserve">  (beautiful),  </w:t>
      </w:r>
      <w:r w:rsidRPr="007D61F3">
        <w:rPr>
          <w:rFonts w:hint="cs"/>
          <w:b/>
          <w:bCs/>
          <w:sz w:val="24"/>
          <w:szCs w:val="24"/>
          <w:rtl/>
        </w:rPr>
        <w:t>قائمٌ</w:t>
      </w:r>
      <w:r w:rsidRPr="007D61F3">
        <w:t xml:space="preserve">  (is standing),  </w:t>
      </w:r>
      <w:r w:rsidRPr="007D61F3">
        <w:rPr>
          <w:rFonts w:hint="cs"/>
          <w:b/>
          <w:bCs/>
          <w:sz w:val="24"/>
          <w:szCs w:val="24"/>
          <w:rtl/>
        </w:rPr>
        <w:t>معَ</w:t>
      </w:r>
      <w:r w:rsidRPr="007D61F3">
        <w:t xml:space="preserve">  (with),  </w:t>
      </w:r>
      <w:r w:rsidRPr="007D61F3">
        <w:rPr>
          <w:rFonts w:hint="cs"/>
          <w:b/>
          <w:bCs/>
          <w:sz w:val="24"/>
          <w:szCs w:val="24"/>
          <w:rtl/>
        </w:rPr>
        <w:t>أمامَ</w:t>
      </w:r>
      <w:r w:rsidRPr="007D61F3">
        <w:t xml:space="preserve">  (in front),  </w:t>
      </w:r>
      <w:r w:rsidRPr="007D61F3">
        <w:rPr>
          <w:rFonts w:hint="cs"/>
          <w:b/>
          <w:bCs/>
          <w:sz w:val="24"/>
          <w:szCs w:val="24"/>
          <w:rtl/>
        </w:rPr>
        <w:t>خَلْفَ</w:t>
      </w:r>
      <w:r w:rsidRPr="007D61F3">
        <w:t xml:space="preserve">  (behind),  </w:t>
      </w:r>
      <w:r w:rsidRPr="007D61F3">
        <w:rPr>
          <w:rFonts w:hint="cs"/>
          <w:b/>
          <w:bCs/>
          <w:sz w:val="24"/>
          <w:szCs w:val="24"/>
          <w:rtl/>
        </w:rPr>
        <w:t>عِنْدَ</w:t>
      </w:r>
      <w:r w:rsidRPr="007D61F3">
        <w:t xml:space="preserve">  (at, with), etc.</w:t>
      </w:r>
    </w:p>
    <w:p w:rsidR="002F00F1" w:rsidRPr="007D61F3" w:rsidRDefault="002F00F1" w:rsidP="002F00F1">
      <w:pPr>
        <w:pStyle w:val="libFootnote"/>
      </w:pPr>
      <w:r w:rsidRPr="007D61F3">
        <w:t xml:space="preserve">As will be seen in the discussion of the signs of the </w:t>
      </w:r>
      <w:r w:rsidRPr="007D61F3">
        <w:rPr>
          <w:b/>
          <w:bCs/>
        </w:rPr>
        <w:t>Ism</w:t>
      </w:r>
      <w:r w:rsidRPr="007D61F3">
        <w:t xml:space="preserve">, the </w:t>
      </w:r>
      <w:r w:rsidRPr="007D61F3">
        <w:rPr>
          <w:b/>
          <w:bCs/>
        </w:rPr>
        <w:t>Fi‘l</w:t>
      </w:r>
      <w:r w:rsidRPr="007D61F3">
        <w:t xml:space="preserve"> and the </w:t>
      </w:r>
      <w:r w:rsidRPr="007D61F3">
        <w:rPr>
          <w:b/>
          <w:bCs/>
        </w:rPr>
        <w:t>H</w:t>
      </w:r>
      <w:r w:rsidRPr="007D61F3">
        <w:rPr>
          <w:rFonts w:cs="Arial"/>
          <w:b/>
          <w:bCs/>
        </w:rPr>
        <w:t>̣</w:t>
      </w:r>
      <w:r w:rsidRPr="007D61F3">
        <w:rPr>
          <w:b/>
          <w:bCs/>
        </w:rPr>
        <w:t>arf</w:t>
      </w:r>
      <w:r w:rsidRPr="007D61F3">
        <w:t xml:space="preserve">, what determines a word to be an </w:t>
      </w:r>
      <w:r w:rsidRPr="007D61F3">
        <w:rPr>
          <w:b/>
          <w:bCs/>
        </w:rPr>
        <w:t>Ism</w:t>
      </w:r>
      <w:r w:rsidRPr="007D61F3">
        <w:t xml:space="preserve">, </w:t>
      </w:r>
      <w:r w:rsidRPr="007D61F3">
        <w:rPr>
          <w:b/>
          <w:bCs/>
        </w:rPr>
        <w:t>Fi‘l</w:t>
      </w:r>
      <w:r w:rsidRPr="007D61F3">
        <w:t xml:space="preserve"> or </w:t>
      </w:r>
      <w:r w:rsidRPr="007D61F3">
        <w:rPr>
          <w:b/>
          <w:bCs/>
        </w:rPr>
        <w:t>Ḥarf</w:t>
      </w:r>
      <w:r w:rsidRPr="007D61F3">
        <w:t xml:space="preserve"> is the presence or absence of particular signs in the word rather than the meaning that it denotes. Thus, a word could have the meaning of a </w:t>
      </w:r>
      <w:r w:rsidRPr="007D61F3">
        <w:rPr>
          <w:b/>
          <w:bCs/>
        </w:rPr>
        <w:t>Fi‘l</w:t>
      </w:r>
      <w:r w:rsidRPr="007D61F3">
        <w:t xml:space="preserve"> but because it lacks the signs of the </w:t>
      </w:r>
      <w:r w:rsidRPr="007D61F3">
        <w:rPr>
          <w:b/>
          <w:bCs/>
        </w:rPr>
        <w:t>Fi‘l</w:t>
      </w:r>
      <w:r w:rsidRPr="007D61F3">
        <w:t xml:space="preserve"> it is regarded as an </w:t>
      </w:r>
      <w:r w:rsidRPr="007D61F3">
        <w:rPr>
          <w:b/>
          <w:bCs/>
        </w:rPr>
        <w:t>Ism</w:t>
      </w:r>
      <w:r w:rsidRPr="007D61F3">
        <w:t xml:space="preserve"> instead. Likewise, a word could have the meaning of a </w:t>
      </w:r>
      <w:r w:rsidRPr="007D61F3">
        <w:rPr>
          <w:b/>
          <w:bCs/>
        </w:rPr>
        <w:t>Ḥarf</w:t>
      </w:r>
      <w:r w:rsidRPr="007D61F3">
        <w:t xml:space="preserve"> but because it displays the signs of a </w:t>
      </w:r>
      <w:r w:rsidRPr="007D61F3">
        <w:rPr>
          <w:b/>
          <w:bCs/>
        </w:rPr>
        <w:t>Fi‘l</w:t>
      </w:r>
      <w:r w:rsidRPr="007D61F3">
        <w:t xml:space="preserve"> it is regarded as </w:t>
      </w:r>
      <w:r w:rsidRPr="007D61F3">
        <w:rPr>
          <w:b/>
          <w:bCs/>
        </w:rPr>
        <w:t>Fi‘l</w:t>
      </w:r>
      <w:r w:rsidRPr="007D61F3">
        <w:t>.</w:t>
      </w:r>
    </w:p>
  </w:endnote>
  <w:endnote w:id="9">
    <w:p w:rsidR="002F00F1" w:rsidRPr="007D61F3" w:rsidRDefault="002F00F1" w:rsidP="002F00F1">
      <w:pPr>
        <w:pStyle w:val="libFootnote"/>
      </w:pPr>
      <w:r w:rsidRPr="007D61F3">
        <w:rPr>
          <w:rStyle w:val="EndnoteReference"/>
          <w:rFonts w:ascii="Arial" w:hAnsi="Arial"/>
          <w:vertAlign w:val="baseline"/>
        </w:rPr>
        <w:endnoteRef/>
      </w:r>
      <w:r w:rsidRPr="007D61F3">
        <w:t xml:space="preserve"> The </w:t>
      </w:r>
      <w:r w:rsidRPr="007D61F3">
        <w:rPr>
          <w:b/>
          <w:bCs/>
        </w:rPr>
        <w:t>Fi‘l</w:t>
      </w:r>
      <w:r w:rsidRPr="007D61F3">
        <w:t xml:space="preserve"> is generally defined as a word that denotes a meaning (in the form of an action, state or quality) that is complete in and by itself with time being a part of it. Another way of defining the </w:t>
      </w:r>
      <w:r w:rsidRPr="007D61F3">
        <w:rPr>
          <w:b/>
          <w:bCs/>
        </w:rPr>
        <w:t>Fi‘l</w:t>
      </w:r>
      <w:r w:rsidRPr="007D61F3">
        <w:t xml:space="preserve"> is to say that it is a word signifying the occurrence of an action in one of the three tenses (Past, Present and Future i.e. before, during and after the time of speaking respectively).</w:t>
      </w:r>
    </w:p>
  </w:endnote>
  <w:endnote w:id="10">
    <w:p w:rsidR="002F00F1" w:rsidRPr="007D61F3" w:rsidRDefault="002F00F1" w:rsidP="002F00F1">
      <w:pPr>
        <w:pStyle w:val="libFootnote"/>
      </w:pPr>
      <w:r w:rsidRPr="007D61F3">
        <w:rPr>
          <w:rStyle w:val="EndnoteReference"/>
          <w:rFonts w:ascii="Arial" w:hAnsi="Arial"/>
          <w:vertAlign w:val="baseline"/>
        </w:rPr>
        <w:endnoteRef/>
      </w:r>
      <w:r w:rsidRPr="007D61F3">
        <w:t xml:space="preserve"> The </w:t>
      </w:r>
      <w:r w:rsidRPr="007D61F3">
        <w:rPr>
          <w:b/>
          <w:bCs/>
        </w:rPr>
        <w:t>Ḥarf</w:t>
      </w:r>
      <w:r w:rsidRPr="007D61F3">
        <w:t xml:space="preserve"> is generally defined as a word that denotes a meaning that is not complete in and by itself such that its meaning cannot be completely understood except with reference to an </w:t>
      </w:r>
      <w:r w:rsidRPr="007D61F3">
        <w:rPr>
          <w:b/>
          <w:bCs/>
        </w:rPr>
        <w:t>Ism</w:t>
      </w:r>
      <w:r w:rsidRPr="007D61F3">
        <w:t xml:space="preserve"> or a </w:t>
      </w:r>
      <w:r w:rsidRPr="007D61F3">
        <w:rPr>
          <w:b/>
          <w:bCs/>
        </w:rPr>
        <w:t>Fi‘l</w:t>
      </w:r>
      <w:r w:rsidRPr="007D61F3">
        <w:t xml:space="preserve">. It follows that the meaning of the </w:t>
      </w:r>
      <w:r w:rsidRPr="007D61F3">
        <w:rPr>
          <w:b/>
          <w:bCs/>
        </w:rPr>
        <w:t>Ḥarf</w:t>
      </w:r>
      <w:r w:rsidRPr="007D61F3">
        <w:t xml:space="preserve"> is always relative such that it cannot be comprehended except with reference to words other than itself. The number of </w:t>
      </w:r>
      <w:r w:rsidRPr="007D61F3">
        <w:rPr>
          <w:b/>
          <w:bCs/>
        </w:rPr>
        <w:t>Ḥurūf</w:t>
      </w:r>
      <w:r w:rsidRPr="007D61F3">
        <w:t xml:space="preserve"> that exist in Arabic is said to be eighty. The following are some of the meanings and usages associated with the </w:t>
      </w:r>
      <w:r w:rsidRPr="007D61F3">
        <w:rPr>
          <w:b/>
          <w:bCs/>
        </w:rPr>
        <w:t>Ḥarf</w:t>
      </w:r>
      <w:r w:rsidRPr="007D61F3">
        <w:t>:</w:t>
      </w:r>
    </w:p>
    <w:p w:rsidR="002F00F1" w:rsidRPr="007D61F3" w:rsidRDefault="002F00F1" w:rsidP="002F00F1">
      <w:pPr>
        <w:pStyle w:val="libFootnote"/>
      </w:pPr>
      <w:r w:rsidRPr="007D61F3">
        <w:rPr>
          <w:b/>
          <w:bCs/>
        </w:rPr>
        <w:t>Nafy</w:t>
      </w:r>
      <w:r w:rsidRPr="007D61F3">
        <w:t xml:space="preserve"> (negation), </w:t>
      </w:r>
      <w:r w:rsidRPr="007D61F3">
        <w:rPr>
          <w:b/>
          <w:bCs/>
        </w:rPr>
        <w:t>Jawāb</w:t>
      </w:r>
      <w:r w:rsidRPr="007D61F3">
        <w:t xml:space="preserve"> (responding), </w:t>
      </w:r>
      <w:r w:rsidRPr="007D61F3">
        <w:rPr>
          <w:b/>
          <w:bCs/>
        </w:rPr>
        <w:t>Tafsīr</w:t>
      </w:r>
      <w:r w:rsidRPr="007D61F3">
        <w:t xml:space="preserve"> (explaining), </w:t>
      </w:r>
      <w:r w:rsidRPr="007D61F3">
        <w:rPr>
          <w:b/>
          <w:bCs/>
        </w:rPr>
        <w:t>Shart</w:t>
      </w:r>
      <w:r w:rsidRPr="007D61F3">
        <w:rPr>
          <w:rFonts w:cs="Arial"/>
          <w:b/>
          <w:bCs/>
        </w:rPr>
        <w:t>̣</w:t>
      </w:r>
      <w:r w:rsidRPr="007D61F3">
        <w:t xml:space="preserve"> (conditionality), </w:t>
      </w:r>
      <w:r w:rsidRPr="007D61F3">
        <w:rPr>
          <w:b/>
          <w:bCs/>
        </w:rPr>
        <w:t>Tah</w:t>
      </w:r>
      <w:r w:rsidRPr="007D61F3">
        <w:rPr>
          <w:rFonts w:cs="Arial"/>
          <w:b/>
          <w:bCs/>
        </w:rPr>
        <w:t>̣</w:t>
      </w:r>
      <w:r w:rsidRPr="007D61F3">
        <w:rPr>
          <w:b/>
          <w:bCs/>
        </w:rPr>
        <w:t>ḍīḍ</w:t>
      </w:r>
      <w:r w:rsidRPr="007D61F3">
        <w:t xml:space="preserve"> (urgent request), </w:t>
      </w:r>
      <w:r w:rsidRPr="007D61F3">
        <w:rPr>
          <w:b/>
          <w:bCs/>
        </w:rPr>
        <w:t>‘Arḍ</w:t>
      </w:r>
      <w:r w:rsidRPr="007D61F3">
        <w:t xml:space="preserve"> (mild request), </w:t>
      </w:r>
      <w:r w:rsidRPr="007D61F3">
        <w:rPr>
          <w:b/>
          <w:bCs/>
        </w:rPr>
        <w:t>Tanbīh</w:t>
      </w:r>
      <w:r w:rsidRPr="007D61F3">
        <w:t xml:space="preserve"> (calling attention to something), </w:t>
      </w:r>
      <w:r w:rsidRPr="007D61F3">
        <w:rPr>
          <w:b/>
          <w:bCs/>
        </w:rPr>
        <w:t>Istiqbāl</w:t>
      </w:r>
      <w:r w:rsidRPr="007D61F3">
        <w:t xml:space="preserve"> (marking the Future), </w:t>
      </w:r>
      <w:r w:rsidRPr="007D61F3">
        <w:rPr>
          <w:b/>
          <w:bCs/>
        </w:rPr>
        <w:t>Taukīd</w:t>
      </w:r>
      <w:r w:rsidRPr="007D61F3">
        <w:t xml:space="preserve"> (emphasis), </w:t>
      </w:r>
      <w:r w:rsidRPr="007D61F3">
        <w:rPr>
          <w:b/>
          <w:bCs/>
        </w:rPr>
        <w:t>Istifhām</w:t>
      </w:r>
      <w:r w:rsidRPr="007D61F3">
        <w:t xml:space="preserve"> (interrogation), </w:t>
      </w:r>
      <w:r w:rsidRPr="007D61F3">
        <w:rPr>
          <w:b/>
          <w:bCs/>
        </w:rPr>
        <w:t>Tamannī</w:t>
      </w:r>
      <w:r w:rsidRPr="007D61F3">
        <w:t xml:space="preserve"> (expressing a wish), </w:t>
      </w:r>
      <w:r w:rsidRPr="007D61F3">
        <w:rPr>
          <w:b/>
          <w:bCs/>
        </w:rPr>
        <w:t>Tarajjī</w:t>
      </w:r>
      <w:r w:rsidRPr="007D61F3">
        <w:t xml:space="preserve"> and </w:t>
      </w:r>
      <w:r w:rsidRPr="007D61F3">
        <w:rPr>
          <w:b/>
          <w:bCs/>
        </w:rPr>
        <w:t>Ishfāq</w:t>
      </w:r>
      <w:r w:rsidRPr="007D61F3">
        <w:t xml:space="preserve"> (expressing hope and pity), </w:t>
      </w:r>
      <w:r w:rsidRPr="007D61F3">
        <w:rPr>
          <w:b/>
          <w:bCs/>
        </w:rPr>
        <w:t>Tashbīh</w:t>
      </w:r>
      <w:r w:rsidRPr="007D61F3">
        <w:t xml:space="preserve"> (comparison), </w:t>
      </w:r>
      <w:r w:rsidRPr="007D61F3">
        <w:rPr>
          <w:b/>
          <w:bCs/>
        </w:rPr>
        <w:t>Ta‘līl</w:t>
      </w:r>
      <w:r w:rsidRPr="007D61F3">
        <w:t xml:space="preserve"> (causality), </w:t>
      </w:r>
      <w:r w:rsidRPr="007D61F3">
        <w:rPr>
          <w:b/>
          <w:bCs/>
        </w:rPr>
        <w:t>Rad‘</w:t>
      </w:r>
      <w:r w:rsidRPr="007D61F3">
        <w:t xml:space="preserve"> and </w:t>
      </w:r>
      <w:r w:rsidRPr="007D61F3">
        <w:rPr>
          <w:b/>
          <w:bCs/>
        </w:rPr>
        <w:t>Zajr</w:t>
      </w:r>
      <w:r w:rsidRPr="007D61F3">
        <w:t xml:space="preserve"> (rebuke), </w:t>
      </w:r>
      <w:r w:rsidRPr="007D61F3">
        <w:rPr>
          <w:b/>
          <w:bCs/>
        </w:rPr>
        <w:t>Ta’nī</w:t>
      </w:r>
      <w:r w:rsidRPr="007D61F3">
        <w:rPr>
          <w:rFonts w:cs="Arial"/>
          <w:b/>
          <w:bCs/>
        </w:rPr>
        <w:t>ţ</w:t>
      </w:r>
      <w:r w:rsidRPr="007D61F3">
        <w:t xml:space="preserve"> (femininity), </w:t>
      </w:r>
      <w:r w:rsidRPr="007D61F3">
        <w:rPr>
          <w:b/>
          <w:bCs/>
        </w:rPr>
        <w:t>Sakt</w:t>
      </w:r>
      <w:r w:rsidRPr="007D61F3">
        <w:t xml:space="preserve"> (pausing), </w:t>
      </w:r>
      <w:r w:rsidRPr="007D61F3">
        <w:rPr>
          <w:b/>
          <w:bCs/>
        </w:rPr>
        <w:t>Nidā’</w:t>
      </w:r>
      <w:r w:rsidRPr="007D61F3">
        <w:t xml:space="preserve"> (calling by way of address), </w:t>
      </w:r>
      <w:r w:rsidRPr="007D61F3">
        <w:rPr>
          <w:b/>
          <w:bCs/>
        </w:rPr>
        <w:t>T</w:t>
      </w:r>
      <w:r w:rsidRPr="007D61F3">
        <w:rPr>
          <w:rFonts w:cs="Arial"/>
          <w:b/>
          <w:bCs/>
        </w:rPr>
        <w:t>̣</w:t>
      </w:r>
      <w:r w:rsidRPr="007D61F3">
        <w:rPr>
          <w:b/>
          <w:bCs/>
        </w:rPr>
        <w:t>alab</w:t>
      </w:r>
      <w:r w:rsidRPr="007D61F3">
        <w:t xml:space="preserve"> (request in general), etc.</w:t>
      </w:r>
    </w:p>
  </w:endnote>
  <w:endnote w:id="11">
    <w:p w:rsidR="002F00F1" w:rsidRPr="007D61F3" w:rsidRDefault="002F00F1" w:rsidP="002F00F1">
      <w:pPr>
        <w:pStyle w:val="libFootnote"/>
      </w:pPr>
      <w:r w:rsidRPr="007D61F3">
        <w:rPr>
          <w:rStyle w:val="EndnoteReference"/>
          <w:rFonts w:ascii="Arial" w:hAnsi="Arial"/>
          <w:vertAlign w:val="baseline"/>
        </w:rPr>
        <w:endnoteRef/>
      </w:r>
      <w:r w:rsidRPr="007D61F3">
        <w:t xml:space="preserve"> The reason for this qualification is to distinguish the word </w:t>
      </w:r>
      <w:r w:rsidRPr="007D61F3">
        <w:rPr>
          <w:b/>
          <w:bCs/>
        </w:rPr>
        <w:t>Ḥ</w:t>
      </w:r>
      <w:r w:rsidRPr="007D61F3">
        <w:rPr>
          <w:b/>
          <w:bCs/>
          <w:iCs/>
        </w:rPr>
        <w:t>arf</w:t>
      </w:r>
      <w:r w:rsidRPr="007D61F3">
        <w:t xml:space="preserve"> as a particle from the word </w:t>
      </w:r>
      <w:r w:rsidRPr="007D61F3">
        <w:rPr>
          <w:b/>
          <w:bCs/>
        </w:rPr>
        <w:t>Ḥarf</w:t>
      </w:r>
      <w:r w:rsidRPr="007D61F3">
        <w:t xml:space="preserve"> as a letter of the Arabic alphabet. A letter is not used to signify a meaning i.e. it has no Semantic value. Instead, it is used as a unit in the construction of words. The two uses of the word </w:t>
      </w:r>
      <w:r w:rsidRPr="007D61F3">
        <w:rPr>
          <w:b/>
          <w:bCs/>
        </w:rPr>
        <w:t>Ḥarf</w:t>
      </w:r>
      <w:r w:rsidRPr="007D61F3">
        <w:t xml:space="preserve"> are clearly illustrated in the following expression:</w:t>
      </w:r>
    </w:p>
    <w:p w:rsidR="002F00F1" w:rsidRPr="007D61F3" w:rsidRDefault="002F00F1" w:rsidP="002F00F1">
      <w:pPr>
        <w:pStyle w:val="libFootnote"/>
        <w:bidi/>
        <w:rPr>
          <w:b/>
          <w:bCs/>
          <w:sz w:val="24"/>
          <w:szCs w:val="24"/>
          <w:rtl/>
        </w:rPr>
      </w:pPr>
      <w:r w:rsidRPr="007D61F3">
        <w:rPr>
          <w:rFonts w:hint="cs"/>
          <w:b/>
          <w:bCs/>
          <w:sz w:val="24"/>
          <w:szCs w:val="24"/>
          <w:rtl/>
        </w:rPr>
        <w:t xml:space="preserve">"مِنْ" </w:t>
      </w:r>
      <w:r w:rsidRPr="007D61F3">
        <w:rPr>
          <w:rStyle w:val="libItalicUnderlineChar"/>
          <w:rFonts w:hint="cs"/>
          <w:rtl/>
        </w:rPr>
        <w:t>حرف</w:t>
      </w:r>
      <w:r w:rsidRPr="007D61F3">
        <w:rPr>
          <w:rFonts w:hint="cs"/>
          <w:b/>
          <w:bCs/>
          <w:sz w:val="24"/>
          <w:szCs w:val="24"/>
          <w:rtl/>
        </w:rPr>
        <w:t xml:space="preserve"> مكوَّن من </w:t>
      </w:r>
      <w:r w:rsidRPr="007D61F3">
        <w:rPr>
          <w:rStyle w:val="libItalicUnderlineChar"/>
          <w:rFonts w:hint="cs"/>
          <w:rtl/>
        </w:rPr>
        <w:t>حرفين</w:t>
      </w:r>
    </w:p>
    <w:p w:rsidR="002F00F1" w:rsidRPr="007D61F3" w:rsidRDefault="002F00F1" w:rsidP="002F00F1">
      <w:pPr>
        <w:pStyle w:val="libFootnote"/>
      </w:pPr>
      <w:r w:rsidRPr="007D61F3">
        <w:t>[”</w:t>
      </w:r>
      <w:r w:rsidRPr="007D61F3">
        <w:rPr>
          <w:b/>
          <w:bCs/>
        </w:rPr>
        <w:t>Min</w:t>
      </w:r>
      <w:r w:rsidRPr="007D61F3">
        <w:t xml:space="preserve">” is a </w:t>
      </w:r>
      <w:r w:rsidRPr="007D61F3">
        <w:rPr>
          <w:b/>
          <w:bCs/>
        </w:rPr>
        <w:t>Ḥarf</w:t>
      </w:r>
      <w:r w:rsidRPr="007D61F3">
        <w:t xml:space="preserve"> (particle) composed of two </w:t>
      </w:r>
      <w:r w:rsidRPr="007D61F3">
        <w:rPr>
          <w:b/>
          <w:bCs/>
        </w:rPr>
        <w:t>Ḥarf</w:t>
      </w:r>
      <w:r w:rsidRPr="007D61F3">
        <w:t>s (letters)]</w:t>
      </w:r>
    </w:p>
  </w:endnote>
  <w:endnote w:id="12">
    <w:p w:rsidR="002F00F1" w:rsidRPr="007D61F3" w:rsidRDefault="002F00F1" w:rsidP="002F00F1">
      <w:pPr>
        <w:pStyle w:val="libFootnote"/>
      </w:pPr>
      <w:r w:rsidRPr="007D61F3">
        <w:rPr>
          <w:rStyle w:val="EndnoteReference"/>
          <w:rFonts w:ascii="Arial" w:hAnsi="Arial"/>
          <w:vertAlign w:val="baseline"/>
        </w:rPr>
        <w:endnoteRef/>
      </w:r>
      <w:r w:rsidRPr="007D61F3">
        <w:t xml:space="preserve"> </w:t>
      </w:r>
      <w:r w:rsidRPr="007D61F3">
        <w:rPr>
          <w:b/>
          <w:bCs/>
        </w:rPr>
        <w:t>Khafḍ</w:t>
      </w:r>
      <w:r w:rsidRPr="007D61F3">
        <w:t xml:space="preserve">, as will be mentioned in the Chapter on </w:t>
      </w:r>
      <w:r w:rsidRPr="007D61F3">
        <w:rPr>
          <w:b/>
          <w:bCs/>
        </w:rPr>
        <w:t>I‘rāb,</w:t>
      </w:r>
      <w:r w:rsidRPr="007D61F3">
        <w:t xml:space="preserve"> is a particular change at the end of a word in the form of a </w:t>
      </w:r>
      <w:r w:rsidRPr="007D61F3">
        <w:rPr>
          <w:b/>
          <w:bCs/>
        </w:rPr>
        <w:t>Kasrah</w:t>
      </w:r>
      <w:r w:rsidRPr="007D61F3">
        <w:t xml:space="preserve">, or one of its substitute signs (the </w:t>
      </w:r>
      <w:r w:rsidRPr="007D61F3">
        <w:rPr>
          <w:b/>
          <w:bCs/>
        </w:rPr>
        <w:t>Fatḥah</w:t>
      </w:r>
      <w:r w:rsidRPr="007D61F3">
        <w:t xml:space="preserve"> and </w:t>
      </w:r>
      <w:r w:rsidRPr="007D61F3">
        <w:rPr>
          <w:b/>
          <w:bCs/>
        </w:rPr>
        <w:t>Ya’</w:t>
      </w:r>
      <w:r w:rsidRPr="007D61F3">
        <w:t xml:space="preserve">), caused by an </w:t>
      </w:r>
      <w:r w:rsidRPr="007D61F3">
        <w:rPr>
          <w:b/>
          <w:bCs/>
        </w:rPr>
        <w:t>‘Āmil</w:t>
      </w:r>
      <w:r w:rsidRPr="007D61F3">
        <w:t xml:space="preserve">. </w:t>
      </w:r>
      <w:r w:rsidRPr="007D61F3">
        <w:rPr>
          <w:b/>
          <w:bCs/>
        </w:rPr>
        <w:t>Khafḍ</w:t>
      </w:r>
      <w:r w:rsidRPr="007D61F3">
        <w:t xml:space="preserve"> occurs in three places viz:</w:t>
      </w:r>
    </w:p>
    <w:p w:rsidR="002F00F1" w:rsidRPr="007D61F3" w:rsidRDefault="002F00F1" w:rsidP="002F00F1">
      <w:pPr>
        <w:pStyle w:val="libFootnote"/>
      </w:pPr>
      <w:r w:rsidRPr="007D61F3">
        <w:t xml:space="preserve">when a declinable Ism is preceded by a </w:t>
      </w:r>
      <w:r w:rsidRPr="007D61F3">
        <w:rPr>
          <w:b/>
          <w:bCs/>
        </w:rPr>
        <w:t>Ḥarf Jarr</w:t>
      </w:r>
      <w:r w:rsidRPr="007D61F3">
        <w:t xml:space="preserve"> e.g.    </w:t>
      </w:r>
    </w:p>
    <w:p w:rsidR="002F00F1" w:rsidRPr="007D61F3" w:rsidRDefault="002F00F1" w:rsidP="002F00F1">
      <w:pPr>
        <w:pStyle w:val="libFootnote"/>
      </w:pPr>
      <w:r w:rsidRPr="007D61F3">
        <w:t xml:space="preserve">when it occurs as the </w:t>
      </w:r>
      <w:r w:rsidRPr="007D61F3">
        <w:rPr>
          <w:b/>
          <w:bCs/>
        </w:rPr>
        <w:t>Muḍāf ilayh</w:t>
      </w:r>
      <w:r w:rsidRPr="007D61F3">
        <w:t xml:space="preserve"> e.g.    </w:t>
      </w:r>
    </w:p>
    <w:p w:rsidR="002F00F1" w:rsidRPr="007D61F3" w:rsidRDefault="002F00F1" w:rsidP="002F00F1">
      <w:pPr>
        <w:pStyle w:val="libFootnote"/>
      </w:pPr>
      <w:r w:rsidRPr="007D61F3">
        <w:t xml:space="preserve">when it occurs as a </w:t>
      </w:r>
      <w:r w:rsidRPr="007D61F3">
        <w:rPr>
          <w:b/>
          <w:bCs/>
        </w:rPr>
        <w:t>Tābi‘</w:t>
      </w:r>
      <w:r w:rsidRPr="007D61F3">
        <w:t xml:space="preserve"> of one of the two previous cases e.g.    </w:t>
      </w:r>
    </w:p>
    <w:p w:rsidR="002F00F1" w:rsidRPr="007D61F3" w:rsidRDefault="002F00F1" w:rsidP="002F00F1">
      <w:pPr>
        <w:pStyle w:val="libFootnote"/>
      </w:pPr>
      <w:r w:rsidRPr="007D61F3">
        <w:t xml:space="preserve">Each of these three places is illustrated in the </w:t>
      </w:r>
      <w:r w:rsidRPr="007D61F3">
        <w:rPr>
          <w:b/>
          <w:bCs/>
        </w:rPr>
        <w:t>Basmalah</w:t>
      </w:r>
      <w:r w:rsidRPr="007D61F3">
        <w:t xml:space="preserve"> i.e. </w:t>
      </w:r>
      <w:r w:rsidRPr="007D61F3">
        <w:rPr>
          <w:rFonts w:hint="cs"/>
          <w:b/>
          <w:bCs/>
          <w:sz w:val="24"/>
          <w:szCs w:val="24"/>
          <w:rtl/>
        </w:rPr>
        <w:t>ب</w:t>
      </w:r>
      <w:r w:rsidRPr="007D61F3">
        <w:rPr>
          <w:rStyle w:val="libItalicUnderlineChar"/>
          <w:rFonts w:hint="cs"/>
          <w:rtl/>
        </w:rPr>
        <w:t xml:space="preserve">سمِ اللهِ الرحمنِ </w:t>
      </w:r>
      <w:r w:rsidRPr="007D61F3">
        <w:rPr>
          <w:rFonts w:hint="cs"/>
          <w:b/>
          <w:bCs/>
          <w:sz w:val="24"/>
          <w:szCs w:val="24"/>
          <w:rtl/>
        </w:rPr>
        <w:t>الرحيم</w:t>
      </w:r>
    </w:p>
    <w:p w:rsidR="002F00F1" w:rsidRPr="007D61F3" w:rsidRDefault="002F00F1" w:rsidP="002F00F1">
      <w:pPr>
        <w:pStyle w:val="libFootnote"/>
      </w:pPr>
      <w:r w:rsidRPr="007D61F3">
        <w:t xml:space="preserve">Thus, the noun  </w:t>
      </w:r>
      <w:r w:rsidRPr="007D61F3">
        <w:rPr>
          <w:rStyle w:val="libItalicUnderlineChar"/>
          <w:rtl/>
        </w:rPr>
        <w:t>اسمِ</w:t>
      </w:r>
      <w:r w:rsidRPr="007D61F3">
        <w:t xml:space="preserve">  ends in a </w:t>
      </w:r>
      <w:r w:rsidRPr="007D61F3">
        <w:rPr>
          <w:b/>
          <w:bCs/>
        </w:rPr>
        <w:t>Kasrah</w:t>
      </w:r>
      <w:r w:rsidRPr="007D61F3">
        <w:t xml:space="preserve"> because it is preceded by a </w:t>
      </w:r>
      <w:r w:rsidRPr="007D61F3">
        <w:rPr>
          <w:b/>
          <w:bCs/>
        </w:rPr>
        <w:t>Ḥarf Jarr</w:t>
      </w:r>
      <w:r w:rsidRPr="007D61F3">
        <w:t xml:space="preserve">, the </w:t>
      </w:r>
      <w:r w:rsidRPr="007D61F3">
        <w:rPr>
          <w:b/>
          <w:bCs/>
        </w:rPr>
        <w:t>Lafz al-Jalālah</w:t>
      </w:r>
      <w:r w:rsidRPr="007D61F3">
        <w:t xml:space="preserve"> (i.e. the Expression of Majesty), viz.  </w:t>
      </w:r>
      <w:r w:rsidRPr="007D61F3">
        <w:rPr>
          <w:rStyle w:val="libItalicUnderlineChar"/>
          <w:rtl/>
        </w:rPr>
        <w:t>اللهِ</w:t>
      </w:r>
      <w:r w:rsidRPr="007D61F3">
        <w:t xml:space="preserve">  ends in a </w:t>
      </w:r>
      <w:r w:rsidRPr="007D61F3">
        <w:rPr>
          <w:b/>
          <w:bCs/>
        </w:rPr>
        <w:t>Kasrah</w:t>
      </w:r>
      <w:r w:rsidRPr="007D61F3">
        <w:t xml:space="preserve"> because it is the </w:t>
      </w:r>
      <w:r w:rsidRPr="007D61F3">
        <w:rPr>
          <w:b/>
          <w:bCs/>
        </w:rPr>
        <w:t>Muḍāf ilayh</w:t>
      </w:r>
      <w:r w:rsidRPr="007D61F3">
        <w:t xml:space="preserve"> and  </w:t>
      </w:r>
      <w:r w:rsidRPr="007D61F3">
        <w:rPr>
          <w:rStyle w:val="libItalicUnderlineChar"/>
          <w:rFonts w:hint="cs"/>
          <w:rtl/>
        </w:rPr>
        <w:t>الرحمنِ</w:t>
      </w:r>
      <w:r w:rsidRPr="007D61F3">
        <w:t xml:space="preserve">  ends in a </w:t>
      </w:r>
      <w:r w:rsidRPr="007D61F3">
        <w:rPr>
          <w:b/>
          <w:bCs/>
        </w:rPr>
        <w:t>Kasrah</w:t>
      </w:r>
      <w:r w:rsidRPr="007D61F3">
        <w:t xml:space="preserve"> because it is the </w:t>
      </w:r>
      <w:r w:rsidRPr="007D61F3">
        <w:rPr>
          <w:b/>
          <w:bCs/>
        </w:rPr>
        <w:t>Tābi‘</w:t>
      </w:r>
      <w:r w:rsidRPr="007D61F3">
        <w:t xml:space="preserve"> of the </w:t>
      </w:r>
      <w:r w:rsidRPr="007D61F3">
        <w:rPr>
          <w:b/>
          <w:bCs/>
        </w:rPr>
        <w:t>Lafz al-Jalālah</w:t>
      </w:r>
      <w:r w:rsidRPr="007D61F3">
        <w:t>.</w:t>
      </w:r>
    </w:p>
    <w:p w:rsidR="002F00F1" w:rsidRPr="007D61F3" w:rsidRDefault="002F00F1" w:rsidP="002F00F1">
      <w:pPr>
        <w:pStyle w:val="libFootnote"/>
      </w:pPr>
      <w:r w:rsidRPr="007D61F3">
        <w:t xml:space="preserve">From the above it is clear that </w:t>
      </w:r>
      <w:r w:rsidRPr="007D61F3">
        <w:rPr>
          <w:b/>
          <w:bCs/>
        </w:rPr>
        <w:t>Khafḍ</w:t>
      </w:r>
      <w:r w:rsidRPr="007D61F3">
        <w:t xml:space="preserve"> does not mean for a word to merely have a </w:t>
      </w:r>
      <w:r w:rsidRPr="007D61F3">
        <w:rPr>
          <w:b/>
          <w:bCs/>
        </w:rPr>
        <w:t>Kasrah</w:t>
      </w:r>
      <w:r w:rsidRPr="007D61F3">
        <w:t xml:space="preserve"> at the end but that such a </w:t>
      </w:r>
      <w:r w:rsidRPr="007D61F3">
        <w:rPr>
          <w:b/>
          <w:bCs/>
        </w:rPr>
        <w:t>Kasrah</w:t>
      </w:r>
      <w:r w:rsidRPr="007D61F3">
        <w:t xml:space="preserve"> should, in addition, be the result of an </w:t>
      </w:r>
      <w:r w:rsidRPr="007D61F3">
        <w:rPr>
          <w:b/>
          <w:bCs/>
        </w:rPr>
        <w:t>‘Āmil</w:t>
      </w:r>
      <w:r w:rsidRPr="007D61F3">
        <w:t xml:space="preserve"> such as a </w:t>
      </w:r>
      <w:r w:rsidRPr="007D61F3">
        <w:rPr>
          <w:b/>
          <w:bCs/>
        </w:rPr>
        <w:t>Ḥarf</w:t>
      </w:r>
      <w:r w:rsidRPr="007D61F3">
        <w:t xml:space="preserve"> </w:t>
      </w:r>
      <w:r w:rsidRPr="007D61F3">
        <w:rPr>
          <w:b/>
          <w:bCs/>
        </w:rPr>
        <w:t>Jarr</w:t>
      </w:r>
      <w:r w:rsidRPr="007D61F3">
        <w:t xml:space="preserve"> or </w:t>
      </w:r>
      <w:r w:rsidRPr="007D61F3">
        <w:rPr>
          <w:b/>
          <w:bCs/>
        </w:rPr>
        <w:t>Muḍāf ilayh</w:t>
      </w:r>
      <w:r w:rsidRPr="007D61F3">
        <w:t xml:space="preserve">. What this means is that a word may have a </w:t>
      </w:r>
      <w:r w:rsidRPr="007D61F3">
        <w:rPr>
          <w:b/>
          <w:bCs/>
        </w:rPr>
        <w:t>Kasrah</w:t>
      </w:r>
      <w:r w:rsidRPr="007D61F3">
        <w:t xml:space="preserve"> at its end but because that </w:t>
      </w:r>
      <w:r w:rsidRPr="007D61F3">
        <w:rPr>
          <w:b/>
          <w:bCs/>
        </w:rPr>
        <w:t>Kasrah</w:t>
      </w:r>
      <w:r w:rsidRPr="007D61F3">
        <w:t xml:space="preserve"> was not caused by an </w:t>
      </w:r>
      <w:r w:rsidRPr="007D61F3">
        <w:rPr>
          <w:b/>
          <w:bCs/>
        </w:rPr>
        <w:t>‘Āmil</w:t>
      </w:r>
      <w:r w:rsidRPr="007D61F3">
        <w:t xml:space="preserve">, it cannot be said to be </w:t>
      </w:r>
      <w:r w:rsidRPr="007D61F3">
        <w:rPr>
          <w:b/>
          <w:bCs/>
        </w:rPr>
        <w:t>Khafḍ</w:t>
      </w:r>
      <w:r w:rsidRPr="007D61F3">
        <w:t>.</w:t>
      </w:r>
    </w:p>
    <w:p w:rsidR="002F00F1" w:rsidRPr="007D61F3" w:rsidRDefault="002F00F1" w:rsidP="002F00F1">
      <w:pPr>
        <w:pStyle w:val="libFootnote"/>
      </w:pPr>
      <w:r w:rsidRPr="007D61F3">
        <w:t xml:space="preserve">Similarly, a word may be preceded by an </w:t>
      </w:r>
      <w:r w:rsidRPr="007D61F3">
        <w:rPr>
          <w:b/>
          <w:bCs/>
        </w:rPr>
        <w:t>‘Āmil</w:t>
      </w:r>
      <w:r w:rsidRPr="007D61F3">
        <w:t xml:space="preserve"> of </w:t>
      </w:r>
      <w:r w:rsidRPr="007D61F3">
        <w:rPr>
          <w:b/>
          <w:bCs/>
        </w:rPr>
        <w:t>Khafḍ</w:t>
      </w:r>
      <w:r w:rsidRPr="007D61F3">
        <w:t xml:space="preserve"> (such as the </w:t>
      </w:r>
      <w:r w:rsidRPr="007D61F3">
        <w:rPr>
          <w:b/>
          <w:bCs/>
        </w:rPr>
        <w:t>Ḥarf Jarr</w:t>
      </w:r>
      <w:r w:rsidRPr="007D61F3">
        <w:t xml:space="preserve"> or </w:t>
      </w:r>
      <w:r w:rsidRPr="007D61F3">
        <w:rPr>
          <w:b/>
          <w:bCs/>
        </w:rPr>
        <w:t>Muḍāf ilayh</w:t>
      </w:r>
      <w:r w:rsidRPr="007D61F3">
        <w:t xml:space="preserve">) but will not necessary be marked with a </w:t>
      </w:r>
      <w:r w:rsidRPr="007D61F3">
        <w:rPr>
          <w:b/>
          <w:bCs/>
        </w:rPr>
        <w:t>Kasrah</w:t>
      </w:r>
      <w:r w:rsidRPr="007D61F3">
        <w:t xml:space="preserve"> at its end (whether actually or hypothetically), due to the fact that the word might be </w:t>
      </w:r>
      <w:r w:rsidRPr="007D61F3">
        <w:rPr>
          <w:b/>
          <w:bCs/>
        </w:rPr>
        <w:t>Mabniyy</w:t>
      </w:r>
      <w:r w:rsidRPr="007D61F3">
        <w:t xml:space="preserve"> (indeclinable). It is for this reason that the author mentions the </w:t>
      </w:r>
      <w:r w:rsidRPr="007D61F3">
        <w:rPr>
          <w:b/>
          <w:bCs/>
        </w:rPr>
        <w:t>Ḥurūf</w:t>
      </w:r>
      <w:r w:rsidRPr="007D61F3">
        <w:t xml:space="preserve"> </w:t>
      </w:r>
      <w:r w:rsidRPr="007D61F3">
        <w:rPr>
          <w:b/>
          <w:bCs/>
        </w:rPr>
        <w:t>al-Khafḍ</w:t>
      </w:r>
      <w:r w:rsidRPr="007D61F3">
        <w:t xml:space="preserve"> as an independent sign or marker of the </w:t>
      </w:r>
      <w:r w:rsidRPr="007D61F3">
        <w:rPr>
          <w:b/>
          <w:bCs/>
        </w:rPr>
        <w:t>Ism</w:t>
      </w:r>
      <w:r w:rsidRPr="007D61F3">
        <w:t xml:space="preserve"> since by virtue of it a number of </w:t>
      </w:r>
      <w:r w:rsidRPr="007D61F3">
        <w:rPr>
          <w:b/>
          <w:bCs/>
        </w:rPr>
        <w:t>Mabniyy</w:t>
      </w:r>
      <w:r w:rsidRPr="007D61F3">
        <w:t xml:space="preserve"> words have been classified under the category of </w:t>
      </w:r>
      <w:r w:rsidRPr="007D61F3">
        <w:rPr>
          <w:b/>
          <w:bCs/>
        </w:rPr>
        <w:t>Ism</w:t>
      </w:r>
      <w:r w:rsidRPr="007D61F3">
        <w:t xml:space="preserve"> which might otherwise not have been classified as such.</w:t>
      </w:r>
    </w:p>
    <w:p w:rsidR="002F00F1" w:rsidRPr="007D61F3" w:rsidRDefault="002F00F1" w:rsidP="002F00F1">
      <w:pPr>
        <w:pStyle w:val="libFootnote"/>
      </w:pPr>
      <w:r w:rsidRPr="007D61F3">
        <w:t xml:space="preserve">Furthermore, </w:t>
      </w:r>
      <w:r w:rsidRPr="007D61F3">
        <w:rPr>
          <w:b/>
          <w:bCs/>
        </w:rPr>
        <w:t>Khafḍ</w:t>
      </w:r>
      <w:r w:rsidRPr="007D61F3">
        <w:t xml:space="preserve"> is equivalent to the more commonly used term </w:t>
      </w:r>
      <w:r w:rsidRPr="007D61F3">
        <w:rPr>
          <w:b/>
          <w:bCs/>
        </w:rPr>
        <w:t>Jarr</w:t>
      </w:r>
      <w:r w:rsidRPr="007D61F3">
        <w:t>. The former is used by the Kufa school of Arabic grammar while the latter is used by the Basran school of Arabic grammar. From this it appears that the author inclines towards the Kufan school which is further corroborated by him subscribing to other Kufan views as will be seen later.</w:t>
      </w:r>
    </w:p>
    <w:p w:rsidR="002F00F1" w:rsidRPr="007D61F3" w:rsidRDefault="002F00F1" w:rsidP="002F00F1">
      <w:pPr>
        <w:pStyle w:val="libFootnote"/>
      </w:pPr>
      <w:r w:rsidRPr="007D61F3">
        <w:t>At this point it is in order to mention a brief note on the Arabic grammar schools. These schools resemble the four Ma</w:t>
      </w:r>
      <w:r w:rsidRPr="007D61F3">
        <w:rPr>
          <w:rFonts w:cs="Arial"/>
        </w:rPr>
        <w:t>đ</w:t>
      </w:r>
      <w:r w:rsidRPr="007D61F3">
        <w:t xml:space="preserve">habs in </w:t>
      </w:r>
      <w:r w:rsidRPr="007D61F3">
        <w:rPr>
          <w:i/>
          <w:iCs/>
        </w:rPr>
        <w:t>Fiqh</w:t>
      </w:r>
      <w:r w:rsidRPr="007D61F3">
        <w:t xml:space="preserve"> but rather than being named after particular personalities the Arabic grammar schools have been named after the cities and countries in which they operated and were dominant. Of these schools the Basrah and Kufah schools have always dominated the Arabic grammar scene and of the two schools the views of the Basran school seem to be more in vogue. The famous Persian grammarian, Sībawayh, was Basran and his contemporary, Al-Kisā’iyy, one of the Seven </w:t>
      </w:r>
      <w:r w:rsidRPr="007D61F3">
        <w:rPr>
          <w:i/>
          <w:iCs/>
        </w:rPr>
        <w:t>Qurrā’</w:t>
      </w:r>
      <w:r w:rsidRPr="007D61F3">
        <w:t xml:space="preserve"> (Readers), was a representative of the Kufan Arabic school.</w:t>
      </w:r>
    </w:p>
  </w:endnote>
  <w:endnote w:id="13">
    <w:p w:rsidR="002F00F1" w:rsidRPr="007D61F3" w:rsidRDefault="002F00F1" w:rsidP="002F00F1">
      <w:pPr>
        <w:pStyle w:val="libFootnote"/>
      </w:pPr>
      <w:r w:rsidRPr="007D61F3">
        <w:rPr>
          <w:rStyle w:val="EndnoteReference"/>
          <w:rFonts w:ascii="Arial" w:hAnsi="Arial"/>
          <w:vertAlign w:val="baseline"/>
        </w:rPr>
        <w:endnoteRef/>
      </w:r>
      <w:r w:rsidRPr="007D61F3">
        <w:t xml:space="preserve"> The </w:t>
      </w:r>
      <w:r w:rsidRPr="007D61F3">
        <w:rPr>
          <w:b/>
          <w:bCs/>
        </w:rPr>
        <w:t>Tanwīn</w:t>
      </w:r>
      <w:r w:rsidRPr="007D61F3">
        <w:t xml:space="preserve"> is defined as a </w:t>
      </w:r>
      <w:r w:rsidRPr="007D61F3">
        <w:rPr>
          <w:b/>
          <w:bCs/>
        </w:rPr>
        <w:t>Nūn</w:t>
      </w:r>
      <w:r w:rsidRPr="007D61F3">
        <w:t xml:space="preserve"> </w:t>
      </w:r>
      <w:r w:rsidRPr="007D61F3">
        <w:rPr>
          <w:b/>
          <w:bCs/>
        </w:rPr>
        <w:t>Sākinah</w:t>
      </w:r>
      <w:r w:rsidRPr="007D61F3">
        <w:t xml:space="preserve"> (unvowelled </w:t>
      </w:r>
      <w:r w:rsidRPr="007D61F3">
        <w:rPr>
          <w:b/>
          <w:bCs/>
        </w:rPr>
        <w:t>Nūn</w:t>
      </w:r>
      <w:r w:rsidRPr="007D61F3">
        <w:t xml:space="preserve">) suffixed to </w:t>
      </w:r>
      <w:r w:rsidRPr="007D61F3">
        <w:rPr>
          <w:b/>
          <w:bCs/>
        </w:rPr>
        <w:t>Asmā’</w:t>
      </w:r>
      <w:r w:rsidRPr="007D61F3">
        <w:t xml:space="preserve"> which even though it is pronounced as a </w:t>
      </w:r>
      <w:r w:rsidRPr="007D61F3">
        <w:rPr>
          <w:b/>
          <w:bCs/>
        </w:rPr>
        <w:t>Nūn</w:t>
      </w:r>
      <w:r w:rsidRPr="007D61F3">
        <w:t xml:space="preserve"> </w:t>
      </w:r>
      <w:r w:rsidRPr="007D61F3">
        <w:rPr>
          <w:b/>
          <w:bCs/>
        </w:rPr>
        <w:t>Sākinah</w:t>
      </w:r>
      <w:r w:rsidRPr="007D61F3">
        <w:t xml:space="preserve"> is not written as one but rather as “the second of two </w:t>
      </w:r>
      <w:r w:rsidRPr="007D61F3">
        <w:rPr>
          <w:b/>
          <w:bCs/>
        </w:rPr>
        <w:t>Ḥarakah</w:t>
      </w:r>
      <w:r w:rsidRPr="007D61F3">
        <w:t xml:space="preserve">s” i.e. the second of two </w:t>
      </w:r>
      <w:r w:rsidRPr="007D61F3">
        <w:rPr>
          <w:b/>
          <w:bCs/>
        </w:rPr>
        <w:t>Ḍammah</w:t>
      </w:r>
      <w:r w:rsidRPr="007D61F3">
        <w:t xml:space="preserve">s, two </w:t>
      </w:r>
      <w:r w:rsidRPr="007D61F3">
        <w:rPr>
          <w:b/>
          <w:bCs/>
        </w:rPr>
        <w:t>Fatḥah</w:t>
      </w:r>
      <w:r w:rsidRPr="007D61F3">
        <w:t xml:space="preserve">s or two </w:t>
      </w:r>
      <w:r w:rsidRPr="007D61F3">
        <w:rPr>
          <w:b/>
          <w:bCs/>
        </w:rPr>
        <w:t>Kasrah</w:t>
      </w:r>
      <w:r w:rsidRPr="007D61F3">
        <w:t>s e.g.</w:t>
      </w:r>
    </w:p>
    <w:p w:rsidR="002F00F1" w:rsidRPr="007D61F3" w:rsidRDefault="002F00F1" w:rsidP="002F00F1">
      <w:pPr>
        <w:pStyle w:val="libFootnote"/>
        <w:rPr>
          <w:b/>
          <w:bCs/>
          <w:sz w:val="24"/>
          <w:szCs w:val="24"/>
        </w:rPr>
      </w:pPr>
      <w:r w:rsidRPr="007D61F3">
        <w:rPr>
          <w:b/>
          <w:bCs/>
        </w:rPr>
        <w:t>Rarulu</w:t>
      </w:r>
      <w:r w:rsidRPr="007D61F3">
        <w:rPr>
          <w:rStyle w:val="libItalicUnderlineChar"/>
        </w:rPr>
        <w:t>n</w:t>
      </w:r>
      <w:r w:rsidRPr="007D61F3">
        <w:rPr>
          <w:b/>
          <w:bCs/>
        </w:rPr>
        <w:t xml:space="preserve"> - Rajula</w:t>
      </w:r>
      <w:r w:rsidRPr="007D61F3">
        <w:rPr>
          <w:rStyle w:val="libItalicUnderlineChar"/>
        </w:rPr>
        <w:t>n</w:t>
      </w:r>
      <w:r w:rsidRPr="007D61F3">
        <w:rPr>
          <w:b/>
          <w:bCs/>
        </w:rPr>
        <w:t xml:space="preserve"> - Rajuli</w:t>
      </w:r>
      <w:r w:rsidRPr="007D61F3">
        <w:rPr>
          <w:rStyle w:val="libItalicUnderlineChar"/>
        </w:rPr>
        <w:t>n</w:t>
      </w:r>
      <w:r w:rsidRPr="007D61F3">
        <w:t xml:space="preserve"> </w:t>
      </w:r>
      <w:r w:rsidRPr="007D61F3">
        <w:tab/>
      </w:r>
      <w:r w:rsidRPr="007D61F3">
        <w:tab/>
      </w:r>
      <w:r w:rsidRPr="007D61F3">
        <w:tab/>
      </w:r>
      <w:r w:rsidRPr="007D61F3">
        <w:tab/>
      </w:r>
      <w:r w:rsidRPr="007D61F3">
        <w:tab/>
      </w:r>
      <w:r w:rsidRPr="007D61F3">
        <w:tab/>
      </w:r>
      <w:r w:rsidRPr="007D61F3">
        <w:rPr>
          <w:rFonts w:hint="cs"/>
          <w:b/>
          <w:bCs/>
          <w:sz w:val="24"/>
          <w:szCs w:val="24"/>
          <w:rtl/>
        </w:rPr>
        <w:t>رجلٌ ، رجلاً ، رجلٍ</w:t>
      </w:r>
    </w:p>
  </w:endnote>
  <w:endnote w:id="14">
    <w:p w:rsidR="002F00F1" w:rsidRPr="007D61F3" w:rsidRDefault="002F00F1" w:rsidP="002F00F1">
      <w:pPr>
        <w:pStyle w:val="libFootnote"/>
      </w:pPr>
      <w:r w:rsidRPr="007D61F3">
        <w:t xml:space="preserve">The use of the phrase “the second of two </w:t>
      </w:r>
      <w:r w:rsidRPr="007D61F3">
        <w:rPr>
          <w:b/>
          <w:bCs/>
        </w:rPr>
        <w:t>Ḥarakah</w:t>
      </w:r>
      <w:r w:rsidRPr="007D61F3">
        <w:t xml:space="preserve">s” to refer to the </w:t>
      </w:r>
      <w:r w:rsidRPr="007D61F3">
        <w:rPr>
          <w:b/>
          <w:bCs/>
        </w:rPr>
        <w:t>Tanwīn</w:t>
      </w:r>
      <w:r w:rsidRPr="007D61F3">
        <w:t xml:space="preserve"> is metaphorical since a </w:t>
      </w:r>
      <w:r w:rsidRPr="007D61F3">
        <w:rPr>
          <w:b/>
          <w:bCs/>
        </w:rPr>
        <w:t>Ḥarakah</w:t>
      </w:r>
      <w:r w:rsidRPr="007D61F3">
        <w:t xml:space="preserve"> does not really and literally give the sound of a </w:t>
      </w:r>
      <w:r w:rsidRPr="007D61F3">
        <w:rPr>
          <w:b/>
          <w:bCs/>
        </w:rPr>
        <w:t>Nūn</w:t>
      </w:r>
      <w:r w:rsidRPr="007D61F3">
        <w:t xml:space="preserve"> </w:t>
      </w:r>
      <w:r w:rsidRPr="007D61F3">
        <w:rPr>
          <w:b/>
          <w:bCs/>
        </w:rPr>
        <w:t>Sākinah</w:t>
      </w:r>
      <w:r w:rsidRPr="007D61F3">
        <w:t>.</w:t>
      </w:r>
    </w:p>
    <w:p w:rsidR="002F00F1" w:rsidRPr="007D61F3" w:rsidRDefault="002F00F1" w:rsidP="002F00F1">
      <w:pPr>
        <w:pStyle w:val="libFootnote"/>
      </w:pPr>
      <w:r w:rsidRPr="007D61F3">
        <w:t xml:space="preserve">Moreover, it is commonly believed that the </w:t>
      </w:r>
      <w:r w:rsidRPr="007D61F3">
        <w:rPr>
          <w:b/>
          <w:bCs/>
        </w:rPr>
        <w:t>Tanw</w:t>
      </w:r>
      <w:r w:rsidRPr="007D61F3">
        <w:rPr>
          <w:b/>
          <w:bCs/>
          <w:iCs/>
        </w:rPr>
        <w:t>ī</w:t>
      </w:r>
      <w:r w:rsidRPr="007D61F3">
        <w:rPr>
          <w:b/>
          <w:bCs/>
        </w:rPr>
        <w:t>n</w:t>
      </w:r>
      <w:r w:rsidRPr="007D61F3">
        <w:t xml:space="preserve"> constitutes both </w:t>
      </w:r>
      <w:r w:rsidRPr="007D61F3">
        <w:rPr>
          <w:b/>
          <w:bCs/>
        </w:rPr>
        <w:t>Ḥarakah</w:t>
      </w:r>
      <w:r w:rsidRPr="007D61F3">
        <w:t>s (vowel markings) but this belief is erroneous for the following reasons:</w:t>
      </w:r>
    </w:p>
    <w:p w:rsidR="002F00F1" w:rsidRPr="007D61F3" w:rsidRDefault="002F00F1" w:rsidP="002F00F1">
      <w:pPr>
        <w:pStyle w:val="libFootnote"/>
      </w:pPr>
      <w:r w:rsidRPr="007D61F3">
        <w:t xml:space="preserve">Two </w:t>
      </w:r>
      <w:r w:rsidRPr="007D61F3">
        <w:rPr>
          <w:b/>
          <w:bCs/>
        </w:rPr>
        <w:t>D</w:t>
      </w:r>
      <w:r w:rsidRPr="007D61F3">
        <w:rPr>
          <w:rFonts w:cs="Arial"/>
          <w:b/>
          <w:bCs/>
        </w:rPr>
        <w:t>̣</w:t>
      </w:r>
      <w:r w:rsidRPr="007D61F3">
        <w:rPr>
          <w:b/>
          <w:bCs/>
        </w:rPr>
        <w:t>ammah</w:t>
      </w:r>
      <w:r w:rsidRPr="007D61F3">
        <w:t xml:space="preserve">s, two </w:t>
      </w:r>
      <w:r w:rsidRPr="007D61F3">
        <w:rPr>
          <w:b/>
          <w:bCs/>
        </w:rPr>
        <w:t>Fatḥah</w:t>
      </w:r>
      <w:r w:rsidRPr="007D61F3">
        <w:t xml:space="preserve">s or two </w:t>
      </w:r>
      <w:r w:rsidRPr="007D61F3">
        <w:rPr>
          <w:b/>
          <w:bCs/>
        </w:rPr>
        <w:t>Kasrah</w:t>
      </w:r>
      <w:r w:rsidRPr="007D61F3">
        <w:t xml:space="preserve">s are pronounced as </w:t>
      </w:r>
      <w:r w:rsidRPr="007D61F3">
        <w:rPr>
          <w:b/>
          <w:bCs/>
        </w:rPr>
        <w:t>u</w:t>
      </w:r>
      <w:r w:rsidRPr="007D61F3">
        <w:rPr>
          <w:rStyle w:val="libItalicUnderlineChar"/>
        </w:rPr>
        <w:t>n</w:t>
      </w:r>
      <w:r w:rsidRPr="007D61F3">
        <w:t xml:space="preserve">, </w:t>
      </w:r>
      <w:r w:rsidRPr="007D61F3">
        <w:rPr>
          <w:b/>
          <w:bCs/>
        </w:rPr>
        <w:t>a</w:t>
      </w:r>
      <w:r w:rsidRPr="007D61F3">
        <w:rPr>
          <w:rStyle w:val="libItalicUnderlineChar"/>
        </w:rPr>
        <w:t>n</w:t>
      </w:r>
      <w:r w:rsidRPr="007D61F3">
        <w:t xml:space="preserve">, or </w:t>
      </w:r>
      <w:r w:rsidRPr="007D61F3">
        <w:rPr>
          <w:b/>
          <w:bCs/>
        </w:rPr>
        <w:t>i</w:t>
      </w:r>
      <w:r w:rsidRPr="007D61F3">
        <w:rPr>
          <w:rStyle w:val="libItalicUnderlineChar"/>
        </w:rPr>
        <w:t>n</w:t>
      </w:r>
      <w:r w:rsidRPr="007D61F3">
        <w:t xml:space="preserve"> respectively, that is, a </w:t>
      </w:r>
      <w:r w:rsidRPr="007D61F3">
        <w:rPr>
          <w:b/>
          <w:bCs/>
        </w:rPr>
        <w:t>Ḥarakah</w:t>
      </w:r>
      <w:r w:rsidRPr="007D61F3">
        <w:t xml:space="preserve"> (</w:t>
      </w:r>
      <w:r w:rsidRPr="007D61F3">
        <w:rPr>
          <w:b/>
          <w:bCs/>
        </w:rPr>
        <w:t>u</w:t>
      </w:r>
      <w:r w:rsidRPr="007D61F3">
        <w:t xml:space="preserve">, </w:t>
      </w:r>
      <w:r w:rsidRPr="007D61F3">
        <w:rPr>
          <w:b/>
          <w:bCs/>
        </w:rPr>
        <w:t>a</w:t>
      </w:r>
      <w:r w:rsidRPr="007D61F3">
        <w:t xml:space="preserve">, </w:t>
      </w:r>
      <w:r w:rsidRPr="007D61F3">
        <w:rPr>
          <w:b/>
          <w:bCs/>
        </w:rPr>
        <w:t>i</w:t>
      </w:r>
      <w:r w:rsidRPr="007D61F3">
        <w:t xml:space="preserve">) plus a </w:t>
      </w:r>
      <w:r w:rsidRPr="007D61F3">
        <w:rPr>
          <w:b/>
          <w:bCs/>
        </w:rPr>
        <w:t>Nūn</w:t>
      </w:r>
      <w:r w:rsidRPr="007D61F3">
        <w:t xml:space="preserve"> </w:t>
      </w:r>
      <w:r w:rsidRPr="007D61F3">
        <w:rPr>
          <w:b/>
          <w:bCs/>
        </w:rPr>
        <w:t>Sākinah</w:t>
      </w:r>
      <w:r w:rsidRPr="007D61F3">
        <w:t xml:space="preserve"> (</w:t>
      </w:r>
      <w:r w:rsidRPr="007D61F3">
        <w:rPr>
          <w:rStyle w:val="libItalicUnderlineChar"/>
        </w:rPr>
        <w:t>n</w:t>
      </w:r>
      <w:r w:rsidRPr="007D61F3">
        <w:t xml:space="preserve">), whereas the </w:t>
      </w:r>
      <w:r w:rsidRPr="007D61F3">
        <w:rPr>
          <w:b/>
          <w:bCs/>
        </w:rPr>
        <w:t>Tanwīn</w:t>
      </w:r>
      <w:r w:rsidRPr="007D61F3">
        <w:t xml:space="preserve"> is pronounced as </w:t>
      </w:r>
      <w:r w:rsidRPr="007D61F3">
        <w:rPr>
          <w:rStyle w:val="libItalicUnderlineChar"/>
        </w:rPr>
        <w:t>n</w:t>
      </w:r>
      <w:r w:rsidRPr="007D61F3">
        <w:t xml:space="preserve"> which is a </w:t>
      </w:r>
      <w:r w:rsidRPr="007D61F3">
        <w:rPr>
          <w:b/>
          <w:bCs/>
        </w:rPr>
        <w:t>Nūn Sākinah</w:t>
      </w:r>
      <w:r w:rsidRPr="007D61F3">
        <w:t xml:space="preserve"> only. Moreover, the way these two </w:t>
      </w:r>
      <w:r w:rsidRPr="007D61F3">
        <w:rPr>
          <w:b/>
          <w:bCs/>
        </w:rPr>
        <w:t>Ḥarakah</w:t>
      </w:r>
      <w:r w:rsidRPr="007D61F3">
        <w:t xml:space="preserve">s are pronounced is  </w:t>
      </w:r>
      <w:r w:rsidRPr="007D61F3">
        <w:rPr>
          <w:rFonts w:hint="cs"/>
          <w:b/>
          <w:bCs/>
          <w:sz w:val="24"/>
          <w:szCs w:val="24"/>
          <w:rtl/>
        </w:rPr>
        <w:t>أٌ</w:t>
      </w:r>
      <w:r w:rsidRPr="007D61F3">
        <w:t xml:space="preserve">   </w:t>
      </w:r>
      <w:r w:rsidRPr="007D61F3">
        <w:rPr>
          <w:rFonts w:hint="cs"/>
          <w:b/>
          <w:bCs/>
          <w:sz w:val="24"/>
          <w:szCs w:val="24"/>
          <w:rtl/>
        </w:rPr>
        <w:t>أً</w:t>
      </w:r>
      <w:r w:rsidRPr="007D61F3">
        <w:t xml:space="preserve">   and  </w:t>
      </w:r>
      <w:r w:rsidRPr="007D61F3">
        <w:rPr>
          <w:rFonts w:hint="cs"/>
          <w:rtl/>
        </w:rPr>
        <w:t>إٍ</w:t>
      </w:r>
      <w:r w:rsidRPr="007D61F3">
        <w:t xml:space="preserve">  (i.e. </w:t>
      </w:r>
      <w:r w:rsidRPr="007D61F3">
        <w:rPr>
          <w:b/>
          <w:bCs/>
        </w:rPr>
        <w:t>’u</w:t>
      </w:r>
      <w:r w:rsidRPr="007D61F3">
        <w:rPr>
          <w:rStyle w:val="libItalicUnderlineChar"/>
        </w:rPr>
        <w:t>n</w:t>
      </w:r>
      <w:r w:rsidRPr="007D61F3">
        <w:t xml:space="preserve">, </w:t>
      </w:r>
      <w:r w:rsidRPr="007D61F3">
        <w:rPr>
          <w:b/>
          <w:bCs/>
        </w:rPr>
        <w:t>’a</w:t>
      </w:r>
      <w:r w:rsidRPr="007D61F3">
        <w:rPr>
          <w:rStyle w:val="libItalicUnderlineChar"/>
        </w:rPr>
        <w:t>n</w:t>
      </w:r>
      <w:r w:rsidRPr="007D61F3">
        <w:t xml:space="preserve">, and </w:t>
      </w:r>
      <w:r w:rsidRPr="007D61F3">
        <w:rPr>
          <w:b/>
          <w:bCs/>
        </w:rPr>
        <w:t>’i</w:t>
      </w:r>
      <w:r w:rsidRPr="007D61F3">
        <w:rPr>
          <w:rStyle w:val="libItalicUnderlineChar"/>
        </w:rPr>
        <w:t>n</w:t>
      </w:r>
      <w:r w:rsidRPr="007D61F3">
        <w:t xml:space="preserve"> ) in which case they do not consist merely of a </w:t>
      </w:r>
      <w:r w:rsidRPr="007D61F3">
        <w:rPr>
          <w:b/>
          <w:bCs/>
        </w:rPr>
        <w:t>Ḥarakah</w:t>
      </w:r>
      <w:r w:rsidRPr="007D61F3">
        <w:t xml:space="preserve"> (</w:t>
      </w:r>
      <w:r w:rsidRPr="007D61F3">
        <w:rPr>
          <w:b/>
          <w:bCs/>
        </w:rPr>
        <w:t>u</w:t>
      </w:r>
      <w:r w:rsidRPr="007D61F3">
        <w:t xml:space="preserve">, </w:t>
      </w:r>
      <w:r w:rsidRPr="007D61F3">
        <w:rPr>
          <w:b/>
          <w:bCs/>
        </w:rPr>
        <w:t>a</w:t>
      </w:r>
      <w:r w:rsidRPr="007D61F3">
        <w:t xml:space="preserve">, </w:t>
      </w:r>
      <w:r w:rsidRPr="007D61F3">
        <w:rPr>
          <w:b/>
          <w:bCs/>
        </w:rPr>
        <w:t>i</w:t>
      </w:r>
      <w:r w:rsidRPr="007D61F3">
        <w:t xml:space="preserve">) and a </w:t>
      </w:r>
      <w:r w:rsidRPr="007D61F3">
        <w:rPr>
          <w:b/>
          <w:bCs/>
        </w:rPr>
        <w:t>Nūn</w:t>
      </w:r>
      <w:r w:rsidRPr="007D61F3">
        <w:t xml:space="preserve"> </w:t>
      </w:r>
      <w:r w:rsidRPr="007D61F3">
        <w:rPr>
          <w:b/>
          <w:bCs/>
        </w:rPr>
        <w:t>Sākinah</w:t>
      </w:r>
      <w:r w:rsidRPr="007D61F3">
        <w:t xml:space="preserve"> (</w:t>
      </w:r>
      <w:r w:rsidRPr="007D61F3">
        <w:rPr>
          <w:rStyle w:val="libItalicUnderlineChar"/>
        </w:rPr>
        <w:t>n</w:t>
      </w:r>
      <w:r w:rsidRPr="007D61F3">
        <w:t xml:space="preserve">) but also a </w:t>
      </w:r>
      <w:r w:rsidRPr="007D61F3">
        <w:rPr>
          <w:b/>
          <w:bCs/>
        </w:rPr>
        <w:t>Hamzah</w:t>
      </w:r>
      <w:r w:rsidRPr="007D61F3">
        <w:t xml:space="preserve"> (</w:t>
      </w:r>
      <w:r w:rsidRPr="007D61F3">
        <w:rPr>
          <w:b/>
          <w:bCs/>
        </w:rPr>
        <w:t>’</w:t>
      </w:r>
      <w:r w:rsidRPr="007D61F3">
        <w:t xml:space="preserve">). In other words, not only is it erroneous to say that the </w:t>
      </w:r>
      <w:r w:rsidRPr="007D61F3">
        <w:rPr>
          <w:b/>
          <w:bCs/>
        </w:rPr>
        <w:t>Tanwīn</w:t>
      </w:r>
      <w:r w:rsidRPr="007D61F3">
        <w:t xml:space="preserve"> constitutes both </w:t>
      </w:r>
      <w:r w:rsidRPr="007D61F3">
        <w:rPr>
          <w:b/>
          <w:bCs/>
        </w:rPr>
        <w:t>Ḥarakah</w:t>
      </w:r>
      <w:r w:rsidRPr="007D61F3">
        <w:t xml:space="preserve">s but to pronounce the two </w:t>
      </w:r>
      <w:r w:rsidRPr="007D61F3">
        <w:rPr>
          <w:b/>
          <w:bCs/>
        </w:rPr>
        <w:t>Ḥarakah</w:t>
      </w:r>
      <w:r w:rsidRPr="007D61F3">
        <w:t xml:space="preserve">s as though they are borne on a </w:t>
      </w:r>
      <w:r w:rsidRPr="007D61F3">
        <w:rPr>
          <w:b/>
          <w:bCs/>
        </w:rPr>
        <w:t>Hamzah</w:t>
      </w:r>
      <w:r w:rsidRPr="007D61F3">
        <w:t xml:space="preserve"> is even more erroneous.</w:t>
      </w:r>
    </w:p>
    <w:p w:rsidR="002F00F1" w:rsidRPr="007D61F3" w:rsidRDefault="002F00F1" w:rsidP="002F00F1">
      <w:pPr>
        <w:pStyle w:val="libFootnote"/>
      </w:pPr>
      <w:r w:rsidRPr="007D61F3">
        <w:t xml:space="preserve">It is known that the </w:t>
      </w:r>
      <w:r w:rsidRPr="007D61F3">
        <w:rPr>
          <w:b/>
          <w:bCs/>
        </w:rPr>
        <w:t>Tanwīn</w:t>
      </w:r>
      <w:r w:rsidRPr="007D61F3">
        <w:t xml:space="preserve"> is dropped from an </w:t>
      </w:r>
      <w:r w:rsidRPr="007D61F3">
        <w:rPr>
          <w:b/>
          <w:bCs/>
        </w:rPr>
        <w:t>Ism</w:t>
      </w:r>
      <w:r w:rsidRPr="007D61F3">
        <w:t xml:space="preserve"> when the definite article “</w:t>
      </w:r>
      <w:r w:rsidRPr="007D61F3">
        <w:rPr>
          <w:b/>
          <w:bCs/>
        </w:rPr>
        <w:t>al</w:t>
      </w:r>
      <w:r w:rsidRPr="007D61F3">
        <w:t xml:space="preserve">” is prefixed to it since the two cannot co-exist on one </w:t>
      </w:r>
      <w:r w:rsidRPr="007D61F3">
        <w:rPr>
          <w:b/>
          <w:bCs/>
        </w:rPr>
        <w:t>Ism</w:t>
      </w:r>
      <w:r w:rsidRPr="007D61F3">
        <w:t>. However, when “</w:t>
      </w:r>
      <w:r w:rsidRPr="007D61F3">
        <w:rPr>
          <w:b/>
          <w:bCs/>
        </w:rPr>
        <w:t>al</w:t>
      </w:r>
      <w:r w:rsidRPr="007D61F3">
        <w:t xml:space="preserve">” is added only one of the two </w:t>
      </w:r>
      <w:r w:rsidRPr="007D61F3">
        <w:rPr>
          <w:b/>
          <w:bCs/>
        </w:rPr>
        <w:t>Ḥarakah</w:t>
      </w:r>
      <w:r w:rsidRPr="007D61F3">
        <w:t>s is dropped and not both. For example, we say before the prefixing of “</w:t>
      </w:r>
      <w:r w:rsidRPr="007D61F3">
        <w:rPr>
          <w:b/>
          <w:bCs/>
        </w:rPr>
        <w:t>al</w:t>
      </w:r>
      <w:r w:rsidRPr="007D61F3">
        <w:t xml:space="preserve">”:  </w:t>
      </w:r>
      <w:r w:rsidRPr="007D61F3">
        <w:rPr>
          <w:rFonts w:hint="cs"/>
          <w:b/>
          <w:bCs/>
          <w:sz w:val="24"/>
          <w:szCs w:val="24"/>
          <w:rtl/>
        </w:rPr>
        <w:t>كتابٌ</w:t>
      </w:r>
      <w:r w:rsidRPr="007D61F3">
        <w:rPr>
          <w:b/>
          <w:bCs/>
          <w:sz w:val="24"/>
          <w:szCs w:val="24"/>
        </w:rPr>
        <w:t xml:space="preserve">  </w:t>
      </w:r>
      <w:r w:rsidRPr="007D61F3">
        <w:t>(</w:t>
      </w:r>
      <w:r w:rsidRPr="007D61F3">
        <w:rPr>
          <w:b/>
          <w:bCs/>
        </w:rPr>
        <w:t>Kitābu</w:t>
      </w:r>
      <w:r w:rsidRPr="007D61F3">
        <w:rPr>
          <w:rStyle w:val="libItalicUnderlineChar"/>
        </w:rPr>
        <w:t>n</w:t>
      </w:r>
      <w:r w:rsidRPr="007D61F3">
        <w:t xml:space="preserve">) and after its prefixing: </w:t>
      </w:r>
      <w:r w:rsidRPr="007D61F3">
        <w:rPr>
          <w:rFonts w:hint="cs"/>
          <w:b/>
          <w:bCs/>
          <w:sz w:val="24"/>
          <w:szCs w:val="24"/>
          <w:rtl/>
        </w:rPr>
        <w:t xml:space="preserve">الكتابُ </w:t>
      </w:r>
      <w:r w:rsidRPr="007D61F3">
        <w:t xml:space="preserve"> (</w:t>
      </w:r>
      <w:r w:rsidRPr="007D61F3">
        <w:rPr>
          <w:b/>
          <w:bCs/>
        </w:rPr>
        <w:t>al-Kitābu</w:t>
      </w:r>
      <w:r w:rsidRPr="007D61F3">
        <w:t xml:space="preserve">). Note that only the </w:t>
      </w:r>
      <w:r w:rsidRPr="007D61F3">
        <w:rPr>
          <w:rStyle w:val="libItalicUnderlineChar"/>
        </w:rPr>
        <w:t>n</w:t>
      </w:r>
      <w:r w:rsidRPr="007D61F3">
        <w:t xml:space="preserve"> is dropped and not </w:t>
      </w:r>
      <w:r w:rsidRPr="007D61F3">
        <w:rPr>
          <w:b/>
          <w:bCs/>
        </w:rPr>
        <w:t>u</w:t>
      </w:r>
      <w:r w:rsidRPr="007D61F3">
        <w:rPr>
          <w:rStyle w:val="libItalicUnderlineChar"/>
        </w:rPr>
        <w:t xml:space="preserve">n </w:t>
      </w:r>
      <w:r w:rsidRPr="007D61F3">
        <w:t>as a whole.</w:t>
      </w:r>
    </w:p>
    <w:p w:rsidR="002F00F1" w:rsidRPr="007D61F3" w:rsidRDefault="002F00F1" w:rsidP="002F00F1">
      <w:pPr>
        <w:pStyle w:val="libFootnote"/>
      </w:pPr>
      <w:r w:rsidRPr="007D61F3">
        <w:t xml:space="preserve">It is also known that the </w:t>
      </w:r>
      <w:r w:rsidRPr="007D61F3">
        <w:rPr>
          <w:b/>
          <w:bCs/>
        </w:rPr>
        <w:t>Tanwīn</w:t>
      </w:r>
      <w:r w:rsidRPr="007D61F3">
        <w:t xml:space="preserve"> of the </w:t>
      </w:r>
      <w:r w:rsidRPr="007D61F3">
        <w:rPr>
          <w:b/>
          <w:bCs/>
        </w:rPr>
        <w:t>Muḍāf</w:t>
      </w:r>
      <w:r w:rsidRPr="007D61F3">
        <w:t xml:space="preserve"> (annexed noun) is also dropped such that the word </w:t>
      </w:r>
      <w:r w:rsidRPr="007D61F3">
        <w:rPr>
          <w:b/>
          <w:bCs/>
          <w:sz w:val="24"/>
          <w:szCs w:val="24"/>
        </w:rPr>
        <w:t xml:space="preserve"> </w:t>
      </w:r>
      <w:r w:rsidRPr="007D61F3">
        <w:rPr>
          <w:rFonts w:hint="cs"/>
          <w:b/>
          <w:bCs/>
          <w:sz w:val="24"/>
          <w:szCs w:val="24"/>
          <w:rtl/>
        </w:rPr>
        <w:t>كتابُ</w:t>
      </w:r>
      <w:r w:rsidRPr="007D61F3">
        <w:t xml:space="preserve">  (</w:t>
      </w:r>
      <w:r w:rsidRPr="007D61F3">
        <w:rPr>
          <w:b/>
          <w:bCs/>
        </w:rPr>
        <w:t>Kitābu</w:t>
      </w:r>
      <w:r w:rsidRPr="007D61F3">
        <w:t xml:space="preserve">) in  </w:t>
      </w:r>
      <w:r w:rsidRPr="007D61F3">
        <w:rPr>
          <w:rFonts w:hint="cs"/>
          <w:b/>
          <w:bCs/>
          <w:sz w:val="24"/>
          <w:szCs w:val="24"/>
          <w:rtl/>
        </w:rPr>
        <w:t>كتابُ زيدٍ</w:t>
      </w:r>
      <w:r w:rsidRPr="007D61F3">
        <w:t xml:space="preserve">  (</w:t>
      </w:r>
      <w:r w:rsidRPr="007D61F3">
        <w:rPr>
          <w:b/>
          <w:bCs/>
        </w:rPr>
        <w:t>Kitābu</w:t>
      </w:r>
      <w:r w:rsidRPr="007D61F3">
        <w:t xml:space="preserve"> </w:t>
      </w:r>
      <w:r w:rsidRPr="007D61F3">
        <w:rPr>
          <w:b/>
          <w:bCs/>
        </w:rPr>
        <w:t>Zaydin</w:t>
      </w:r>
      <w:r w:rsidRPr="007D61F3">
        <w:t xml:space="preserve">) was  </w:t>
      </w:r>
      <w:r w:rsidRPr="007D61F3">
        <w:rPr>
          <w:rFonts w:hint="cs"/>
          <w:b/>
          <w:bCs/>
          <w:sz w:val="24"/>
          <w:szCs w:val="24"/>
          <w:rtl/>
        </w:rPr>
        <w:t>كتابٌ</w:t>
      </w:r>
      <w:r w:rsidRPr="007D61F3">
        <w:t xml:space="preserve">  (</w:t>
      </w:r>
      <w:r w:rsidRPr="007D61F3">
        <w:rPr>
          <w:b/>
          <w:bCs/>
        </w:rPr>
        <w:t>Kitābu</w:t>
      </w:r>
      <w:r w:rsidRPr="007D61F3">
        <w:rPr>
          <w:rStyle w:val="libItalicUnderlineChar"/>
        </w:rPr>
        <w:t>n</w:t>
      </w:r>
      <w:r w:rsidRPr="007D61F3">
        <w:t xml:space="preserve">) prior to it becoming the </w:t>
      </w:r>
      <w:r w:rsidRPr="007D61F3">
        <w:rPr>
          <w:b/>
          <w:bCs/>
        </w:rPr>
        <w:t>Mud</w:t>
      </w:r>
      <w:r w:rsidRPr="007D61F3">
        <w:rPr>
          <w:rFonts w:cs="Arial"/>
          <w:b/>
          <w:bCs/>
        </w:rPr>
        <w:t>̣</w:t>
      </w:r>
      <w:r w:rsidRPr="007D61F3">
        <w:rPr>
          <w:b/>
          <w:bCs/>
        </w:rPr>
        <w:t>āf</w:t>
      </w:r>
      <w:r w:rsidRPr="007D61F3">
        <w:t xml:space="preserve">. Again we find that only the </w:t>
      </w:r>
      <w:r w:rsidRPr="007D61F3">
        <w:rPr>
          <w:rStyle w:val="libItalicUnderlineChar"/>
        </w:rPr>
        <w:t>n</w:t>
      </w:r>
      <w:r w:rsidRPr="007D61F3">
        <w:t xml:space="preserve"> is dropped and not the </w:t>
      </w:r>
      <w:r w:rsidRPr="007D61F3">
        <w:rPr>
          <w:b/>
          <w:bCs/>
        </w:rPr>
        <w:t>u</w:t>
      </w:r>
      <w:r w:rsidRPr="007D61F3">
        <w:rPr>
          <w:rStyle w:val="libItalicUnderlineChar"/>
        </w:rPr>
        <w:t>n</w:t>
      </w:r>
      <w:r w:rsidRPr="007D61F3">
        <w:t xml:space="preserve"> which attests to the </w:t>
      </w:r>
      <w:r w:rsidRPr="007D61F3">
        <w:rPr>
          <w:b/>
          <w:bCs/>
        </w:rPr>
        <w:t>Tanwīn</w:t>
      </w:r>
      <w:r w:rsidRPr="007D61F3">
        <w:t xml:space="preserve"> being only one of the two </w:t>
      </w:r>
      <w:r w:rsidRPr="007D61F3">
        <w:rPr>
          <w:b/>
          <w:bCs/>
        </w:rPr>
        <w:t>Ḥarakah</w:t>
      </w:r>
      <w:r w:rsidRPr="007D61F3">
        <w:t>s and not both.</w:t>
      </w:r>
    </w:p>
    <w:p w:rsidR="002F00F1" w:rsidRPr="007D61F3" w:rsidRDefault="002F00F1" w:rsidP="002F00F1">
      <w:pPr>
        <w:pStyle w:val="libFootnote"/>
      </w:pPr>
      <w:r w:rsidRPr="007D61F3">
        <w:t xml:space="preserve">The only time that the </w:t>
      </w:r>
      <w:r w:rsidRPr="007D61F3">
        <w:rPr>
          <w:b/>
          <w:bCs/>
        </w:rPr>
        <w:t>Tanwīn</w:t>
      </w:r>
      <w:r w:rsidRPr="007D61F3">
        <w:t xml:space="preserve"> is dropped together with the </w:t>
      </w:r>
      <w:r w:rsidRPr="007D61F3">
        <w:rPr>
          <w:b/>
          <w:bCs/>
        </w:rPr>
        <w:t>Ḥarakah</w:t>
      </w:r>
      <w:r w:rsidRPr="007D61F3">
        <w:t xml:space="preserve"> is when a pause is made on a word. Thus, in the case of  </w:t>
      </w:r>
      <w:r w:rsidRPr="007D61F3">
        <w:rPr>
          <w:rFonts w:hint="cs"/>
          <w:b/>
          <w:bCs/>
          <w:sz w:val="24"/>
          <w:szCs w:val="24"/>
          <w:rtl/>
        </w:rPr>
        <w:t>كتابٌ</w:t>
      </w:r>
      <w:r w:rsidRPr="007D61F3">
        <w:t xml:space="preserve">  (</w:t>
      </w:r>
      <w:r w:rsidRPr="007D61F3">
        <w:rPr>
          <w:b/>
          <w:bCs/>
        </w:rPr>
        <w:t>Kitābu</w:t>
      </w:r>
      <w:r w:rsidRPr="007D61F3">
        <w:rPr>
          <w:rStyle w:val="libItalicUnderlineChar"/>
        </w:rPr>
        <w:t>n</w:t>
      </w:r>
      <w:r w:rsidRPr="007D61F3">
        <w:t xml:space="preserve">) when we pause on it we say:  </w:t>
      </w:r>
      <w:r w:rsidRPr="007D61F3">
        <w:rPr>
          <w:rFonts w:hint="cs"/>
          <w:b/>
          <w:bCs/>
          <w:sz w:val="24"/>
          <w:szCs w:val="24"/>
          <w:rtl/>
        </w:rPr>
        <w:t>كتابْ</w:t>
      </w:r>
      <w:r w:rsidRPr="007D61F3">
        <w:t xml:space="preserve">  (</w:t>
      </w:r>
      <w:r w:rsidRPr="007D61F3">
        <w:rPr>
          <w:b/>
          <w:bCs/>
        </w:rPr>
        <w:t>Kitāb</w:t>
      </w:r>
      <w:r w:rsidRPr="007D61F3">
        <w:t xml:space="preserve">) such that not only is the </w:t>
      </w:r>
      <w:r w:rsidRPr="007D61F3">
        <w:rPr>
          <w:rStyle w:val="libItalicUnderlineChar"/>
        </w:rPr>
        <w:t>n</w:t>
      </w:r>
      <w:r w:rsidRPr="007D61F3">
        <w:t xml:space="preserve"> dropped but </w:t>
      </w:r>
      <w:r w:rsidRPr="007D61F3">
        <w:rPr>
          <w:b/>
          <w:bCs/>
        </w:rPr>
        <w:t>u</w:t>
      </w:r>
      <w:r w:rsidRPr="007D61F3">
        <w:rPr>
          <w:rStyle w:val="libItalicUnderlineChar"/>
        </w:rPr>
        <w:t>n</w:t>
      </w:r>
      <w:r w:rsidRPr="007D61F3">
        <w:t xml:space="preserve"> as a whole. A possible reason for the belief that the </w:t>
      </w:r>
      <w:r w:rsidRPr="007D61F3">
        <w:rPr>
          <w:b/>
          <w:bCs/>
        </w:rPr>
        <w:t>Tanwīn</w:t>
      </w:r>
      <w:r w:rsidRPr="007D61F3">
        <w:t xml:space="preserve"> constitutes both </w:t>
      </w:r>
      <w:r w:rsidRPr="007D61F3">
        <w:rPr>
          <w:b/>
          <w:bCs/>
        </w:rPr>
        <w:t>Ḥarakah</w:t>
      </w:r>
      <w:r w:rsidRPr="007D61F3">
        <w:t xml:space="preserve">s is that the </w:t>
      </w:r>
      <w:r w:rsidRPr="007D61F3">
        <w:rPr>
          <w:b/>
          <w:bCs/>
        </w:rPr>
        <w:t>Tanwīn</w:t>
      </w:r>
      <w:r w:rsidRPr="007D61F3">
        <w:t xml:space="preserve"> when it is pronounced it is always pronounced with the particular </w:t>
      </w:r>
      <w:r w:rsidRPr="007D61F3">
        <w:rPr>
          <w:b/>
          <w:bCs/>
        </w:rPr>
        <w:t>Ḥarakah</w:t>
      </w:r>
      <w:r w:rsidRPr="007D61F3">
        <w:t xml:space="preserve"> preceding it In other words, while the preceding </w:t>
      </w:r>
      <w:r w:rsidRPr="007D61F3">
        <w:rPr>
          <w:b/>
          <w:bCs/>
        </w:rPr>
        <w:t>Ḥarakah</w:t>
      </w:r>
      <w:r w:rsidRPr="007D61F3">
        <w:t xml:space="preserve"> can exist without the </w:t>
      </w:r>
      <w:r w:rsidRPr="007D61F3">
        <w:rPr>
          <w:b/>
          <w:bCs/>
        </w:rPr>
        <w:t>Tanwīn</w:t>
      </w:r>
      <w:r w:rsidRPr="007D61F3">
        <w:t xml:space="preserve"> the </w:t>
      </w:r>
      <w:r w:rsidRPr="007D61F3">
        <w:rPr>
          <w:b/>
          <w:bCs/>
        </w:rPr>
        <w:t>Tanwīn</w:t>
      </w:r>
      <w:r w:rsidRPr="007D61F3">
        <w:t xml:space="preserve"> cannot exist without the preceding </w:t>
      </w:r>
      <w:r w:rsidRPr="007D61F3">
        <w:rPr>
          <w:b/>
          <w:bCs/>
        </w:rPr>
        <w:t>Ḥarakah</w:t>
      </w:r>
      <w:r w:rsidRPr="007D61F3">
        <w:t>.</w:t>
      </w:r>
    </w:p>
    <w:p w:rsidR="002F00F1" w:rsidRPr="007D61F3" w:rsidRDefault="002F00F1" w:rsidP="002F00F1">
      <w:pPr>
        <w:pStyle w:val="libFootnote"/>
      </w:pPr>
      <w:r w:rsidRPr="007D61F3">
        <w:t xml:space="preserve">What this amounts to is that a </w:t>
      </w:r>
      <w:r w:rsidRPr="007D61F3">
        <w:rPr>
          <w:b/>
          <w:bCs/>
        </w:rPr>
        <w:t>Ḥarakah</w:t>
      </w:r>
      <w:r w:rsidRPr="007D61F3">
        <w:t xml:space="preserve"> cannot be a </w:t>
      </w:r>
      <w:r w:rsidRPr="007D61F3">
        <w:rPr>
          <w:b/>
          <w:bCs/>
        </w:rPr>
        <w:t>Tanwīn</w:t>
      </w:r>
      <w:r w:rsidRPr="007D61F3">
        <w:t xml:space="preserve"> and give the sound of </w:t>
      </w:r>
      <w:r w:rsidRPr="007D61F3">
        <w:rPr>
          <w:rStyle w:val="libItalicUnderlineChar"/>
        </w:rPr>
        <w:t>n</w:t>
      </w:r>
      <w:r w:rsidRPr="007D61F3">
        <w:t xml:space="preserve"> except when it is written with another </w:t>
      </w:r>
      <w:r w:rsidRPr="007D61F3">
        <w:rPr>
          <w:b/>
          <w:bCs/>
        </w:rPr>
        <w:t>Ḥarakah</w:t>
      </w:r>
      <w:r w:rsidRPr="007D61F3">
        <w:t xml:space="preserve">, because if the </w:t>
      </w:r>
      <w:r w:rsidRPr="007D61F3">
        <w:rPr>
          <w:b/>
          <w:bCs/>
        </w:rPr>
        <w:t>Tanwīn</w:t>
      </w:r>
      <w:r w:rsidRPr="007D61F3">
        <w:t xml:space="preserve"> is distinguished by being the second of two </w:t>
      </w:r>
      <w:r w:rsidRPr="007D61F3">
        <w:rPr>
          <w:b/>
          <w:bCs/>
        </w:rPr>
        <w:t>Ḥarakah</w:t>
      </w:r>
      <w:r w:rsidRPr="007D61F3">
        <w:t xml:space="preserve">s it cannot be the second without another </w:t>
      </w:r>
      <w:r w:rsidRPr="007D61F3">
        <w:rPr>
          <w:b/>
          <w:bCs/>
        </w:rPr>
        <w:t>Ḥarakah</w:t>
      </w:r>
      <w:r w:rsidRPr="007D61F3">
        <w:t xml:space="preserve"> being the first. The moment a </w:t>
      </w:r>
      <w:r w:rsidRPr="007D61F3">
        <w:rPr>
          <w:b/>
          <w:bCs/>
        </w:rPr>
        <w:t>Ḥarakah</w:t>
      </w:r>
      <w:r w:rsidRPr="007D61F3">
        <w:t xml:space="preserve"> appears alone it always gives the sound of </w:t>
      </w:r>
      <w:r w:rsidRPr="007D61F3">
        <w:rPr>
          <w:b/>
          <w:bCs/>
        </w:rPr>
        <w:t>Ḥarakah</w:t>
      </w:r>
      <w:r w:rsidRPr="007D61F3">
        <w:t xml:space="preserve"> in the real sense of the word, i.e. a </w:t>
      </w:r>
      <w:r w:rsidRPr="007D61F3">
        <w:rPr>
          <w:b/>
          <w:bCs/>
        </w:rPr>
        <w:t>Ḍammah</w:t>
      </w:r>
      <w:r w:rsidRPr="007D61F3">
        <w:t xml:space="preserve"> (</w:t>
      </w:r>
      <w:r w:rsidRPr="007D61F3">
        <w:rPr>
          <w:b/>
          <w:bCs/>
        </w:rPr>
        <w:t>u</w:t>
      </w:r>
      <w:r w:rsidRPr="007D61F3">
        <w:t xml:space="preserve">), </w:t>
      </w:r>
      <w:r w:rsidRPr="007D61F3">
        <w:rPr>
          <w:b/>
          <w:bCs/>
        </w:rPr>
        <w:t>Fatḥah</w:t>
      </w:r>
      <w:r w:rsidRPr="007D61F3">
        <w:t xml:space="preserve"> (</w:t>
      </w:r>
      <w:r w:rsidRPr="007D61F3">
        <w:rPr>
          <w:b/>
          <w:bCs/>
        </w:rPr>
        <w:t>a</w:t>
      </w:r>
      <w:r w:rsidRPr="007D61F3">
        <w:t xml:space="preserve">) or </w:t>
      </w:r>
      <w:r w:rsidRPr="007D61F3">
        <w:rPr>
          <w:b/>
          <w:bCs/>
        </w:rPr>
        <w:t>Kasrah</w:t>
      </w:r>
      <w:r w:rsidRPr="007D61F3">
        <w:t xml:space="preserve"> (</w:t>
      </w:r>
      <w:r w:rsidRPr="007D61F3">
        <w:rPr>
          <w:b/>
          <w:bCs/>
        </w:rPr>
        <w:t>i</w:t>
      </w:r>
      <w:r w:rsidRPr="007D61F3">
        <w:t xml:space="preserve">) and not that of the </w:t>
      </w:r>
      <w:r w:rsidRPr="007D61F3">
        <w:rPr>
          <w:b/>
          <w:bCs/>
        </w:rPr>
        <w:t>Tanwīn</w:t>
      </w:r>
      <w:r w:rsidRPr="007D61F3">
        <w:t>. Since the “</w:t>
      </w:r>
      <w:r w:rsidRPr="007D61F3">
        <w:rPr>
          <w:b/>
          <w:bCs/>
        </w:rPr>
        <w:t>Ḥarakah</w:t>
      </w:r>
      <w:r w:rsidRPr="007D61F3">
        <w:t xml:space="preserve">” indicating the </w:t>
      </w:r>
      <w:r w:rsidRPr="007D61F3">
        <w:rPr>
          <w:b/>
          <w:bCs/>
        </w:rPr>
        <w:t>Tanwīn</w:t>
      </w:r>
      <w:r w:rsidRPr="007D61F3">
        <w:t xml:space="preserve"> cannot appear alone and must out of necessity appear with another </w:t>
      </w:r>
      <w:r w:rsidRPr="007D61F3">
        <w:rPr>
          <w:b/>
          <w:bCs/>
        </w:rPr>
        <w:t>Ḥarakah</w:t>
      </w:r>
      <w:r w:rsidRPr="007D61F3">
        <w:t xml:space="preserve"> it is more convenient – especially for beginners – to refer to both </w:t>
      </w:r>
      <w:r w:rsidRPr="007D61F3">
        <w:rPr>
          <w:b/>
          <w:bCs/>
        </w:rPr>
        <w:t>Ḥarakah</w:t>
      </w:r>
      <w:r w:rsidRPr="007D61F3">
        <w:t xml:space="preserve">s as the </w:t>
      </w:r>
      <w:r w:rsidRPr="007D61F3">
        <w:rPr>
          <w:b/>
          <w:bCs/>
        </w:rPr>
        <w:t>Tanwīn</w:t>
      </w:r>
      <w:r w:rsidRPr="007D61F3">
        <w:t>. However, this is technically incorrect and has to be unlearnt eventually as it will hamper a correct understanding of more advanced Arabic concepts.</w:t>
      </w:r>
    </w:p>
    <w:p w:rsidR="002F00F1" w:rsidRPr="007D61F3" w:rsidRDefault="002F00F1" w:rsidP="002F00F1">
      <w:pPr>
        <w:pStyle w:val="libFootnote"/>
        <w:rPr>
          <w:b/>
          <w:bCs/>
        </w:rPr>
      </w:pPr>
      <w:r w:rsidRPr="007D61F3">
        <w:t xml:space="preserve">A final point on the </w:t>
      </w:r>
      <w:r w:rsidRPr="007D61F3">
        <w:rPr>
          <w:b/>
          <w:bCs/>
        </w:rPr>
        <w:t>Tanwīn</w:t>
      </w:r>
      <w:r w:rsidRPr="007D61F3">
        <w:t xml:space="preserve"> is that when it is the second of two </w:t>
      </w:r>
      <w:r w:rsidRPr="007D61F3">
        <w:rPr>
          <w:b/>
          <w:bCs/>
        </w:rPr>
        <w:t>Fatḥah</w:t>
      </w:r>
      <w:r w:rsidRPr="007D61F3">
        <w:t xml:space="preserve">s it is transformed into an </w:t>
      </w:r>
      <w:r w:rsidRPr="007D61F3">
        <w:rPr>
          <w:b/>
          <w:bCs/>
        </w:rPr>
        <w:t>Alif</w:t>
      </w:r>
      <w:r w:rsidRPr="007D61F3">
        <w:t xml:space="preserve"> when pausing on the word such that the sound of the </w:t>
      </w:r>
      <w:r w:rsidRPr="007D61F3">
        <w:rPr>
          <w:b/>
          <w:bCs/>
        </w:rPr>
        <w:t>Fatḥah</w:t>
      </w:r>
      <w:r w:rsidRPr="007D61F3">
        <w:t xml:space="preserve"> is prolonged. This is the reason why a word with a double </w:t>
      </w:r>
      <w:r w:rsidRPr="007D61F3">
        <w:rPr>
          <w:b/>
          <w:bCs/>
        </w:rPr>
        <w:t>Fatḥah</w:t>
      </w:r>
      <w:r w:rsidRPr="007D61F3">
        <w:t xml:space="preserve"> is almost always written with an </w:t>
      </w:r>
      <w:r w:rsidRPr="007D61F3">
        <w:rPr>
          <w:b/>
          <w:bCs/>
        </w:rPr>
        <w:t>Alif</w:t>
      </w:r>
      <w:r w:rsidRPr="007D61F3">
        <w:t xml:space="preserve"> at its end. Thus, </w:t>
      </w:r>
      <w:r w:rsidRPr="007D61F3">
        <w:rPr>
          <w:rFonts w:hint="cs"/>
          <w:b/>
          <w:bCs/>
          <w:sz w:val="24"/>
          <w:szCs w:val="24"/>
          <w:rtl/>
        </w:rPr>
        <w:t xml:space="preserve">كتاباً </w:t>
      </w:r>
      <w:r w:rsidRPr="007D61F3">
        <w:t xml:space="preserve"> (</w:t>
      </w:r>
      <w:r w:rsidRPr="007D61F3">
        <w:rPr>
          <w:b/>
          <w:bCs/>
        </w:rPr>
        <w:t>Kitaba</w:t>
      </w:r>
      <w:r w:rsidRPr="007D61F3">
        <w:rPr>
          <w:rStyle w:val="libItalicUnderlineChar"/>
        </w:rPr>
        <w:t>n</w:t>
      </w:r>
      <w:r w:rsidRPr="007D61F3">
        <w:t xml:space="preserve">) becomes </w:t>
      </w:r>
      <w:r w:rsidRPr="007D61F3">
        <w:rPr>
          <w:rFonts w:hint="cs"/>
          <w:b/>
          <w:bCs/>
          <w:sz w:val="24"/>
          <w:szCs w:val="24"/>
          <w:rtl/>
        </w:rPr>
        <w:t>كتاباَ</w:t>
      </w:r>
      <w:r w:rsidRPr="007D61F3">
        <w:rPr>
          <w:b/>
          <w:bCs/>
          <w:sz w:val="24"/>
          <w:szCs w:val="24"/>
        </w:rPr>
        <w:t xml:space="preserve"> </w:t>
      </w:r>
      <w:r w:rsidRPr="007D61F3">
        <w:t>(</w:t>
      </w:r>
      <w:r w:rsidRPr="007D61F3">
        <w:rPr>
          <w:b/>
          <w:bCs/>
        </w:rPr>
        <w:t>Kitabā</w:t>
      </w:r>
      <w:r w:rsidRPr="007D61F3">
        <w:t xml:space="preserve">) when a pause is performed. An exception to this rule is the </w:t>
      </w:r>
      <w:r w:rsidRPr="007D61F3">
        <w:rPr>
          <w:b/>
          <w:bCs/>
        </w:rPr>
        <w:t>Ta’ Marbūt</w:t>
      </w:r>
      <w:r w:rsidRPr="007D61F3">
        <w:rPr>
          <w:rFonts w:cs="Arial"/>
          <w:b/>
          <w:bCs/>
        </w:rPr>
        <w:t>̣</w:t>
      </w:r>
      <w:r w:rsidRPr="007D61F3">
        <w:rPr>
          <w:b/>
          <w:bCs/>
        </w:rPr>
        <w:t>ah</w:t>
      </w:r>
    </w:p>
    <w:p w:rsidR="002F00F1" w:rsidRPr="007D61F3" w:rsidRDefault="002F00F1" w:rsidP="002F00F1">
      <w:pPr>
        <w:pStyle w:val="libFootnote"/>
      </w:pPr>
      <w:r w:rsidRPr="007D61F3">
        <w:rPr>
          <w:rStyle w:val="EndnoteReference"/>
          <w:rFonts w:ascii="Arial" w:hAnsi="Arial"/>
          <w:vertAlign w:val="baseline"/>
        </w:rPr>
        <w:endnoteRef/>
      </w:r>
      <w:r w:rsidRPr="007D61F3">
        <w:t xml:space="preserve"> A more detailed explanation of the </w:t>
      </w:r>
      <w:r w:rsidRPr="007D61F3">
        <w:rPr>
          <w:b/>
          <w:bCs/>
        </w:rPr>
        <w:t>Ḥurūf</w:t>
      </w:r>
      <w:r w:rsidRPr="007D61F3">
        <w:t xml:space="preserve"> </w:t>
      </w:r>
      <w:r w:rsidRPr="007D61F3">
        <w:rPr>
          <w:b/>
          <w:bCs/>
        </w:rPr>
        <w:t>al-Khafḍ/al-Jarr</w:t>
      </w:r>
      <w:r w:rsidRPr="007D61F3">
        <w:t xml:space="preserve"> will be provided later in the Chapter on the </w:t>
      </w:r>
      <w:r w:rsidRPr="007D61F3">
        <w:rPr>
          <w:b/>
          <w:bCs/>
        </w:rPr>
        <w:t>Makhfūḍat al-Asmā’</w:t>
      </w:r>
      <w:r w:rsidRPr="007D61F3">
        <w:t xml:space="preserve"> (places of </w:t>
      </w:r>
      <w:r w:rsidRPr="007D61F3">
        <w:rPr>
          <w:b/>
          <w:bCs/>
        </w:rPr>
        <w:t>Khafḍ</w:t>
      </w:r>
      <w:r w:rsidRPr="007D61F3">
        <w:t xml:space="preserve"> in the </w:t>
      </w:r>
      <w:r w:rsidRPr="007D61F3">
        <w:rPr>
          <w:b/>
          <w:bCs/>
        </w:rPr>
        <w:t>Ism</w:t>
      </w:r>
      <w:r w:rsidRPr="007D61F3">
        <w:t xml:space="preserve">) since the author merely mentions them here as one of the characteristics of the </w:t>
      </w:r>
      <w:r w:rsidRPr="007D61F3">
        <w:rPr>
          <w:b/>
          <w:bCs/>
        </w:rPr>
        <w:t>Ism</w:t>
      </w:r>
      <w:r w:rsidRPr="007D61F3">
        <w:t xml:space="preserve"> such that when one of them precedes a word directly then that word is an </w:t>
      </w:r>
      <w:r w:rsidRPr="007D61F3">
        <w:rPr>
          <w:b/>
          <w:bCs/>
        </w:rPr>
        <w:t>Ism</w:t>
      </w:r>
      <w:r w:rsidRPr="007D61F3">
        <w:t xml:space="preserve">. Thus, each of the underlined words in the examples given above is an </w:t>
      </w:r>
      <w:r w:rsidRPr="007D61F3">
        <w:rPr>
          <w:b/>
          <w:bCs/>
        </w:rPr>
        <w:t>Ism</w:t>
      </w:r>
      <w:r w:rsidRPr="007D61F3">
        <w:t xml:space="preserve"> because it is preceded by a </w:t>
      </w:r>
      <w:r w:rsidRPr="007D61F3">
        <w:rPr>
          <w:b/>
          <w:bCs/>
        </w:rPr>
        <w:t>Ḥarf</w:t>
      </w:r>
      <w:r w:rsidRPr="007D61F3">
        <w:t xml:space="preserve"> </w:t>
      </w:r>
      <w:r w:rsidRPr="007D61F3">
        <w:rPr>
          <w:b/>
          <w:bCs/>
        </w:rPr>
        <w:t>Khafḍ</w:t>
      </w:r>
      <w:r w:rsidRPr="007D61F3">
        <w:t>/</w:t>
      </w:r>
      <w:r w:rsidRPr="007D61F3">
        <w:rPr>
          <w:b/>
          <w:bCs/>
        </w:rPr>
        <w:t>Jarr</w:t>
      </w:r>
      <w:r w:rsidRPr="007D61F3">
        <w:t>.</w:t>
      </w:r>
    </w:p>
  </w:endnote>
  <w:endnote w:id="15">
    <w:p w:rsidR="002F00F1" w:rsidRPr="007D61F3" w:rsidRDefault="002F00F1" w:rsidP="002F00F1">
      <w:pPr>
        <w:pStyle w:val="libFootnote"/>
      </w:pPr>
      <w:r w:rsidRPr="007D61F3">
        <w:rPr>
          <w:rStyle w:val="EndnoteReference"/>
          <w:rFonts w:ascii="Arial" w:hAnsi="Arial"/>
          <w:vertAlign w:val="baseline"/>
        </w:rPr>
        <w:endnoteRef/>
      </w:r>
      <w:r w:rsidRPr="007D61F3">
        <w:t xml:space="preserve"> The author does not give any examples for the </w:t>
      </w:r>
      <w:r w:rsidRPr="007D61F3">
        <w:rPr>
          <w:b/>
          <w:bCs/>
        </w:rPr>
        <w:t>Ḥurūf al-Jarr</w:t>
      </w:r>
      <w:r w:rsidRPr="007D61F3">
        <w:t xml:space="preserve"> which is why I thought it appropriate to give examples so as to clarify the meanings and illustrate their operation and effect on the </w:t>
      </w:r>
      <w:r w:rsidRPr="007D61F3">
        <w:rPr>
          <w:b/>
          <w:bCs/>
        </w:rPr>
        <w:t>Ism</w:t>
      </w:r>
      <w:r w:rsidRPr="007D61F3">
        <w:t>. I have placed the examples between brackets to indicate that they are not part of the text.</w:t>
      </w:r>
    </w:p>
  </w:endnote>
  <w:endnote w:id="16">
    <w:p w:rsidR="002F00F1" w:rsidRPr="007D61F3" w:rsidRDefault="002F00F1" w:rsidP="002F00F1">
      <w:pPr>
        <w:pStyle w:val="libFootnote"/>
      </w:pPr>
      <w:r w:rsidRPr="007D61F3">
        <w:rPr>
          <w:rStyle w:val="EndnoteReference"/>
          <w:rFonts w:ascii="Arial" w:hAnsi="Arial"/>
          <w:b/>
          <w:bCs/>
          <w:vertAlign w:val="baseline"/>
        </w:rPr>
        <w:endnoteRef/>
      </w:r>
      <w:r w:rsidRPr="007D61F3">
        <w:rPr>
          <w:b/>
          <w:bCs/>
        </w:rPr>
        <w:t xml:space="preserve"> </w:t>
      </w:r>
      <w:r w:rsidRPr="007D61F3">
        <w:t>The author mentions the</w:t>
      </w:r>
      <w:r w:rsidRPr="007D61F3">
        <w:rPr>
          <w:b/>
          <w:bCs/>
        </w:rPr>
        <w:t xml:space="preserve"> Ḥurūf al-Qasam </w:t>
      </w:r>
      <w:r w:rsidRPr="007D61F3">
        <w:t>separately from the</w:t>
      </w:r>
      <w:r w:rsidRPr="007D61F3">
        <w:rPr>
          <w:b/>
          <w:bCs/>
        </w:rPr>
        <w:t xml:space="preserve"> Ḥurūf</w:t>
      </w:r>
      <w:r w:rsidRPr="007D61F3">
        <w:t xml:space="preserve"> </w:t>
      </w:r>
      <w:r w:rsidRPr="007D61F3">
        <w:rPr>
          <w:b/>
          <w:bCs/>
        </w:rPr>
        <w:t>al-Khafḍ/Jarr</w:t>
      </w:r>
      <w:r w:rsidRPr="007D61F3">
        <w:t xml:space="preserve"> even though they form part of the </w:t>
      </w:r>
      <w:r w:rsidRPr="007D61F3">
        <w:rPr>
          <w:b/>
          <w:bCs/>
        </w:rPr>
        <w:t>Ḥurūf al-Khafḍ/Jarr</w:t>
      </w:r>
      <w:r w:rsidRPr="007D61F3">
        <w:t xml:space="preserve"> to emphasise the point that only these three </w:t>
      </w:r>
      <w:r w:rsidRPr="007D61F3">
        <w:rPr>
          <w:b/>
          <w:bCs/>
        </w:rPr>
        <w:t>Ḥurūf</w:t>
      </w:r>
      <w:r w:rsidRPr="007D61F3">
        <w:t xml:space="preserve"> are used to indicate </w:t>
      </w:r>
      <w:r w:rsidRPr="007D61F3">
        <w:rPr>
          <w:b/>
          <w:bCs/>
        </w:rPr>
        <w:t>Qasam</w:t>
      </w:r>
      <w:r w:rsidRPr="007D61F3">
        <w:t>.</w:t>
      </w:r>
    </w:p>
  </w:endnote>
  <w:endnote w:id="17">
    <w:p w:rsidR="002F00F1" w:rsidRPr="007D61F3" w:rsidRDefault="002F00F1" w:rsidP="002F00F1">
      <w:pPr>
        <w:pStyle w:val="libFootnote"/>
      </w:pPr>
      <w:r w:rsidRPr="007D61F3">
        <w:rPr>
          <w:rStyle w:val="EndnoteReference"/>
          <w:rFonts w:ascii="Arial" w:hAnsi="Arial"/>
          <w:vertAlign w:val="baseline"/>
        </w:rPr>
        <w:endnoteRef/>
      </w:r>
      <w:r w:rsidRPr="007D61F3">
        <w:t xml:space="preserve"> The function of this </w:t>
      </w:r>
      <w:r w:rsidRPr="007D61F3">
        <w:rPr>
          <w:b/>
          <w:bCs/>
        </w:rPr>
        <w:t>Tā’</w:t>
      </w:r>
      <w:r w:rsidRPr="007D61F3">
        <w:t xml:space="preserve"> is to indicate that the </w:t>
      </w:r>
      <w:r w:rsidRPr="007D61F3">
        <w:rPr>
          <w:b/>
          <w:bCs/>
        </w:rPr>
        <w:t>Fā‘il</w:t>
      </w:r>
      <w:r w:rsidRPr="007D61F3">
        <w:t xml:space="preserve"> (and other similar structures) to whose </w:t>
      </w:r>
      <w:r w:rsidRPr="007D61F3">
        <w:rPr>
          <w:b/>
          <w:bCs/>
        </w:rPr>
        <w:t>Fi‘l</w:t>
      </w:r>
      <w:r w:rsidRPr="007D61F3">
        <w:t xml:space="preserve"> it is suffixed, is feminine. Furthermore, the author’s qualification of “unvowelled” (</w:t>
      </w:r>
      <w:r w:rsidRPr="007D61F3">
        <w:rPr>
          <w:rFonts w:hint="cs"/>
          <w:b/>
          <w:bCs/>
          <w:sz w:val="24"/>
          <w:szCs w:val="24"/>
          <w:rtl/>
        </w:rPr>
        <w:t>الساكنة</w:t>
      </w:r>
      <w:r w:rsidRPr="007D61F3">
        <w:t xml:space="preserve">) is to distinguished the </w:t>
      </w:r>
      <w:r w:rsidRPr="007D61F3">
        <w:rPr>
          <w:rFonts w:hint="cs"/>
          <w:b/>
          <w:bCs/>
          <w:sz w:val="24"/>
          <w:szCs w:val="24"/>
          <w:rtl/>
        </w:rPr>
        <w:t xml:space="preserve">تاء التأنيث </w:t>
      </w:r>
      <w:r w:rsidRPr="007D61F3">
        <w:rPr>
          <w:rStyle w:val="libItalicUnderlineChar"/>
          <w:rFonts w:hint="cs"/>
          <w:rtl/>
        </w:rPr>
        <w:t>الساكنة</w:t>
      </w:r>
      <w:r w:rsidRPr="007D61F3">
        <w:t xml:space="preserve">  from the </w:t>
      </w:r>
      <w:r w:rsidRPr="007D61F3">
        <w:rPr>
          <w:rFonts w:hint="cs"/>
          <w:b/>
          <w:bCs/>
          <w:sz w:val="24"/>
          <w:szCs w:val="24"/>
          <w:rtl/>
        </w:rPr>
        <w:t xml:space="preserve">تاء التأنيث </w:t>
      </w:r>
      <w:r w:rsidRPr="007D61F3">
        <w:rPr>
          <w:rStyle w:val="libItalicUnderlineChar"/>
          <w:rFonts w:hint="cs"/>
          <w:rtl/>
        </w:rPr>
        <w:t>المتحركة</w:t>
      </w:r>
      <w:r w:rsidRPr="007D61F3">
        <w:t xml:space="preserve"> (“vowelled” </w:t>
      </w:r>
      <w:r w:rsidRPr="007D61F3">
        <w:rPr>
          <w:b/>
          <w:bCs/>
        </w:rPr>
        <w:t>Tā’</w:t>
      </w:r>
      <w:r w:rsidRPr="007D61F3">
        <w:t xml:space="preserve"> of Femininity) which is suffixed to the </w:t>
      </w:r>
      <w:r w:rsidRPr="007D61F3">
        <w:rPr>
          <w:b/>
          <w:bCs/>
        </w:rPr>
        <w:t>Ism</w:t>
      </w:r>
      <w:r w:rsidRPr="007D61F3">
        <w:t xml:space="preserve"> in the form of the </w:t>
      </w:r>
      <w:r w:rsidRPr="007D61F3">
        <w:rPr>
          <w:b/>
          <w:bCs/>
        </w:rPr>
        <w:t>Ta’ Marbūṭah</w:t>
      </w:r>
      <w:r w:rsidRPr="007D61F3">
        <w:t xml:space="preserve"> (closed </w:t>
      </w:r>
      <w:r w:rsidRPr="007D61F3">
        <w:rPr>
          <w:b/>
          <w:bCs/>
        </w:rPr>
        <w:t>Tā’</w:t>
      </w:r>
      <w:r w:rsidRPr="007D61F3">
        <w:t xml:space="preserve"> or </w:t>
      </w:r>
      <w:r w:rsidRPr="007D61F3">
        <w:rPr>
          <w:b/>
          <w:bCs/>
        </w:rPr>
        <w:t>Tā’</w:t>
      </w:r>
      <w:r w:rsidRPr="007D61F3">
        <w:t xml:space="preserve"> whose ends are joined) e.g. </w:t>
      </w:r>
      <w:r w:rsidRPr="007D61F3">
        <w:rPr>
          <w:rFonts w:hint="cs"/>
          <w:b/>
          <w:bCs/>
          <w:sz w:val="24"/>
          <w:szCs w:val="24"/>
          <w:rtl/>
        </w:rPr>
        <w:t>مدرّس</w:t>
      </w:r>
      <w:r w:rsidRPr="007D61F3">
        <w:rPr>
          <w:rStyle w:val="libItalicUnderlineChar"/>
          <w:rFonts w:hint="cs"/>
          <w:rtl/>
        </w:rPr>
        <w:t>ة</w:t>
      </w:r>
      <w:r w:rsidRPr="007D61F3">
        <w:rPr>
          <w:b/>
          <w:bCs/>
          <w:sz w:val="24"/>
          <w:szCs w:val="24"/>
        </w:rPr>
        <w:t xml:space="preserve"> </w:t>
      </w:r>
      <w:r w:rsidRPr="007D61F3">
        <w:t>(a female teacher),</w:t>
      </w:r>
      <w:r w:rsidRPr="007D61F3">
        <w:rPr>
          <w:b/>
          <w:bCs/>
          <w:sz w:val="24"/>
          <w:szCs w:val="24"/>
        </w:rPr>
        <w:t xml:space="preserve"> </w:t>
      </w:r>
      <w:r w:rsidRPr="007D61F3">
        <w:rPr>
          <w:rFonts w:hint="cs"/>
          <w:b/>
          <w:bCs/>
          <w:sz w:val="24"/>
          <w:szCs w:val="24"/>
          <w:rtl/>
        </w:rPr>
        <w:t xml:space="preserve"> مُسلم</w:t>
      </w:r>
      <w:r w:rsidRPr="007D61F3">
        <w:rPr>
          <w:rStyle w:val="libItalicUnderlineChar"/>
          <w:rFonts w:hint="cs"/>
          <w:rtl/>
        </w:rPr>
        <w:t>ة</w:t>
      </w:r>
      <w:r w:rsidRPr="007D61F3">
        <w:rPr>
          <w:rStyle w:val="libItalicUnderlineChar"/>
        </w:rPr>
        <w:t xml:space="preserve"> </w:t>
      </w:r>
      <w:r w:rsidRPr="007D61F3">
        <w:t xml:space="preserve">(a female Muslim). Even though the </w:t>
      </w:r>
      <w:r w:rsidRPr="007D61F3">
        <w:rPr>
          <w:rFonts w:hint="cs"/>
          <w:b/>
          <w:bCs/>
          <w:sz w:val="24"/>
          <w:szCs w:val="24"/>
          <w:rtl/>
        </w:rPr>
        <w:t>تاء التأنيث الساكنة</w:t>
      </w:r>
      <w:r w:rsidRPr="007D61F3">
        <w:t xml:space="preserve"> is unvowelled as its name indicates it nevertheless becomes vowelled when the letter following it is also unvowelled. The reason why it is vowelled in this case is to avoid the meeting of two unvowelled letters which Arabs found difficult to pronounce e.g. </w:t>
      </w:r>
      <w:r w:rsidRPr="007D61F3">
        <w:rPr>
          <w:rFonts w:hint="cs"/>
          <w:b/>
          <w:bCs/>
          <w:sz w:val="24"/>
          <w:szCs w:val="24"/>
          <w:rtl/>
        </w:rPr>
        <w:t>جاء</w:t>
      </w:r>
      <w:r w:rsidRPr="007D61F3">
        <w:rPr>
          <w:rStyle w:val="libItalicUnderlineChar"/>
          <w:rFonts w:hint="cs"/>
          <w:rtl/>
        </w:rPr>
        <w:t>ت</w:t>
      </w:r>
      <w:r w:rsidRPr="007D61F3">
        <w:rPr>
          <w:rFonts w:hint="cs"/>
          <w:b/>
          <w:bCs/>
          <w:sz w:val="24"/>
          <w:szCs w:val="24"/>
          <w:rtl/>
        </w:rPr>
        <w:t>ِ المدرستان وجلس</w:t>
      </w:r>
      <w:r w:rsidRPr="007D61F3">
        <w:rPr>
          <w:rStyle w:val="libItalicUnderlineChar"/>
          <w:rFonts w:hint="cs"/>
          <w:rtl/>
        </w:rPr>
        <w:t>ت</w:t>
      </w:r>
      <w:r w:rsidRPr="007D61F3">
        <w:rPr>
          <w:rFonts w:hint="cs"/>
          <w:b/>
          <w:bCs/>
          <w:sz w:val="24"/>
          <w:szCs w:val="24"/>
          <w:rtl/>
        </w:rPr>
        <w:t xml:space="preserve">َا في الفصل </w:t>
      </w:r>
      <w:r w:rsidRPr="007D61F3">
        <w:t xml:space="preserve"> (“The two female teachers came and sat in the classroom”). In the first case the Ta’ is followed by the unvowelled Lam (since the Hamzah Wasl is to be ignored during continuous speech) and in the second case it is followed an </w:t>
      </w:r>
      <w:r w:rsidRPr="007D61F3">
        <w:rPr>
          <w:b/>
          <w:bCs/>
        </w:rPr>
        <w:t>Alif</w:t>
      </w:r>
      <w:r w:rsidRPr="007D61F3">
        <w:t xml:space="preserve"> (the </w:t>
      </w:r>
      <w:r w:rsidRPr="007D61F3">
        <w:rPr>
          <w:b/>
          <w:bCs/>
        </w:rPr>
        <w:t>Alif</w:t>
      </w:r>
      <w:r w:rsidRPr="007D61F3">
        <w:t xml:space="preserve"> of </w:t>
      </w:r>
      <w:r w:rsidRPr="007D61F3">
        <w:rPr>
          <w:b/>
          <w:bCs/>
        </w:rPr>
        <w:t>I</w:t>
      </w:r>
      <w:r w:rsidRPr="007D61F3">
        <w:rPr>
          <w:rFonts w:cs="Arial"/>
          <w:b/>
          <w:bCs/>
        </w:rPr>
        <w:t>ţ</w:t>
      </w:r>
      <w:r w:rsidRPr="007D61F3">
        <w:rPr>
          <w:b/>
          <w:bCs/>
        </w:rPr>
        <w:t>natayn</w:t>
      </w:r>
      <w:r w:rsidRPr="007D61F3">
        <w:t xml:space="preserve"> – feminine dual) which is always unvowelled.</w:t>
      </w:r>
    </w:p>
  </w:endnote>
  <w:endnote w:id="18">
    <w:p w:rsidR="002F00F1" w:rsidRPr="007D61F3" w:rsidRDefault="002F00F1" w:rsidP="002F00F1">
      <w:pPr>
        <w:pStyle w:val="libFootnote"/>
      </w:pPr>
      <w:r w:rsidRPr="007D61F3">
        <w:rPr>
          <w:rStyle w:val="EndnoteReference"/>
          <w:rFonts w:ascii="Arial" w:hAnsi="Arial"/>
          <w:vertAlign w:val="baseline"/>
        </w:rPr>
        <w:endnoteRef/>
      </w:r>
      <w:r w:rsidRPr="007D61F3">
        <w:t xml:space="preserve"> In other words, the </w:t>
      </w:r>
      <w:r w:rsidRPr="007D61F3">
        <w:rPr>
          <w:b/>
          <w:bCs/>
        </w:rPr>
        <w:t>Ḥarf</w:t>
      </w:r>
      <w:r w:rsidRPr="007D61F3">
        <w:t xml:space="preserve"> does not feature any of the signs of the Ism and the </w:t>
      </w:r>
      <w:r w:rsidRPr="007D61F3">
        <w:rPr>
          <w:b/>
          <w:bCs/>
        </w:rPr>
        <w:t>Fi‘l</w:t>
      </w:r>
      <w:r w:rsidRPr="007D61F3">
        <w:t xml:space="preserve"> such that the absence of a nominal or verbal sign </w:t>
      </w:r>
      <w:r w:rsidRPr="007D61F3">
        <w:rPr>
          <w:i/>
          <w:iCs/>
        </w:rPr>
        <w:t>is</w:t>
      </w:r>
      <w:r w:rsidRPr="007D61F3">
        <w:t xml:space="preserve"> what marks and characterizes the </w:t>
      </w:r>
      <w:r w:rsidRPr="007D61F3">
        <w:rPr>
          <w:b/>
          <w:bCs/>
        </w:rPr>
        <w:t>Ḥarf</w:t>
      </w:r>
      <w:r w:rsidRPr="007D61F3">
        <w:t xml:space="preserve"> and distinguishes it from the </w:t>
      </w:r>
      <w:r w:rsidRPr="007D61F3">
        <w:rPr>
          <w:b/>
          <w:bCs/>
        </w:rPr>
        <w:t>Ism</w:t>
      </w:r>
      <w:r w:rsidRPr="007D61F3">
        <w:t xml:space="preserve"> and </w:t>
      </w:r>
      <w:r w:rsidRPr="007D61F3">
        <w:rPr>
          <w:b/>
          <w:bCs/>
        </w:rPr>
        <w:t>Fi‘l</w:t>
      </w:r>
      <w:r w:rsidRPr="007D61F3">
        <w:t xml:space="preserve">. The </w:t>
      </w:r>
      <w:r w:rsidRPr="007D61F3">
        <w:rPr>
          <w:b/>
          <w:bCs/>
        </w:rPr>
        <w:t>Ḥarf</w:t>
      </w:r>
      <w:r w:rsidRPr="007D61F3">
        <w:t xml:space="preserve"> can be equated with the letter </w:t>
      </w:r>
      <w:r w:rsidRPr="007D61F3">
        <w:rPr>
          <w:rFonts w:hint="cs"/>
          <w:b/>
          <w:bCs/>
          <w:sz w:val="24"/>
          <w:szCs w:val="24"/>
          <w:rtl/>
        </w:rPr>
        <w:t>ح</w:t>
      </w:r>
      <w:r w:rsidRPr="007D61F3">
        <w:t xml:space="preserve"> which is distinguished from the </w:t>
      </w:r>
      <w:r w:rsidRPr="007D61F3">
        <w:rPr>
          <w:rFonts w:hint="cs"/>
          <w:b/>
          <w:bCs/>
          <w:sz w:val="24"/>
          <w:szCs w:val="24"/>
          <w:rtl/>
        </w:rPr>
        <w:t>ج</w:t>
      </w:r>
      <w:r w:rsidRPr="007D61F3">
        <w:t xml:space="preserve"> and the </w:t>
      </w:r>
      <w:r w:rsidRPr="007D61F3">
        <w:rPr>
          <w:rFonts w:hint="cs"/>
          <w:b/>
          <w:bCs/>
          <w:sz w:val="24"/>
          <w:szCs w:val="24"/>
          <w:rtl/>
        </w:rPr>
        <w:t>خ</w:t>
      </w:r>
      <w:r w:rsidRPr="007D61F3">
        <w:t xml:space="preserve"> by the absence of a dot under or above it.</w:t>
      </w:r>
    </w:p>
  </w:endnote>
  <w:endnote w:id="19">
    <w:p w:rsidR="002F00F1" w:rsidRDefault="002F00F1" w:rsidP="002F00F1">
      <w:pPr>
        <w:pStyle w:val="libFootnote"/>
      </w:pPr>
      <w:r>
        <w:rPr>
          <w:rStyle w:val="EndnoteReference"/>
        </w:rPr>
        <w:endnoteRef/>
      </w:r>
      <w:r>
        <w:t xml:space="preserve"> The author uses </w:t>
      </w:r>
      <w:r>
        <w:rPr>
          <w:b/>
          <w:bCs/>
        </w:rPr>
        <w:t>I‘rāb</w:t>
      </w:r>
      <w:r>
        <w:t xml:space="preserve"> here in the sense of declinability in contrast to </w:t>
      </w:r>
      <w:r>
        <w:rPr>
          <w:b/>
          <w:bCs/>
        </w:rPr>
        <w:t>Binā‘</w:t>
      </w:r>
      <w:r>
        <w:t xml:space="preserve"> (indeclinability) which is when the ending of word permanently exists in a particular state despite the entry of different </w:t>
      </w:r>
      <w:r>
        <w:rPr>
          <w:b/>
          <w:bCs/>
        </w:rPr>
        <w:t>‘Awāmil</w:t>
      </w:r>
      <w:r>
        <w:t xml:space="preserve">. In short, the difference between </w:t>
      </w:r>
      <w:r>
        <w:rPr>
          <w:b/>
          <w:bCs/>
        </w:rPr>
        <w:t>I‘rāb</w:t>
      </w:r>
      <w:r>
        <w:t xml:space="preserve"> and </w:t>
      </w:r>
      <w:r>
        <w:rPr>
          <w:b/>
          <w:bCs/>
        </w:rPr>
        <w:t>Binā‘</w:t>
      </w:r>
      <w:r>
        <w:t xml:space="preserve"> is that the former is a process involving change and the latter a state involving permanence and stability. Furthermore, while the author covers </w:t>
      </w:r>
      <w:r>
        <w:rPr>
          <w:b/>
          <w:bCs/>
        </w:rPr>
        <w:t>I‘rāb</w:t>
      </w:r>
      <w:r>
        <w:t xml:space="preserve"> quite extensively in this brief treatise, he does not deal with </w:t>
      </w:r>
      <w:r>
        <w:rPr>
          <w:b/>
          <w:bCs/>
        </w:rPr>
        <w:t>Binā’</w:t>
      </w:r>
      <w:r>
        <w:t xml:space="preserve"> at all. The reason for this is that </w:t>
      </w:r>
      <w:r>
        <w:rPr>
          <w:b/>
          <w:bCs/>
        </w:rPr>
        <w:t>I‘rāb</w:t>
      </w:r>
      <w:r>
        <w:t xml:space="preserve"> involves complex changes and permutations affecting different word-types in different contexts and environments all of which requires explanation and clarification. </w:t>
      </w:r>
      <w:r>
        <w:rPr>
          <w:b/>
          <w:bCs/>
        </w:rPr>
        <w:t>Binā’</w:t>
      </w:r>
      <w:r>
        <w:t>, on the other hand, involves minimal change if any at all such that not much can be said about it and can therefore be dispensed with as the author has done here.</w:t>
      </w:r>
    </w:p>
    <w:p w:rsidR="002F00F1" w:rsidRDefault="002F00F1" w:rsidP="002F00F1">
      <w:pPr>
        <w:pStyle w:val="libFootnote"/>
      </w:pPr>
      <w:r>
        <w:t xml:space="preserve">Moreover, as mentioned before, </w:t>
      </w:r>
      <w:r>
        <w:rPr>
          <w:b/>
          <w:bCs/>
        </w:rPr>
        <w:t>I‘rāb</w:t>
      </w:r>
      <w:r>
        <w:t xml:space="preserve"> refers to a process of change and </w:t>
      </w:r>
      <w:r>
        <w:rPr>
          <w:b/>
          <w:bCs/>
        </w:rPr>
        <w:t>Binā’</w:t>
      </w:r>
      <w:r>
        <w:t xml:space="preserve"> to a fixed state. On the other, the word whose ending is subject to change is called </w:t>
      </w:r>
      <w:r>
        <w:rPr>
          <w:b/>
          <w:bCs/>
        </w:rPr>
        <w:t>Mu‘rab</w:t>
      </w:r>
      <w:r>
        <w:t xml:space="preserve"> and the word whose ending occurs in a fixed state is called </w:t>
      </w:r>
      <w:r>
        <w:rPr>
          <w:b/>
          <w:bCs/>
        </w:rPr>
        <w:t>Mabniyy</w:t>
      </w:r>
      <w:r>
        <w:t xml:space="preserve">. An example of a word that is </w:t>
      </w:r>
      <w:r>
        <w:rPr>
          <w:b/>
          <w:bCs/>
        </w:rPr>
        <w:t>Mu‘rab</w:t>
      </w:r>
      <w:r>
        <w:t xml:space="preserve"> is the </w:t>
      </w:r>
      <w:r>
        <w:rPr>
          <w:b/>
          <w:bCs/>
        </w:rPr>
        <w:t>Ism</w:t>
      </w:r>
      <w:r>
        <w:t xml:space="preserve"> </w:t>
      </w:r>
      <w:r>
        <w:rPr>
          <w:rFonts w:hint="cs"/>
          <w:b/>
          <w:bCs/>
          <w:sz w:val="24"/>
          <w:szCs w:val="24"/>
          <w:rtl/>
        </w:rPr>
        <w:t>المدرس</w:t>
      </w:r>
      <w:r>
        <w:t xml:space="preserve"> in the following three sentences:</w:t>
      </w:r>
    </w:p>
    <w:p w:rsidR="002F00F1" w:rsidRDefault="002F00F1" w:rsidP="002F00F1">
      <w:pPr>
        <w:pStyle w:val="libFootnote"/>
        <w:rPr>
          <w:sz w:val="24"/>
          <w:szCs w:val="24"/>
        </w:rPr>
      </w:pPr>
      <w:r>
        <w:rPr>
          <w:rFonts w:hint="cs"/>
          <w:b/>
          <w:bCs/>
          <w:sz w:val="24"/>
          <w:szCs w:val="24"/>
          <w:rtl/>
        </w:rPr>
        <w:t>جاء المدر</w:t>
      </w:r>
      <w:r w:rsidRPr="002F00F1">
        <w:rPr>
          <w:rStyle w:val="libItalicUnderlineChar"/>
          <w:rFonts w:hint="cs"/>
          <w:rtl/>
        </w:rPr>
        <w:t>سُ</w:t>
      </w:r>
      <w:r w:rsidRPr="002F00F1">
        <w:rPr>
          <w:rStyle w:val="libItalicUnderlineChar"/>
        </w:rPr>
        <w:t xml:space="preserve"> </w:t>
      </w:r>
      <w:r>
        <w:rPr>
          <w:b/>
          <w:bCs/>
          <w:sz w:val="24"/>
          <w:szCs w:val="24"/>
        </w:rPr>
        <w:tab/>
      </w:r>
      <w:r>
        <w:rPr>
          <w:b/>
          <w:bCs/>
          <w:sz w:val="24"/>
          <w:szCs w:val="24"/>
        </w:rPr>
        <w:tab/>
      </w:r>
      <w:r>
        <w:t>(The teacher came)</w:t>
      </w:r>
    </w:p>
    <w:p w:rsidR="002F00F1" w:rsidRDefault="002F00F1" w:rsidP="002F00F1">
      <w:pPr>
        <w:pStyle w:val="libFootnote"/>
        <w:rPr>
          <w:rtl/>
        </w:rPr>
      </w:pPr>
      <w:r>
        <w:rPr>
          <w:rFonts w:hint="cs"/>
          <w:b/>
          <w:bCs/>
          <w:sz w:val="24"/>
          <w:szCs w:val="24"/>
          <w:rtl/>
        </w:rPr>
        <w:t>سألت المدر</w:t>
      </w:r>
      <w:r w:rsidRPr="002F00F1">
        <w:rPr>
          <w:rStyle w:val="libItalicUnderlineChar"/>
          <w:rFonts w:hint="cs"/>
          <w:rtl/>
        </w:rPr>
        <w:t>سَ</w:t>
      </w:r>
      <w:r>
        <w:rPr>
          <w:b/>
          <w:bCs/>
          <w:sz w:val="24"/>
          <w:szCs w:val="24"/>
        </w:rPr>
        <w:tab/>
      </w:r>
      <w:r>
        <w:rPr>
          <w:b/>
          <w:bCs/>
          <w:sz w:val="24"/>
          <w:szCs w:val="24"/>
        </w:rPr>
        <w:tab/>
      </w:r>
      <w:r>
        <w:t>(I asked the teacher)</w:t>
      </w:r>
    </w:p>
    <w:p w:rsidR="002F00F1" w:rsidRDefault="002F00F1" w:rsidP="002F00F1">
      <w:pPr>
        <w:pStyle w:val="libFootnote"/>
        <w:rPr>
          <w:rtl/>
        </w:rPr>
      </w:pPr>
      <w:r>
        <w:rPr>
          <w:rFonts w:hint="cs"/>
          <w:b/>
          <w:bCs/>
          <w:sz w:val="24"/>
          <w:szCs w:val="24"/>
          <w:rtl/>
        </w:rPr>
        <w:t>سلمت المدر</w:t>
      </w:r>
      <w:r w:rsidRPr="002F00F1">
        <w:rPr>
          <w:rStyle w:val="libItalicUnderlineChar"/>
          <w:rFonts w:hint="cs"/>
          <w:rtl/>
        </w:rPr>
        <w:t>سِ</w:t>
      </w:r>
      <w:r>
        <w:rPr>
          <w:b/>
          <w:bCs/>
          <w:sz w:val="24"/>
          <w:szCs w:val="24"/>
        </w:rPr>
        <w:tab/>
      </w:r>
      <w:r>
        <w:rPr>
          <w:b/>
          <w:bCs/>
          <w:sz w:val="24"/>
          <w:szCs w:val="24"/>
        </w:rPr>
        <w:tab/>
      </w:r>
      <w:r>
        <w:t>(I greeted the teacher)</w:t>
      </w:r>
    </w:p>
    <w:p w:rsidR="002F00F1" w:rsidRDefault="002F00F1" w:rsidP="002F00F1">
      <w:pPr>
        <w:pStyle w:val="libFootnote"/>
        <w:rPr>
          <w:rtl/>
        </w:rPr>
      </w:pPr>
      <w:r>
        <w:t xml:space="preserve">An example of a word that is </w:t>
      </w:r>
      <w:r>
        <w:rPr>
          <w:b/>
          <w:bCs/>
        </w:rPr>
        <w:t>Mabniyy</w:t>
      </w:r>
      <w:r>
        <w:t xml:space="preserve"> is the </w:t>
      </w:r>
      <w:r>
        <w:rPr>
          <w:b/>
          <w:bCs/>
        </w:rPr>
        <w:t>Ism</w:t>
      </w:r>
      <w:r>
        <w:t xml:space="preserve"> </w:t>
      </w:r>
      <w:r>
        <w:rPr>
          <w:rFonts w:hint="cs"/>
          <w:b/>
          <w:bCs/>
          <w:sz w:val="24"/>
          <w:szCs w:val="24"/>
          <w:rtl/>
        </w:rPr>
        <w:t>هؤلاء</w:t>
      </w:r>
      <w:r>
        <w:rPr>
          <w:rFonts w:hint="cs"/>
          <w:rtl/>
        </w:rPr>
        <w:t>ِ</w:t>
      </w:r>
      <w:r>
        <w:t xml:space="preserve"> in the following three sentences:</w:t>
      </w:r>
    </w:p>
    <w:p w:rsidR="002F00F1" w:rsidRDefault="002F00F1" w:rsidP="002F00F1">
      <w:pPr>
        <w:pStyle w:val="libFootnote"/>
        <w:rPr>
          <w:rtl/>
        </w:rPr>
      </w:pPr>
      <w:r>
        <w:rPr>
          <w:rFonts w:hint="cs"/>
          <w:b/>
          <w:bCs/>
          <w:sz w:val="24"/>
          <w:szCs w:val="24"/>
          <w:rtl/>
        </w:rPr>
        <w:t>جاء هؤلا</w:t>
      </w:r>
      <w:r w:rsidRPr="002F00F1">
        <w:rPr>
          <w:rStyle w:val="libItalicUnderlineChar"/>
          <w:rFonts w:hint="cs"/>
          <w:rtl/>
        </w:rPr>
        <w:t>ءِ</w:t>
      </w:r>
      <w:r w:rsidRPr="002F00F1">
        <w:tab/>
      </w:r>
      <w:r w:rsidRPr="002F00F1">
        <w:tab/>
      </w:r>
      <w:r w:rsidRPr="002F00F1">
        <w:tab/>
      </w:r>
      <w:r>
        <w:t>[These (people) came]</w:t>
      </w:r>
    </w:p>
    <w:p w:rsidR="002F00F1" w:rsidRDefault="002F00F1" w:rsidP="002F00F1">
      <w:pPr>
        <w:pStyle w:val="libFootnote"/>
        <w:rPr>
          <w:rtl/>
        </w:rPr>
      </w:pPr>
      <w:r>
        <w:rPr>
          <w:rFonts w:hint="cs"/>
          <w:b/>
          <w:bCs/>
          <w:sz w:val="24"/>
          <w:szCs w:val="24"/>
          <w:rtl/>
        </w:rPr>
        <w:t>سألت هؤلا</w:t>
      </w:r>
      <w:r w:rsidRPr="002F00F1">
        <w:rPr>
          <w:rStyle w:val="libItalicUnderlineChar"/>
          <w:rFonts w:hint="cs"/>
          <w:rtl/>
        </w:rPr>
        <w:t>ءِ</w:t>
      </w:r>
      <w:r w:rsidRPr="002F00F1">
        <w:tab/>
      </w:r>
      <w:r w:rsidRPr="002F00F1">
        <w:tab/>
      </w:r>
      <w:r>
        <w:t>[I asked these (people)]</w:t>
      </w:r>
    </w:p>
    <w:p w:rsidR="002F00F1" w:rsidRPr="002F00F1" w:rsidRDefault="002F00F1" w:rsidP="002F00F1">
      <w:pPr>
        <w:pStyle w:val="libFootnote"/>
      </w:pPr>
      <w:r>
        <w:rPr>
          <w:rFonts w:hint="cs"/>
          <w:b/>
          <w:bCs/>
          <w:sz w:val="24"/>
          <w:szCs w:val="24"/>
          <w:rtl/>
        </w:rPr>
        <w:t>سلمت على هؤلا</w:t>
      </w:r>
      <w:r w:rsidRPr="002F00F1">
        <w:rPr>
          <w:rStyle w:val="libItalicUnderlineChar"/>
          <w:rFonts w:hint="cs"/>
          <w:rtl/>
        </w:rPr>
        <w:t>ءِ</w:t>
      </w:r>
      <w:r w:rsidRPr="002F00F1">
        <w:tab/>
      </w:r>
      <w:r w:rsidRPr="002F00F1">
        <w:tab/>
      </w:r>
      <w:r>
        <w:t>[I greeted these (people)]</w:t>
      </w:r>
    </w:p>
    <w:p w:rsidR="002F00F1" w:rsidRPr="002F00F1" w:rsidRDefault="002F00F1" w:rsidP="002F00F1">
      <w:pPr>
        <w:pStyle w:val="libFootnote"/>
        <w:rPr>
          <w:rtl/>
        </w:rPr>
      </w:pPr>
      <w:r>
        <w:t xml:space="preserve">Notice in the first set of examples how the ending of  </w:t>
      </w:r>
      <w:r>
        <w:rPr>
          <w:b/>
          <w:bCs/>
          <w:sz w:val="24"/>
          <w:szCs w:val="24"/>
          <w:rtl/>
        </w:rPr>
        <w:t>المدر</w:t>
      </w:r>
      <w:r w:rsidRPr="002F00F1">
        <w:rPr>
          <w:rStyle w:val="libItalicUnderlineChar"/>
          <w:rtl/>
        </w:rPr>
        <w:t>س</w:t>
      </w:r>
      <w:r>
        <w:t xml:space="preserve">   which is the </w:t>
      </w:r>
      <w:r>
        <w:rPr>
          <w:b/>
          <w:bCs/>
        </w:rPr>
        <w:t>Sīn,</w:t>
      </w:r>
      <w:r>
        <w:t xml:space="preserve"> first changes to a </w:t>
      </w:r>
      <w:r>
        <w:rPr>
          <w:b/>
          <w:bCs/>
        </w:rPr>
        <w:t>Ḍammah</w:t>
      </w:r>
      <w:r>
        <w:t xml:space="preserve">, then to a </w:t>
      </w:r>
      <w:r>
        <w:rPr>
          <w:b/>
          <w:bCs/>
        </w:rPr>
        <w:t>Fatḥah</w:t>
      </w:r>
      <w:r>
        <w:t xml:space="preserve"> and then to a </w:t>
      </w:r>
      <w:r>
        <w:rPr>
          <w:b/>
          <w:bCs/>
        </w:rPr>
        <w:t>Kasrah</w:t>
      </w:r>
      <w:r>
        <w:t xml:space="preserve"> while in the second set of examples the ending of  </w:t>
      </w:r>
      <w:r>
        <w:rPr>
          <w:rFonts w:hint="cs"/>
          <w:b/>
          <w:bCs/>
          <w:sz w:val="24"/>
          <w:szCs w:val="24"/>
          <w:rtl/>
        </w:rPr>
        <w:t>هؤلا</w:t>
      </w:r>
      <w:r w:rsidRPr="002F00F1">
        <w:rPr>
          <w:rStyle w:val="libItalicUnderlineChar"/>
          <w:rFonts w:hint="cs"/>
          <w:rtl/>
        </w:rPr>
        <w:t>ءِ</w:t>
      </w:r>
      <w:r>
        <w:t xml:space="preserve">   which is the second </w:t>
      </w:r>
      <w:r>
        <w:rPr>
          <w:b/>
          <w:bCs/>
        </w:rPr>
        <w:t>Hamzah</w:t>
      </w:r>
      <w:r>
        <w:t xml:space="preserve">, remains fixed with a </w:t>
      </w:r>
      <w:r>
        <w:rPr>
          <w:b/>
          <w:bCs/>
        </w:rPr>
        <w:t>Kasrah</w:t>
      </w:r>
      <w:r>
        <w:t xml:space="preserve"> even though both words occur in the exact same context and environment.</w:t>
      </w:r>
    </w:p>
    <w:p w:rsidR="002F00F1" w:rsidRDefault="002F00F1" w:rsidP="002F00F1">
      <w:pPr>
        <w:pStyle w:val="libFootnote"/>
      </w:pPr>
      <w:r>
        <w:t xml:space="preserve">The term </w:t>
      </w:r>
      <w:r>
        <w:rPr>
          <w:b/>
          <w:bCs/>
        </w:rPr>
        <w:t>“I‘rāb”</w:t>
      </w:r>
      <w:r>
        <w:t xml:space="preserve"> is also used to mean syntactic analysis (or parsing) where a sentence is broken up into its constituent parts (the words) and analysed according to word-type or word-class, place of </w:t>
      </w:r>
      <w:r>
        <w:rPr>
          <w:b/>
          <w:bCs/>
        </w:rPr>
        <w:t>I‘rāb</w:t>
      </w:r>
      <w:r>
        <w:t xml:space="preserve">, sign of </w:t>
      </w:r>
      <w:r>
        <w:rPr>
          <w:b/>
          <w:bCs/>
        </w:rPr>
        <w:t>I‘rāb</w:t>
      </w:r>
      <w:r>
        <w:t xml:space="preserve"> or </w:t>
      </w:r>
      <w:r>
        <w:rPr>
          <w:b/>
          <w:bCs/>
        </w:rPr>
        <w:t>Binā’</w:t>
      </w:r>
      <w:r>
        <w:t>, whether real (</w:t>
      </w:r>
      <w:r>
        <w:rPr>
          <w:b/>
          <w:bCs/>
        </w:rPr>
        <w:t>Ḍāhir</w:t>
      </w:r>
      <w:r>
        <w:t>) or hypothetical (</w:t>
      </w:r>
      <w:r>
        <w:rPr>
          <w:b/>
          <w:bCs/>
        </w:rPr>
        <w:t>Muqaddar</w:t>
      </w:r>
      <w:r>
        <w:t>), etc. Once the constituent parts have been analysed the</w:t>
      </w:r>
      <w:r>
        <w:rPr>
          <w:b/>
          <w:bCs/>
        </w:rPr>
        <w:t xml:space="preserve"> Mu‘rib </w:t>
      </w:r>
      <w:r>
        <w:t>(Syntactic Analyst) moves on to the level of the sentence (</w:t>
      </w:r>
      <w:r>
        <w:rPr>
          <w:b/>
          <w:bCs/>
        </w:rPr>
        <w:t>Jumlah</w:t>
      </w:r>
      <w:r>
        <w:t xml:space="preserve">). Here he isolates all the possible sentences and states whether or not they occupy particular places of </w:t>
      </w:r>
      <w:r>
        <w:rPr>
          <w:b/>
          <w:bCs/>
        </w:rPr>
        <w:t>I‘rāb</w:t>
      </w:r>
      <w:r>
        <w:t xml:space="preserve"> by standing in place of the </w:t>
      </w:r>
      <w:r>
        <w:rPr>
          <w:b/>
          <w:bCs/>
        </w:rPr>
        <w:t>Asmā’</w:t>
      </w:r>
      <w:r>
        <w:t xml:space="preserve"> and </w:t>
      </w:r>
      <w:r>
        <w:rPr>
          <w:b/>
          <w:bCs/>
        </w:rPr>
        <w:t>Af‘āl</w:t>
      </w:r>
      <w:r>
        <w:t xml:space="preserve"> that normally occupy those places.</w:t>
      </w:r>
    </w:p>
  </w:endnote>
  <w:endnote w:id="20">
    <w:p w:rsidR="002F00F1" w:rsidRPr="007D61F3" w:rsidRDefault="002F00F1" w:rsidP="002F00F1">
      <w:pPr>
        <w:pStyle w:val="libFootnote"/>
      </w:pPr>
      <w:r w:rsidRPr="007D61F3">
        <w:rPr>
          <w:rStyle w:val="EndnoteReference"/>
          <w:rFonts w:ascii="Arial" w:hAnsi="Arial"/>
          <w:vertAlign w:val="baseline"/>
        </w:rPr>
        <w:endnoteRef/>
      </w:r>
      <w:r w:rsidRPr="007D61F3">
        <w:t xml:space="preserve"> The purpose of </w:t>
      </w:r>
      <w:r w:rsidRPr="007D61F3">
        <w:rPr>
          <w:b/>
          <w:bCs/>
        </w:rPr>
        <w:t>I‘rāb</w:t>
      </w:r>
      <w:r w:rsidRPr="007D61F3">
        <w:t xml:space="preserve"> is to distinguish between different grammatical functions and roles such as the Doer, Object, Subject, Predicate, Adverb, etc., which come into existence with the production of </w:t>
      </w:r>
      <w:r w:rsidRPr="007D61F3">
        <w:rPr>
          <w:b/>
          <w:bCs/>
        </w:rPr>
        <w:t>Kalām</w:t>
      </w:r>
      <w:r w:rsidRPr="007D61F3">
        <w:t xml:space="preserve">. In English these grammatical functions and roles are determined from the word-order. English has an SVO word-order i.e. Subject-Verb-Object word-order. Thus, in English you say “Zayd hit Bakr” in this order to indicate that ‘Zayd’ is the Subject, ‘hit’ the Verb and ‘Bakr’ the Object. If we were to reverse the order and say “Bakr hit Zayd” then ‘Bakr’ would be the Subject and ‘Zayd’ the Object. In Arabic it does not matter in which order these three words occur the Subject will always be the noun ending in a </w:t>
      </w:r>
      <w:r w:rsidRPr="007D61F3">
        <w:rPr>
          <w:b/>
          <w:bCs/>
        </w:rPr>
        <w:t>Ḍammah</w:t>
      </w:r>
      <w:r w:rsidRPr="007D61F3">
        <w:t xml:space="preserve"> and the Object the noun ending in a </w:t>
      </w:r>
      <w:r w:rsidRPr="007D61F3">
        <w:rPr>
          <w:b/>
          <w:bCs/>
        </w:rPr>
        <w:t>Fatḥah</w:t>
      </w:r>
      <w:r w:rsidRPr="007D61F3">
        <w:t>. Thus, in each of the following sentences ‘Zayd’ is the Subject (whether of a verbal or nominal sentence) and ‘Bakr’ the Object:</w:t>
      </w:r>
    </w:p>
    <w:p w:rsidR="002F00F1" w:rsidRPr="007D61F3" w:rsidRDefault="002F00F1" w:rsidP="002F00F1">
      <w:pPr>
        <w:pStyle w:val="libFootnote"/>
        <w:rPr>
          <w:b/>
          <w:bCs/>
          <w:sz w:val="24"/>
          <w:szCs w:val="24"/>
          <w:rtl/>
        </w:rPr>
      </w:pPr>
      <w:r w:rsidRPr="007D61F3">
        <w:rPr>
          <w:rFonts w:hint="cs"/>
          <w:b/>
          <w:bCs/>
          <w:sz w:val="24"/>
          <w:szCs w:val="24"/>
          <w:rtl/>
        </w:rPr>
        <w:t>ضَرب زيدٌ بكراً</w:t>
      </w:r>
      <w:r w:rsidRPr="007D61F3">
        <w:rPr>
          <w:b/>
          <w:bCs/>
          <w:sz w:val="24"/>
          <w:szCs w:val="24"/>
        </w:rPr>
        <w:tab/>
      </w:r>
      <w:r w:rsidRPr="007D61F3">
        <w:rPr>
          <w:sz w:val="24"/>
          <w:szCs w:val="24"/>
        </w:rPr>
        <w:t>VSO</w:t>
      </w:r>
      <w:r w:rsidRPr="007D61F3">
        <w:rPr>
          <w:sz w:val="24"/>
          <w:szCs w:val="24"/>
        </w:rPr>
        <w:tab/>
      </w:r>
      <w:r w:rsidRPr="007D61F3">
        <w:rPr>
          <w:sz w:val="24"/>
          <w:szCs w:val="24"/>
        </w:rPr>
        <w:tab/>
      </w:r>
      <w:r w:rsidRPr="007D61F3">
        <w:rPr>
          <w:sz w:val="24"/>
          <w:szCs w:val="24"/>
        </w:rPr>
        <w:tab/>
      </w:r>
      <w:r w:rsidRPr="007D61F3">
        <w:rPr>
          <w:sz w:val="24"/>
          <w:szCs w:val="24"/>
        </w:rPr>
        <w:tab/>
      </w:r>
      <w:r w:rsidRPr="007D61F3">
        <w:rPr>
          <w:rFonts w:hint="cs"/>
          <w:b/>
          <w:bCs/>
          <w:sz w:val="24"/>
          <w:szCs w:val="24"/>
          <w:rtl/>
        </w:rPr>
        <w:t>ضَرب</w:t>
      </w:r>
      <w:r w:rsidRPr="007D61F3">
        <w:rPr>
          <w:b/>
          <w:bCs/>
          <w:sz w:val="24"/>
          <w:szCs w:val="24"/>
          <w:rtl/>
        </w:rPr>
        <w:t xml:space="preserve"> بكراً زيدٌ</w:t>
      </w:r>
      <w:r w:rsidRPr="007D61F3">
        <w:rPr>
          <w:b/>
          <w:bCs/>
          <w:sz w:val="24"/>
          <w:szCs w:val="24"/>
        </w:rPr>
        <w:tab/>
      </w:r>
      <w:r w:rsidRPr="007D61F3">
        <w:rPr>
          <w:sz w:val="24"/>
          <w:szCs w:val="24"/>
        </w:rPr>
        <w:t>VOS</w:t>
      </w:r>
    </w:p>
    <w:p w:rsidR="002F00F1" w:rsidRPr="007D61F3" w:rsidRDefault="002F00F1" w:rsidP="002F00F1">
      <w:pPr>
        <w:pStyle w:val="libFootnote"/>
        <w:rPr>
          <w:b/>
          <w:bCs/>
          <w:sz w:val="24"/>
          <w:szCs w:val="24"/>
          <w:rtl/>
        </w:rPr>
      </w:pPr>
      <w:r w:rsidRPr="007D61F3">
        <w:rPr>
          <w:b/>
          <w:bCs/>
          <w:sz w:val="24"/>
          <w:szCs w:val="24"/>
          <w:rtl/>
        </w:rPr>
        <w:t>زيدٌ ضَرب بكراً</w:t>
      </w:r>
      <w:r w:rsidRPr="007D61F3">
        <w:rPr>
          <w:b/>
          <w:bCs/>
          <w:sz w:val="24"/>
          <w:szCs w:val="24"/>
        </w:rPr>
        <w:tab/>
      </w:r>
      <w:r w:rsidRPr="007D61F3">
        <w:rPr>
          <w:sz w:val="24"/>
          <w:szCs w:val="24"/>
        </w:rPr>
        <w:t>SVO</w:t>
      </w:r>
      <w:r w:rsidRPr="007D61F3">
        <w:rPr>
          <w:sz w:val="24"/>
          <w:szCs w:val="24"/>
        </w:rPr>
        <w:tab/>
      </w:r>
      <w:r w:rsidRPr="007D61F3">
        <w:rPr>
          <w:sz w:val="24"/>
          <w:szCs w:val="24"/>
        </w:rPr>
        <w:tab/>
      </w:r>
      <w:r w:rsidRPr="007D61F3">
        <w:rPr>
          <w:sz w:val="24"/>
          <w:szCs w:val="24"/>
        </w:rPr>
        <w:tab/>
      </w:r>
      <w:r w:rsidRPr="007D61F3">
        <w:rPr>
          <w:sz w:val="24"/>
          <w:szCs w:val="24"/>
        </w:rPr>
        <w:tab/>
      </w:r>
      <w:r w:rsidRPr="007D61F3">
        <w:rPr>
          <w:b/>
          <w:bCs/>
          <w:sz w:val="24"/>
          <w:szCs w:val="24"/>
          <w:rtl/>
        </w:rPr>
        <w:t>بكراً ضَرب زيدٌ</w:t>
      </w:r>
      <w:r w:rsidRPr="007D61F3">
        <w:rPr>
          <w:b/>
          <w:bCs/>
          <w:sz w:val="24"/>
          <w:szCs w:val="24"/>
        </w:rPr>
        <w:tab/>
      </w:r>
      <w:r w:rsidRPr="007D61F3">
        <w:rPr>
          <w:sz w:val="24"/>
          <w:szCs w:val="24"/>
        </w:rPr>
        <w:t>OVS</w:t>
      </w:r>
    </w:p>
    <w:p w:rsidR="002F00F1" w:rsidRPr="007D61F3" w:rsidRDefault="002F00F1" w:rsidP="002F00F1">
      <w:pPr>
        <w:pStyle w:val="libFootnote"/>
      </w:pPr>
      <w:r w:rsidRPr="007D61F3">
        <w:t xml:space="preserve">Hence, because of </w:t>
      </w:r>
      <w:r w:rsidRPr="007D61F3">
        <w:rPr>
          <w:b/>
          <w:bCs/>
        </w:rPr>
        <w:t>I‘rāb</w:t>
      </w:r>
      <w:r w:rsidRPr="007D61F3">
        <w:t xml:space="preserve"> Arabic has a flexible word-order as can be seen from the aforementioned examples while in English the word-order is fixed.</w:t>
      </w:r>
    </w:p>
  </w:endnote>
  <w:endnote w:id="21">
    <w:p w:rsidR="002F00F1" w:rsidRPr="007D61F3" w:rsidRDefault="002F00F1" w:rsidP="002F00F1">
      <w:pPr>
        <w:pStyle w:val="libFootnote"/>
      </w:pPr>
      <w:r w:rsidRPr="007D61F3">
        <w:rPr>
          <w:rStyle w:val="EndnoteReference"/>
          <w:rFonts w:ascii="Arial" w:hAnsi="Arial"/>
          <w:vertAlign w:val="baseline"/>
        </w:rPr>
        <w:endnoteRef/>
      </w:r>
      <w:r w:rsidRPr="007D61F3">
        <w:t xml:space="preserve"> </w:t>
      </w:r>
      <w:r w:rsidRPr="007D61F3">
        <w:rPr>
          <w:b/>
          <w:bCs/>
        </w:rPr>
        <w:t>I‘rāb</w:t>
      </w:r>
      <w:r w:rsidRPr="007D61F3">
        <w:t xml:space="preserve"> only features in the </w:t>
      </w:r>
      <w:r w:rsidRPr="007D61F3">
        <w:rPr>
          <w:b/>
          <w:bCs/>
        </w:rPr>
        <w:t>Ism</w:t>
      </w:r>
      <w:r w:rsidRPr="007D61F3">
        <w:t xml:space="preserve"> and the </w:t>
      </w:r>
      <w:r w:rsidRPr="007D61F3">
        <w:rPr>
          <w:b/>
          <w:bCs/>
        </w:rPr>
        <w:t>Fi‘l</w:t>
      </w:r>
      <w:r w:rsidRPr="007D61F3">
        <w:t xml:space="preserve"> and not in the </w:t>
      </w:r>
      <w:r w:rsidRPr="007D61F3">
        <w:rPr>
          <w:b/>
          <w:bCs/>
        </w:rPr>
        <w:t>Ḥarf</w:t>
      </w:r>
      <w:r w:rsidRPr="007D61F3">
        <w:t xml:space="preserve">. Moreover, in the case of the </w:t>
      </w:r>
      <w:r w:rsidRPr="007D61F3">
        <w:rPr>
          <w:b/>
          <w:bCs/>
        </w:rPr>
        <w:t>Ism</w:t>
      </w:r>
      <w:r w:rsidRPr="007D61F3">
        <w:t xml:space="preserve"> it generally does not apply to the </w:t>
      </w:r>
      <w:r w:rsidRPr="007D61F3">
        <w:rPr>
          <w:b/>
          <w:bCs/>
        </w:rPr>
        <w:t>Ḍamīr</w:t>
      </w:r>
      <w:r w:rsidRPr="007D61F3">
        <w:t xml:space="preserve"> (personal pronoun), </w:t>
      </w:r>
      <w:r w:rsidRPr="007D61F3">
        <w:rPr>
          <w:b/>
          <w:bCs/>
        </w:rPr>
        <w:t>Ism al-Ishārah</w:t>
      </w:r>
      <w:r w:rsidRPr="007D61F3">
        <w:t xml:space="preserve"> (demonstrative/indicative pronoun), </w:t>
      </w:r>
      <w:r w:rsidRPr="007D61F3">
        <w:rPr>
          <w:b/>
          <w:bCs/>
        </w:rPr>
        <w:t>Ism Mauṣūl</w:t>
      </w:r>
      <w:r w:rsidRPr="007D61F3">
        <w:t xml:space="preserve"> (relative pronoun), </w:t>
      </w:r>
      <w:r w:rsidRPr="007D61F3">
        <w:rPr>
          <w:b/>
          <w:bCs/>
        </w:rPr>
        <w:t>Ism Alistifhām</w:t>
      </w:r>
      <w:r w:rsidRPr="007D61F3">
        <w:t xml:space="preserve"> (interrogative pronoun), compound numbers from eleven until nineteen, some types of </w:t>
      </w:r>
      <w:r w:rsidRPr="007D61F3">
        <w:rPr>
          <w:b/>
          <w:bCs/>
        </w:rPr>
        <w:t>Ḍarf</w:t>
      </w:r>
      <w:r w:rsidRPr="007D61F3">
        <w:t xml:space="preserve"> (adverb), etc. As for the </w:t>
      </w:r>
      <w:r w:rsidRPr="007D61F3">
        <w:rPr>
          <w:b/>
          <w:bCs/>
        </w:rPr>
        <w:t>Fi‘l</w:t>
      </w:r>
      <w:r w:rsidRPr="007D61F3">
        <w:t xml:space="preserve">, </w:t>
      </w:r>
      <w:r w:rsidRPr="007D61F3">
        <w:rPr>
          <w:b/>
          <w:bCs/>
        </w:rPr>
        <w:t>I‘rāb</w:t>
      </w:r>
      <w:r w:rsidRPr="007D61F3">
        <w:t xml:space="preserve"> does not feature in the </w:t>
      </w:r>
      <w:r w:rsidRPr="007D61F3">
        <w:rPr>
          <w:b/>
          <w:bCs/>
        </w:rPr>
        <w:t>Māḍī</w:t>
      </w:r>
      <w:r w:rsidRPr="007D61F3">
        <w:t xml:space="preserve">, </w:t>
      </w:r>
      <w:r w:rsidRPr="007D61F3">
        <w:rPr>
          <w:b/>
          <w:bCs/>
        </w:rPr>
        <w:t>Amr</w:t>
      </w:r>
      <w:r w:rsidRPr="007D61F3">
        <w:t xml:space="preserve"> and the </w:t>
      </w:r>
      <w:r w:rsidRPr="007D61F3">
        <w:rPr>
          <w:b/>
          <w:bCs/>
        </w:rPr>
        <w:t>Muḍāri‘</w:t>
      </w:r>
      <w:r w:rsidRPr="007D61F3">
        <w:t xml:space="preserve"> that has the </w:t>
      </w:r>
      <w:r w:rsidRPr="007D61F3">
        <w:rPr>
          <w:b/>
          <w:bCs/>
        </w:rPr>
        <w:t>Nūn an-Niswah/al-Inā</w:t>
      </w:r>
      <w:r w:rsidRPr="007D61F3">
        <w:rPr>
          <w:rFonts w:cs="Arial"/>
          <w:b/>
          <w:bCs/>
        </w:rPr>
        <w:t>ţ</w:t>
      </w:r>
      <w:r w:rsidRPr="007D61F3">
        <w:t xml:space="preserve"> (Nun of the Feminine Plural) or the </w:t>
      </w:r>
      <w:r w:rsidRPr="007D61F3">
        <w:rPr>
          <w:b/>
          <w:bCs/>
        </w:rPr>
        <w:t>Nūn al-Taukīd</w:t>
      </w:r>
      <w:r w:rsidRPr="007D61F3">
        <w:t xml:space="preserve"> (</w:t>
      </w:r>
      <w:r w:rsidRPr="007D61F3">
        <w:rPr>
          <w:b/>
          <w:bCs/>
        </w:rPr>
        <w:t>Nūn</w:t>
      </w:r>
      <w:r w:rsidRPr="007D61F3">
        <w:t xml:space="preserve"> of Corroboration) suffixed to it.</w:t>
      </w:r>
    </w:p>
    <w:p w:rsidR="002F00F1" w:rsidRPr="007D61F3" w:rsidRDefault="002F00F1" w:rsidP="002F00F1">
      <w:pPr>
        <w:pStyle w:val="libFootnote"/>
      </w:pPr>
      <w:r w:rsidRPr="007D61F3">
        <w:t xml:space="preserve">Furthermore, the author treats of </w:t>
      </w:r>
      <w:r w:rsidRPr="007D61F3">
        <w:rPr>
          <w:b/>
          <w:bCs/>
        </w:rPr>
        <w:t>I‘rāb</w:t>
      </w:r>
      <w:r w:rsidRPr="007D61F3">
        <w:t xml:space="preserve"> generally i.e. he deals with the </w:t>
      </w:r>
      <w:r w:rsidRPr="007D61F3">
        <w:rPr>
          <w:b/>
          <w:bCs/>
        </w:rPr>
        <w:t>I‘rāb</w:t>
      </w:r>
      <w:r w:rsidRPr="007D61F3">
        <w:t xml:space="preserve"> of the </w:t>
      </w:r>
      <w:r w:rsidRPr="007D61F3">
        <w:rPr>
          <w:b/>
          <w:bCs/>
        </w:rPr>
        <w:t>Ism</w:t>
      </w:r>
      <w:r w:rsidRPr="007D61F3">
        <w:t xml:space="preserve"> and the </w:t>
      </w:r>
      <w:r w:rsidRPr="007D61F3">
        <w:rPr>
          <w:b/>
          <w:bCs/>
        </w:rPr>
        <w:t>Fi‘l</w:t>
      </w:r>
      <w:r w:rsidRPr="007D61F3">
        <w:t xml:space="preserve"> together rather than separately. The advantage of this method from a didactic point of view is that the learner does not have to wait for the completion of the </w:t>
      </w:r>
      <w:r w:rsidRPr="007D61F3">
        <w:rPr>
          <w:b/>
          <w:bCs/>
        </w:rPr>
        <w:t>I‘rāb</w:t>
      </w:r>
      <w:r w:rsidRPr="007D61F3">
        <w:t xml:space="preserve"> of one word-type like the </w:t>
      </w:r>
      <w:r w:rsidRPr="007D61F3">
        <w:rPr>
          <w:b/>
          <w:bCs/>
        </w:rPr>
        <w:t>Ism</w:t>
      </w:r>
      <w:r w:rsidRPr="007D61F3">
        <w:t xml:space="preserve">, for example, before he can proceed with the </w:t>
      </w:r>
      <w:r w:rsidRPr="007D61F3">
        <w:rPr>
          <w:b/>
          <w:bCs/>
        </w:rPr>
        <w:t>I‘rāb</w:t>
      </w:r>
      <w:r w:rsidRPr="007D61F3">
        <w:t xml:space="preserve"> of the </w:t>
      </w:r>
      <w:r w:rsidRPr="007D61F3">
        <w:rPr>
          <w:b/>
          <w:bCs/>
        </w:rPr>
        <w:t>Fi‘l</w:t>
      </w:r>
      <w:r w:rsidRPr="007D61F3">
        <w:t>, and so on. The disadvantage, however, is that the learner has to deal with two distinct word-types/parts of speech at the same time and this might be confusing to the beginner.</w:t>
      </w:r>
    </w:p>
  </w:endnote>
  <w:endnote w:id="22">
    <w:p w:rsidR="002F00F1" w:rsidRPr="007D61F3" w:rsidRDefault="002F00F1" w:rsidP="002F00F1">
      <w:pPr>
        <w:pStyle w:val="libFootnote"/>
      </w:pPr>
      <w:r w:rsidRPr="007D61F3">
        <w:rPr>
          <w:rStyle w:val="EndnoteReference"/>
          <w:rFonts w:ascii="Arial" w:hAnsi="Arial"/>
          <w:vertAlign w:val="baseline"/>
        </w:rPr>
        <w:endnoteRef/>
      </w:r>
      <w:r w:rsidRPr="007D61F3">
        <w:t xml:space="preserve"> </w:t>
      </w:r>
      <w:r w:rsidRPr="007D61F3">
        <w:rPr>
          <w:b/>
          <w:bCs/>
        </w:rPr>
        <w:t>‘Awāmil</w:t>
      </w:r>
      <w:r w:rsidRPr="007D61F3">
        <w:t xml:space="preserve"> is the plural of </w:t>
      </w:r>
      <w:r w:rsidRPr="007D61F3">
        <w:rPr>
          <w:b/>
          <w:bCs/>
        </w:rPr>
        <w:t>‘Āmil</w:t>
      </w:r>
      <w:r w:rsidRPr="007D61F3">
        <w:t xml:space="preserve"> which refers to any word that causes the ending of another word to change in the sense described above. The word that undergoes the change is called the </w:t>
      </w:r>
      <w:r w:rsidRPr="007D61F3">
        <w:rPr>
          <w:b/>
          <w:bCs/>
        </w:rPr>
        <w:t>Ma‘mūl</w:t>
      </w:r>
      <w:r w:rsidRPr="007D61F3">
        <w:t xml:space="preserve"> (</w:t>
      </w:r>
      <w:r w:rsidRPr="007D61F3">
        <w:rPr>
          <w:b/>
          <w:bCs/>
        </w:rPr>
        <w:t>fīhi</w:t>
      </w:r>
      <w:r w:rsidRPr="007D61F3">
        <w:t xml:space="preserve">) and the change itself the </w:t>
      </w:r>
      <w:r w:rsidRPr="007D61F3">
        <w:rPr>
          <w:b/>
          <w:bCs/>
        </w:rPr>
        <w:t>‘Amal</w:t>
      </w:r>
      <w:r w:rsidRPr="007D61F3">
        <w:t xml:space="preserve"> (which is synonymous with </w:t>
      </w:r>
      <w:r w:rsidRPr="007D61F3">
        <w:rPr>
          <w:b/>
          <w:bCs/>
        </w:rPr>
        <w:t>I‘rāb</w:t>
      </w:r>
      <w:r w:rsidRPr="007D61F3">
        <w:t xml:space="preserve">). In the examples mentioned in footnote </w:t>
      </w:r>
      <w:r w:rsidRPr="007D61F3">
        <w:rPr>
          <w:rStyle w:val="libItalicUnderlineChar"/>
        </w:rPr>
        <w:t>(17)</w:t>
      </w:r>
      <w:r w:rsidRPr="007D61F3">
        <w:t xml:space="preserve"> the words</w:t>
      </w:r>
      <w:r w:rsidRPr="007D61F3">
        <w:rPr>
          <w:rFonts w:hint="cs"/>
          <w:b/>
          <w:bCs/>
          <w:sz w:val="24"/>
          <w:szCs w:val="24"/>
          <w:rtl/>
        </w:rPr>
        <w:t>سأل ، جاء</w:t>
      </w:r>
      <w:r w:rsidRPr="007D61F3">
        <w:rPr>
          <w:rFonts w:hint="cs"/>
          <w:b/>
          <w:bCs/>
          <w:rtl/>
        </w:rPr>
        <w:t xml:space="preserve">  </w:t>
      </w:r>
      <w:r w:rsidRPr="007D61F3">
        <w:rPr>
          <w:b/>
          <w:bCs/>
        </w:rPr>
        <w:t xml:space="preserve">  </w:t>
      </w:r>
      <w:r w:rsidRPr="007D61F3">
        <w:t xml:space="preserve">and </w:t>
      </w:r>
      <w:r w:rsidRPr="007D61F3">
        <w:rPr>
          <w:rFonts w:hint="cs"/>
          <w:b/>
          <w:bCs/>
          <w:sz w:val="24"/>
          <w:szCs w:val="24"/>
          <w:rtl/>
        </w:rPr>
        <w:t>على</w:t>
      </w:r>
      <w:r w:rsidRPr="007D61F3">
        <w:rPr>
          <w:rFonts w:hint="cs"/>
          <w:rtl/>
        </w:rPr>
        <w:t xml:space="preserve"> </w:t>
      </w:r>
      <w:r w:rsidRPr="007D61F3">
        <w:t xml:space="preserve"> constitute the </w:t>
      </w:r>
      <w:r w:rsidRPr="007D61F3">
        <w:rPr>
          <w:b/>
          <w:bCs/>
        </w:rPr>
        <w:t>‘Āmil</w:t>
      </w:r>
      <w:r w:rsidRPr="007D61F3">
        <w:t xml:space="preserve"> and the words </w:t>
      </w:r>
      <w:r w:rsidRPr="007D61F3">
        <w:rPr>
          <w:rFonts w:hint="cs"/>
          <w:b/>
          <w:bCs/>
          <w:sz w:val="24"/>
          <w:szCs w:val="24"/>
          <w:rtl/>
        </w:rPr>
        <w:t>المدرس</w:t>
      </w:r>
      <w:r w:rsidRPr="007D61F3">
        <w:t xml:space="preserve"> </w:t>
      </w:r>
      <w:r w:rsidRPr="007D61F3">
        <w:rPr>
          <w:sz w:val="24"/>
          <w:szCs w:val="24"/>
        </w:rPr>
        <w:t>and</w:t>
      </w:r>
      <w:r w:rsidRPr="007D61F3">
        <w:rPr>
          <w:rFonts w:hint="cs"/>
          <w:b/>
          <w:bCs/>
          <w:sz w:val="24"/>
          <w:szCs w:val="24"/>
          <w:rtl/>
        </w:rPr>
        <w:t>هؤلاء</w:t>
      </w:r>
      <w:r w:rsidRPr="007D61F3">
        <w:rPr>
          <w:rFonts w:hint="cs"/>
          <w:rtl/>
        </w:rPr>
        <w:t xml:space="preserve"> </w:t>
      </w:r>
      <w:r w:rsidRPr="007D61F3">
        <w:t xml:space="preserve"> the </w:t>
      </w:r>
      <w:r w:rsidRPr="007D61F3">
        <w:rPr>
          <w:b/>
          <w:bCs/>
        </w:rPr>
        <w:t>Ma‘mūl</w:t>
      </w:r>
      <w:r w:rsidRPr="007D61F3">
        <w:t xml:space="preserve"> and the changes with the </w:t>
      </w:r>
      <w:r w:rsidRPr="007D61F3">
        <w:rPr>
          <w:b/>
          <w:bCs/>
        </w:rPr>
        <w:t>Ḍammah</w:t>
      </w:r>
      <w:r w:rsidRPr="007D61F3">
        <w:t xml:space="preserve">, the </w:t>
      </w:r>
      <w:r w:rsidRPr="007D61F3">
        <w:rPr>
          <w:b/>
          <w:bCs/>
        </w:rPr>
        <w:t>Fatḥah</w:t>
      </w:r>
      <w:r w:rsidRPr="007D61F3">
        <w:t xml:space="preserve"> and the </w:t>
      </w:r>
      <w:r w:rsidRPr="007D61F3">
        <w:rPr>
          <w:b/>
          <w:bCs/>
        </w:rPr>
        <w:t>Kasrah</w:t>
      </w:r>
      <w:r w:rsidRPr="007D61F3">
        <w:t xml:space="preserve"> at the end of</w:t>
      </w:r>
      <w:r w:rsidRPr="007D61F3">
        <w:rPr>
          <w:rFonts w:hint="cs"/>
          <w:b/>
          <w:bCs/>
          <w:sz w:val="24"/>
          <w:szCs w:val="24"/>
          <w:rtl/>
        </w:rPr>
        <w:t>المدرس</w:t>
      </w:r>
      <w:r w:rsidRPr="007D61F3">
        <w:rPr>
          <w:rFonts w:hint="cs"/>
          <w:rtl/>
        </w:rPr>
        <w:t xml:space="preserve"> </w:t>
      </w:r>
      <w:r w:rsidRPr="007D61F3">
        <w:t xml:space="preserve">  the </w:t>
      </w:r>
      <w:r w:rsidRPr="007D61F3">
        <w:rPr>
          <w:b/>
          <w:bCs/>
        </w:rPr>
        <w:t>‘Amal</w:t>
      </w:r>
      <w:r w:rsidRPr="007D61F3">
        <w:t xml:space="preserve">. Even though </w:t>
      </w:r>
      <w:r w:rsidRPr="007D61F3">
        <w:rPr>
          <w:rFonts w:hint="cs"/>
          <w:b/>
          <w:bCs/>
          <w:sz w:val="24"/>
          <w:szCs w:val="24"/>
          <w:rtl/>
        </w:rPr>
        <w:t>هؤلاء</w:t>
      </w:r>
      <w:r w:rsidRPr="007D61F3">
        <w:t xml:space="preserve"> does not feature any particular change at its ending it is still regarded as a </w:t>
      </w:r>
      <w:r w:rsidRPr="007D61F3">
        <w:rPr>
          <w:b/>
          <w:bCs/>
        </w:rPr>
        <w:t>Ma‘mūl</w:t>
      </w:r>
      <w:r w:rsidRPr="007D61F3">
        <w:t xml:space="preserve"> because the places that it occupies, namely, the </w:t>
      </w:r>
      <w:r w:rsidRPr="007D61F3">
        <w:rPr>
          <w:b/>
          <w:bCs/>
        </w:rPr>
        <w:t>Fa‘il</w:t>
      </w:r>
      <w:r w:rsidRPr="007D61F3">
        <w:t xml:space="preserve">, </w:t>
      </w:r>
      <w:r w:rsidRPr="007D61F3">
        <w:rPr>
          <w:b/>
          <w:bCs/>
        </w:rPr>
        <w:t>Maf‘ūl bihī</w:t>
      </w:r>
      <w:r w:rsidRPr="007D61F3">
        <w:t xml:space="preserve"> and </w:t>
      </w:r>
      <w:r w:rsidRPr="007D61F3">
        <w:rPr>
          <w:b/>
          <w:bCs/>
        </w:rPr>
        <w:t>Masbūq bi Ḥarf Jarr</w:t>
      </w:r>
      <w:r w:rsidRPr="007D61F3">
        <w:t xml:space="preserve">, are governed by the </w:t>
      </w:r>
      <w:r w:rsidRPr="007D61F3">
        <w:rPr>
          <w:b/>
          <w:bCs/>
        </w:rPr>
        <w:t>‘Awāmil</w:t>
      </w:r>
      <w:r w:rsidRPr="007D61F3">
        <w:t xml:space="preserve"> such that their effect is distributed over  </w:t>
      </w:r>
      <w:r w:rsidRPr="007D61F3">
        <w:rPr>
          <w:rFonts w:hint="cs"/>
          <w:b/>
          <w:bCs/>
          <w:sz w:val="24"/>
          <w:szCs w:val="24"/>
          <w:rtl/>
        </w:rPr>
        <w:t>هؤلاء</w:t>
      </w:r>
      <w:r w:rsidRPr="007D61F3">
        <w:t xml:space="preserve">  as a whole without the change having to be noticeable. In other words, it is not necessary for a word to undergo a change at its ending in order for it to be a </w:t>
      </w:r>
      <w:r w:rsidRPr="007D61F3">
        <w:rPr>
          <w:b/>
          <w:bCs/>
        </w:rPr>
        <w:t>Ma‘mūl</w:t>
      </w:r>
      <w:r w:rsidRPr="007D61F3">
        <w:t xml:space="preserve"> but that it is sufficient that it only occupies a place governed by an </w:t>
      </w:r>
      <w:r w:rsidRPr="007D61F3">
        <w:rPr>
          <w:b/>
          <w:bCs/>
        </w:rPr>
        <w:t>‘Āmil</w:t>
      </w:r>
      <w:r w:rsidRPr="007D61F3">
        <w:t xml:space="preserve"> like  </w:t>
      </w:r>
      <w:r w:rsidRPr="007D61F3">
        <w:rPr>
          <w:rFonts w:hint="cs"/>
          <w:b/>
          <w:bCs/>
          <w:sz w:val="24"/>
          <w:szCs w:val="24"/>
          <w:rtl/>
        </w:rPr>
        <w:t>هؤلاء</w:t>
      </w:r>
      <w:r w:rsidRPr="007D61F3">
        <w:t xml:space="preserve">  .</w:t>
      </w:r>
    </w:p>
  </w:endnote>
  <w:endnote w:id="23">
    <w:p w:rsidR="002F00F1" w:rsidRPr="007D61F3" w:rsidRDefault="002F00F1" w:rsidP="002F00F1">
      <w:pPr>
        <w:pStyle w:val="libFootnote"/>
      </w:pPr>
      <w:r w:rsidRPr="007D61F3">
        <w:rPr>
          <w:rStyle w:val="EndnoteReference"/>
          <w:rFonts w:ascii="Arial" w:hAnsi="Arial"/>
          <w:vertAlign w:val="baseline"/>
        </w:rPr>
        <w:endnoteRef/>
      </w:r>
      <w:r w:rsidRPr="007D61F3">
        <w:t xml:space="preserve"> </w:t>
      </w:r>
      <w:r w:rsidRPr="007D61F3">
        <w:rPr>
          <w:b/>
          <w:bCs/>
        </w:rPr>
        <w:t>Taqdīran</w:t>
      </w:r>
      <w:r w:rsidRPr="007D61F3">
        <w:t xml:space="preserve"> simply means that there is a change at the ending of the word but something prevents this change from being pronounced or uttered like (a) when it is difficult (</w:t>
      </w:r>
      <w:r w:rsidRPr="007D61F3">
        <w:rPr>
          <w:b/>
          <w:bCs/>
        </w:rPr>
        <w:t>al-</w:t>
      </w:r>
      <w:r w:rsidRPr="007D61F3">
        <w:rPr>
          <w:b/>
          <w:bCs/>
        </w:rPr>
        <w:sym w:font="Arial Special G2" w:char="0054"/>
      </w:r>
      <w:r w:rsidRPr="007D61F3">
        <w:rPr>
          <w:b/>
          <w:bCs/>
        </w:rPr>
        <w:t>iqal</w:t>
      </w:r>
      <w:r w:rsidRPr="007D61F3">
        <w:t xml:space="preserve">) for the </w:t>
      </w:r>
      <w:r w:rsidRPr="007D61F3">
        <w:rPr>
          <w:b/>
          <w:bCs/>
        </w:rPr>
        <w:t>Ḍammah</w:t>
      </w:r>
      <w:r w:rsidRPr="007D61F3">
        <w:t xml:space="preserve"> and </w:t>
      </w:r>
      <w:r w:rsidRPr="007D61F3">
        <w:rPr>
          <w:b/>
          <w:bCs/>
        </w:rPr>
        <w:t>Kasrah</w:t>
      </w:r>
      <w:r w:rsidRPr="007D61F3">
        <w:t xml:space="preserve"> to be pronounced on the </w:t>
      </w:r>
      <w:r w:rsidRPr="007D61F3">
        <w:rPr>
          <w:b/>
          <w:bCs/>
        </w:rPr>
        <w:t>Wāw</w:t>
      </w:r>
      <w:r w:rsidRPr="007D61F3">
        <w:t xml:space="preserve"> or </w:t>
      </w:r>
      <w:r w:rsidRPr="007D61F3">
        <w:rPr>
          <w:b/>
          <w:bCs/>
        </w:rPr>
        <w:t>Yā’</w:t>
      </w:r>
      <w:r w:rsidRPr="007D61F3">
        <w:t xml:space="preserve"> or (b) when it is impossible (</w:t>
      </w:r>
      <w:r w:rsidRPr="007D61F3">
        <w:rPr>
          <w:b/>
          <w:bCs/>
        </w:rPr>
        <w:t>al-Ta‘aḍḍur</w:t>
      </w:r>
      <w:r w:rsidRPr="007D61F3">
        <w:t xml:space="preserve">) for the </w:t>
      </w:r>
      <w:r w:rsidRPr="007D61F3">
        <w:rPr>
          <w:b/>
          <w:bCs/>
        </w:rPr>
        <w:t>Alif</w:t>
      </w:r>
      <w:r w:rsidRPr="007D61F3">
        <w:t xml:space="preserve"> to be vowelled with any of the three vowels (</w:t>
      </w:r>
      <w:r w:rsidRPr="007D61F3">
        <w:rPr>
          <w:b/>
          <w:bCs/>
        </w:rPr>
        <w:t>Ḍammah</w:t>
      </w:r>
      <w:r w:rsidRPr="007D61F3">
        <w:t xml:space="preserve">, </w:t>
      </w:r>
      <w:r w:rsidRPr="007D61F3">
        <w:rPr>
          <w:b/>
          <w:bCs/>
        </w:rPr>
        <w:t>Fatḥah</w:t>
      </w:r>
      <w:r w:rsidRPr="007D61F3">
        <w:t xml:space="preserve"> and </w:t>
      </w:r>
      <w:r w:rsidRPr="007D61F3">
        <w:rPr>
          <w:b/>
          <w:bCs/>
        </w:rPr>
        <w:t>Kasrah</w:t>
      </w:r>
      <w:r w:rsidRPr="007D61F3">
        <w:t xml:space="preserve">) since the </w:t>
      </w:r>
      <w:r w:rsidRPr="007D61F3">
        <w:rPr>
          <w:b/>
          <w:bCs/>
        </w:rPr>
        <w:t>Alif</w:t>
      </w:r>
      <w:r w:rsidRPr="007D61F3">
        <w:t xml:space="preserve"> is always unvowelled (i.e. it always bears a </w:t>
      </w:r>
      <w:r w:rsidRPr="007D61F3">
        <w:rPr>
          <w:b/>
          <w:bCs/>
        </w:rPr>
        <w:t>Sukūn</w:t>
      </w:r>
      <w:r w:rsidRPr="007D61F3">
        <w:t xml:space="preserve">) or (c) when the </w:t>
      </w:r>
      <w:r w:rsidRPr="007D61F3">
        <w:rPr>
          <w:b/>
          <w:bCs/>
        </w:rPr>
        <w:t>Yā’</w:t>
      </w:r>
      <w:r w:rsidRPr="007D61F3">
        <w:t xml:space="preserve"> </w:t>
      </w:r>
      <w:r w:rsidRPr="007D61F3">
        <w:rPr>
          <w:b/>
          <w:bCs/>
        </w:rPr>
        <w:t>al-Mutakillim</w:t>
      </w:r>
      <w:r w:rsidRPr="007D61F3">
        <w:t xml:space="preserve"> (the </w:t>
      </w:r>
      <w:r w:rsidRPr="007D61F3">
        <w:rPr>
          <w:b/>
          <w:bCs/>
        </w:rPr>
        <w:t>Yā’</w:t>
      </w:r>
      <w:r w:rsidRPr="007D61F3">
        <w:t xml:space="preserve"> of the first person singular) forces a Kasrah on the letter before it due to correspondence (</w:t>
      </w:r>
      <w:r w:rsidRPr="007D61F3">
        <w:rPr>
          <w:b/>
          <w:bCs/>
        </w:rPr>
        <w:t>al-Munāsabah</w:t>
      </w:r>
      <w:r w:rsidRPr="007D61F3">
        <w:t xml:space="preserve">) and thus preventing the appearance of the </w:t>
      </w:r>
      <w:r w:rsidRPr="007D61F3">
        <w:rPr>
          <w:b/>
          <w:bCs/>
        </w:rPr>
        <w:t>Ḥarakah</w:t>
      </w:r>
      <w:r w:rsidRPr="007D61F3">
        <w:t xml:space="preserve"> of </w:t>
      </w:r>
      <w:r w:rsidRPr="007D61F3">
        <w:rPr>
          <w:b/>
          <w:bCs/>
        </w:rPr>
        <w:t>I‘rāb</w:t>
      </w:r>
      <w:r w:rsidRPr="007D61F3">
        <w:t xml:space="preserve"> on that letter.</w:t>
      </w:r>
    </w:p>
    <w:p w:rsidR="002F00F1" w:rsidRPr="007D61F3" w:rsidRDefault="002F00F1" w:rsidP="002F00F1">
      <w:pPr>
        <w:pStyle w:val="libFootnote"/>
      </w:pPr>
      <w:r w:rsidRPr="007D61F3">
        <w:t xml:space="preserve">Furthemore, some Grammarians add the stipulation </w:t>
      </w:r>
      <w:r w:rsidRPr="007D61F3">
        <w:rPr>
          <w:b/>
          <w:bCs/>
        </w:rPr>
        <w:t>Maḥallan</w:t>
      </w:r>
      <w:r w:rsidRPr="007D61F3">
        <w:t xml:space="preserve"> to the present definition to point to the fact that a </w:t>
      </w:r>
      <w:r w:rsidRPr="007D61F3">
        <w:rPr>
          <w:b/>
          <w:bCs/>
        </w:rPr>
        <w:t>Mabniyy</w:t>
      </w:r>
      <w:r w:rsidRPr="007D61F3">
        <w:t xml:space="preserve"> word even though it does not display any change at its ending whether </w:t>
      </w:r>
      <w:r w:rsidRPr="007D61F3">
        <w:rPr>
          <w:b/>
          <w:bCs/>
        </w:rPr>
        <w:t>Lafđan</w:t>
      </w:r>
      <w:r w:rsidRPr="007D61F3">
        <w:t xml:space="preserve"> or </w:t>
      </w:r>
      <w:r w:rsidRPr="007D61F3">
        <w:rPr>
          <w:b/>
          <w:bCs/>
        </w:rPr>
        <w:t>Taqdīran</w:t>
      </w:r>
      <w:r w:rsidRPr="007D61F3">
        <w:t xml:space="preserve">, the effect of </w:t>
      </w:r>
      <w:r w:rsidRPr="007D61F3">
        <w:rPr>
          <w:b/>
          <w:bCs/>
        </w:rPr>
        <w:t>I‘rāb</w:t>
      </w:r>
      <w:r w:rsidRPr="007D61F3">
        <w:t xml:space="preserve"> is distributed over the whole word such that the whole word occupies a particular </w:t>
      </w:r>
      <w:r w:rsidRPr="007D61F3">
        <w:rPr>
          <w:b/>
          <w:bCs/>
        </w:rPr>
        <w:t>Maḥall</w:t>
      </w:r>
      <w:r w:rsidRPr="007D61F3">
        <w:t xml:space="preserve"> (place/location) of </w:t>
      </w:r>
      <w:r w:rsidRPr="007D61F3">
        <w:rPr>
          <w:b/>
          <w:bCs/>
        </w:rPr>
        <w:t>I‘rāb</w:t>
      </w:r>
      <w:r w:rsidRPr="007D61F3">
        <w:t xml:space="preserve">. Therefore, in the case of </w:t>
      </w:r>
      <w:r w:rsidRPr="007D61F3">
        <w:rPr>
          <w:b/>
          <w:bCs/>
        </w:rPr>
        <w:t>I‘rāb Lafđan</w:t>
      </w:r>
      <w:r w:rsidRPr="007D61F3">
        <w:t xml:space="preserve"> and </w:t>
      </w:r>
      <w:r w:rsidRPr="007D61F3">
        <w:rPr>
          <w:b/>
          <w:bCs/>
        </w:rPr>
        <w:t>Taqdīran</w:t>
      </w:r>
      <w:r w:rsidRPr="007D61F3">
        <w:t xml:space="preserve"> the effect is confined to the end of the word whereas in the case of </w:t>
      </w:r>
      <w:r w:rsidRPr="007D61F3">
        <w:rPr>
          <w:b/>
          <w:bCs/>
        </w:rPr>
        <w:t>I‘rāb Maḥallan</w:t>
      </w:r>
      <w:r w:rsidRPr="007D61F3">
        <w:t xml:space="preserve"> the effect is distributed over the word as a whole.</w:t>
      </w:r>
    </w:p>
  </w:endnote>
  <w:endnote w:id="24">
    <w:p w:rsidR="002F00F1" w:rsidRPr="007D61F3" w:rsidRDefault="002F00F1" w:rsidP="002F00F1">
      <w:pPr>
        <w:pStyle w:val="libFootnote"/>
        <w:rPr>
          <w:rtl/>
        </w:rPr>
      </w:pPr>
      <w:r w:rsidRPr="007D61F3">
        <w:rPr>
          <w:rStyle w:val="EndnoteReference"/>
          <w:rFonts w:ascii="Arial" w:hAnsi="Arial"/>
          <w:vertAlign w:val="baseline"/>
        </w:rPr>
        <w:endnoteRef/>
      </w:r>
      <w:r w:rsidRPr="007D61F3">
        <w:t xml:space="preserve"> The </w:t>
      </w:r>
      <w:r w:rsidRPr="007D61F3">
        <w:rPr>
          <w:b/>
          <w:bCs/>
        </w:rPr>
        <w:t>Ism</w:t>
      </w:r>
      <w:r w:rsidRPr="007D61F3">
        <w:t xml:space="preserve"> in Arabic from the perspective of number is of three types: </w:t>
      </w:r>
      <w:r w:rsidRPr="007D61F3">
        <w:rPr>
          <w:b/>
          <w:bCs/>
        </w:rPr>
        <w:t>Mufrad</w:t>
      </w:r>
      <w:r w:rsidRPr="007D61F3">
        <w:t xml:space="preserve"> (singular) </w:t>
      </w:r>
      <w:r w:rsidRPr="007D61F3">
        <w:rPr>
          <w:b/>
          <w:bCs/>
        </w:rPr>
        <w:t>Mu</w:t>
      </w:r>
      <w:r w:rsidRPr="007D61F3">
        <w:rPr>
          <w:rFonts w:cs="Arial"/>
          <w:b/>
          <w:bCs/>
        </w:rPr>
        <w:t>ţ</w:t>
      </w:r>
      <w:r w:rsidRPr="007D61F3">
        <w:rPr>
          <w:b/>
          <w:bCs/>
        </w:rPr>
        <w:t>annā</w:t>
      </w:r>
      <w:r w:rsidRPr="007D61F3">
        <w:t xml:space="preserve"> (dual i.e. two) and </w:t>
      </w:r>
      <w:r w:rsidRPr="007D61F3">
        <w:rPr>
          <w:b/>
          <w:bCs/>
        </w:rPr>
        <w:t>Jam‘</w:t>
      </w:r>
      <w:r w:rsidRPr="007D61F3">
        <w:t xml:space="preserve"> (plural i.e. three and more). The </w:t>
      </w:r>
      <w:r w:rsidRPr="007D61F3">
        <w:rPr>
          <w:b/>
          <w:bCs/>
        </w:rPr>
        <w:t>Jam‘</w:t>
      </w:r>
      <w:r w:rsidRPr="007D61F3">
        <w:t xml:space="preserve"> is further divided into </w:t>
      </w:r>
      <w:r w:rsidRPr="007D61F3">
        <w:rPr>
          <w:b/>
          <w:bCs/>
        </w:rPr>
        <w:t>Jam‘ Taṣḥīḥ</w:t>
      </w:r>
      <w:r w:rsidRPr="007D61F3">
        <w:t>/</w:t>
      </w:r>
      <w:r w:rsidRPr="007D61F3">
        <w:rPr>
          <w:b/>
          <w:bCs/>
        </w:rPr>
        <w:t>Salāmah</w:t>
      </w:r>
      <w:r w:rsidRPr="007D61F3">
        <w:t xml:space="preserve"> (sound plural i.e. the singular form remains intact when the plural is formed) and </w:t>
      </w:r>
      <w:r w:rsidRPr="007D61F3">
        <w:rPr>
          <w:b/>
          <w:bCs/>
        </w:rPr>
        <w:t>Jam‘ Taksīr</w:t>
      </w:r>
      <w:r w:rsidRPr="007D61F3">
        <w:t xml:space="preserve"> (broken plural i.e. the singular form undergoes a change when the plural is formed e.g. </w:t>
      </w:r>
      <w:r w:rsidRPr="007D61F3">
        <w:rPr>
          <w:rFonts w:hint="cs"/>
          <w:b/>
          <w:bCs/>
          <w:sz w:val="24"/>
          <w:szCs w:val="24"/>
          <w:rtl/>
        </w:rPr>
        <w:t xml:space="preserve">كتاب </w:t>
      </w:r>
      <w:r w:rsidRPr="007D61F3">
        <w:rPr>
          <w:b/>
          <w:bCs/>
          <w:sz w:val="24"/>
          <w:szCs w:val="24"/>
        </w:rPr>
        <w:t xml:space="preserve"> </w:t>
      </w:r>
      <w:r w:rsidRPr="007D61F3">
        <w:t xml:space="preserve">→ </w:t>
      </w:r>
      <w:r w:rsidRPr="007D61F3">
        <w:rPr>
          <w:rFonts w:hint="cs"/>
          <w:b/>
          <w:bCs/>
          <w:sz w:val="24"/>
          <w:szCs w:val="24"/>
          <w:rtl/>
        </w:rPr>
        <w:t>كُتُب</w:t>
      </w:r>
      <w:r w:rsidRPr="007D61F3">
        <w:t xml:space="preserve">  ). The former is, furthermore, sub-divided into </w:t>
      </w:r>
      <w:r w:rsidRPr="007D61F3">
        <w:rPr>
          <w:b/>
          <w:bCs/>
        </w:rPr>
        <w:t>Jam‘ Mu</w:t>
      </w:r>
      <w:r w:rsidRPr="007D61F3">
        <w:rPr>
          <w:rFonts w:cs="Arial"/>
          <w:b/>
          <w:bCs/>
        </w:rPr>
        <w:t>đ</w:t>
      </w:r>
      <w:r w:rsidRPr="007D61F3">
        <w:rPr>
          <w:b/>
          <w:bCs/>
        </w:rPr>
        <w:t>akkar Sālim</w:t>
      </w:r>
      <w:r w:rsidRPr="007D61F3">
        <w:t xml:space="preserve"> [sound masculine plural i.e. the mere addition of      </w:t>
      </w:r>
      <w:r w:rsidRPr="007D61F3">
        <w:rPr>
          <w:rFonts w:hint="cs"/>
          <w:b/>
          <w:bCs/>
          <w:sz w:val="24"/>
          <w:szCs w:val="24"/>
          <w:rtl/>
        </w:rPr>
        <w:t xml:space="preserve"> </w:t>
      </w:r>
      <w:r w:rsidRPr="007D61F3">
        <w:rPr>
          <w:rStyle w:val="libItalicUnderlineChar"/>
          <w:rFonts w:hint="cs"/>
          <w:rtl/>
        </w:rPr>
        <w:t>ـِيْنَ / ـُوْنَ</w:t>
      </w:r>
      <w:r w:rsidRPr="007D61F3">
        <w:t xml:space="preserve"> (–</w:t>
      </w:r>
      <w:r w:rsidRPr="007D61F3">
        <w:rPr>
          <w:b/>
          <w:bCs/>
        </w:rPr>
        <w:t>ūna</w:t>
      </w:r>
      <w:r w:rsidRPr="007D61F3">
        <w:t>/–</w:t>
      </w:r>
      <w:r w:rsidRPr="007D61F3">
        <w:rPr>
          <w:b/>
          <w:bCs/>
        </w:rPr>
        <w:t>īna</w:t>
      </w:r>
      <w:r w:rsidRPr="007D61F3">
        <w:t xml:space="preserve">) at the end of the singular form e.g. </w:t>
      </w:r>
      <w:r w:rsidRPr="007D61F3">
        <w:rPr>
          <w:rFonts w:hint="cs"/>
          <w:b/>
          <w:bCs/>
          <w:sz w:val="24"/>
          <w:szCs w:val="24"/>
          <w:rtl/>
        </w:rPr>
        <w:t xml:space="preserve"> مدرِّس</w:t>
      </w:r>
      <w:r w:rsidRPr="007D61F3">
        <w:rPr>
          <w:b/>
          <w:bCs/>
          <w:sz w:val="24"/>
          <w:szCs w:val="24"/>
        </w:rPr>
        <w:t xml:space="preserve"> </w:t>
      </w:r>
      <w:r w:rsidRPr="007D61F3">
        <w:t xml:space="preserve">→ </w:t>
      </w:r>
      <w:r w:rsidRPr="007D61F3">
        <w:rPr>
          <w:rFonts w:hint="cs"/>
          <w:b/>
          <w:bCs/>
          <w:sz w:val="24"/>
          <w:szCs w:val="24"/>
          <w:rtl/>
        </w:rPr>
        <w:t>مدرِّسُ</w:t>
      </w:r>
      <w:r w:rsidRPr="007D61F3">
        <w:rPr>
          <w:rStyle w:val="libItalicUnderlineChar"/>
          <w:rFonts w:hint="cs"/>
          <w:rtl/>
        </w:rPr>
        <w:t>وْن</w:t>
      </w:r>
      <w:r w:rsidRPr="007D61F3">
        <w:rPr>
          <w:rFonts w:hint="cs"/>
          <w:b/>
          <w:bCs/>
          <w:sz w:val="24"/>
          <w:szCs w:val="24"/>
          <w:rtl/>
        </w:rPr>
        <w:t>َ</w:t>
      </w:r>
      <w:r w:rsidRPr="007D61F3">
        <w:rPr>
          <w:rFonts w:hint="cs"/>
          <w:sz w:val="24"/>
          <w:szCs w:val="24"/>
          <w:rtl/>
        </w:rPr>
        <w:t>/</w:t>
      </w:r>
      <w:r w:rsidRPr="007D61F3">
        <w:rPr>
          <w:rFonts w:hint="cs"/>
          <w:b/>
          <w:bCs/>
          <w:sz w:val="24"/>
          <w:szCs w:val="24"/>
          <w:rtl/>
        </w:rPr>
        <w:t>مدرِّسِ</w:t>
      </w:r>
      <w:r w:rsidRPr="007D61F3">
        <w:rPr>
          <w:rStyle w:val="libItalicUnderlineChar"/>
          <w:rFonts w:hint="cs"/>
          <w:rtl/>
        </w:rPr>
        <w:t>يْن</w:t>
      </w:r>
      <w:r w:rsidRPr="007D61F3">
        <w:rPr>
          <w:rFonts w:hint="cs"/>
          <w:b/>
          <w:bCs/>
          <w:sz w:val="24"/>
          <w:szCs w:val="24"/>
          <w:rtl/>
        </w:rPr>
        <w:t>َ</w:t>
      </w:r>
      <w:r w:rsidRPr="007D61F3">
        <w:rPr>
          <w:b/>
          <w:bCs/>
          <w:sz w:val="24"/>
          <w:szCs w:val="24"/>
        </w:rPr>
        <w:t xml:space="preserve"> </w:t>
      </w:r>
      <w:r w:rsidRPr="007D61F3">
        <w:t xml:space="preserve">] and </w:t>
      </w:r>
      <w:r w:rsidRPr="007D61F3">
        <w:rPr>
          <w:b/>
          <w:bCs/>
        </w:rPr>
        <w:t>Jam‘ Mu’annath Sālim</w:t>
      </w:r>
      <w:r w:rsidRPr="007D61F3">
        <w:t xml:space="preserve"> [sound feminine plural i.e. the mere addition of </w:t>
      </w:r>
      <w:r w:rsidRPr="007D61F3">
        <w:rPr>
          <w:rStyle w:val="libItalicUnderlineChar"/>
          <w:rFonts w:hint="cs"/>
          <w:rtl/>
        </w:rPr>
        <w:t>ـَاتٍ / ـَاتٌَ</w:t>
      </w:r>
      <w:r w:rsidRPr="007D61F3">
        <w:t xml:space="preserve"> (–</w:t>
      </w:r>
      <w:r w:rsidRPr="007D61F3">
        <w:rPr>
          <w:rStyle w:val="libItalicUnderlineChar"/>
        </w:rPr>
        <w:t>ātun</w:t>
      </w:r>
      <w:r w:rsidRPr="007D61F3">
        <w:t>/–</w:t>
      </w:r>
      <w:r w:rsidRPr="007D61F3">
        <w:rPr>
          <w:rStyle w:val="libItalicUnderlineChar"/>
        </w:rPr>
        <w:t>ātin</w:t>
      </w:r>
      <w:r w:rsidRPr="007D61F3">
        <w:t xml:space="preserve">) at the end of the singular form after dropping the </w:t>
      </w:r>
      <w:r w:rsidRPr="007D61F3">
        <w:rPr>
          <w:b/>
          <w:bCs/>
        </w:rPr>
        <w:t>Tā’ Marbūṭah</w:t>
      </w:r>
      <w:r w:rsidRPr="007D61F3">
        <w:t xml:space="preserve"> e.g. </w:t>
      </w:r>
      <w:r w:rsidRPr="007D61F3">
        <w:rPr>
          <w:rFonts w:hint="cs"/>
          <w:b/>
          <w:bCs/>
          <w:sz w:val="24"/>
          <w:szCs w:val="24"/>
          <w:rtl/>
        </w:rPr>
        <w:t xml:space="preserve">مدرِّسة </w:t>
      </w:r>
      <w:r w:rsidRPr="007D61F3">
        <w:t xml:space="preserve">  → </w:t>
      </w:r>
      <w:r w:rsidRPr="007D61F3">
        <w:rPr>
          <w:rFonts w:hint="cs"/>
          <w:b/>
          <w:bCs/>
          <w:sz w:val="24"/>
          <w:szCs w:val="24"/>
          <w:rtl/>
        </w:rPr>
        <w:t>مدرِّسَ</w:t>
      </w:r>
      <w:r w:rsidRPr="007D61F3">
        <w:rPr>
          <w:rStyle w:val="libItalicUnderlineChar"/>
          <w:rFonts w:hint="cs"/>
          <w:rtl/>
        </w:rPr>
        <w:t>اتٌٍ</w:t>
      </w:r>
      <w:r w:rsidRPr="007D61F3">
        <w:rPr>
          <w:rStyle w:val="libItalicUnderlineChar"/>
        </w:rPr>
        <w:t xml:space="preserve">  </w:t>
      </w:r>
      <w:r w:rsidRPr="007D61F3">
        <w:t xml:space="preserve">]. In addition, both the </w:t>
      </w:r>
      <w:r w:rsidRPr="007D61F3">
        <w:rPr>
          <w:b/>
          <w:bCs/>
        </w:rPr>
        <w:t>Mufrad</w:t>
      </w:r>
      <w:r w:rsidRPr="007D61F3">
        <w:t xml:space="preserve"> and the </w:t>
      </w:r>
      <w:r w:rsidRPr="007D61F3">
        <w:rPr>
          <w:b/>
          <w:bCs/>
        </w:rPr>
        <w:t>Jam‘ Taksīr</w:t>
      </w:r>
      <w:r w:rsidRPr="007D61F3">
        <w:t xml:space="preserve"> are either </w:t>
      </w:r>
      <w:r w:rsidRPr="007D61F3">
        <w:rPr>
          <w:b/>
          <w:bCs/>
        </w:rPr>
        <w:t>Munṣarif</w:t>
      </w:r>
      <w:r w:rsidRPr="007D61F3">
        <w:t xml:space="preserve"> (fully-declinable/triptote i.e. it is able to go from the </w:t>
      </w:r>
      <w:r w:rsidRPr="007D61F3">
        <w:rPr>
          <w:b/>
          <w:bCs/>
        </w:rPr>
        <w:t>Ḍammah</w:t>
      </w:r>
      <w:r w:rsidRPr="007D61F3">
        <w:t xml:space="preserve"> to the </w:t>
      </w:r>
      <w:r w:rsidRPr="007D61F3">
        <w:rPr>
          <w:b/>
          <w:bCs/>
        </w:rPr>
        <w:t>Kasrah</w:t>
      </w:r>
      <w:r w:rsidRPr="007D61F3">
        <w:t xml:space="preserve"> in its declension from </w:t>
      </w:r>
      <w:r w:rsidRPr="007D61F3">
        <w:rPr>
          <w:b/>
          <w:bCs/>
        </w:rPr>
        <w:t>Raf‘</w:t>
      </w:r>
      <w:r w:rsidRPr="007D61F3">
        <w:t xml:space="preserve"> to </w:t>
      </w:r>
      <w:r w:rsidRPr="007D61F3">
        <w:rPr>
          <w:b/>
          <w:bCs/>
        </w:rPr>
        <w:t>Jarr</w:t>
      </w:r>
      <w:r w:rsidRPr="007D61F3">
        <w:t xml:space="preserve">) or </w:t>
      </w:r>
      <w:r w:rsidRPr="007D61F3">
        <w:rPr>
          <w:b/>
          <w:bCs/>
        </w:rPr>
        <w:t>Ghayr Munṣarif</w:t>
      </w:r>
      <w:r w:rsidRPr="007D61F3">
        <w:t xml:space="preserve"> (semi-declinable/diptote i.e. it only goes as far as the </w:t>
      </w:r>
      <w:r w:rsidRPr="007D61F3">
        <w:rPr>
          <w:b/>
          <w:bCs/>
        </w:rPr>
        <w:t>Fath</w:t>
      </w:r>
      <w:r w:rsidRPr="007D61F3">
        <w:rPr>
          <w:rFonts w:cs="Arial"/>
          <w:b/>
          <w:bCs/>
        </w:rPr>
        <w:t>̣</w:t>
      </w:r>
      <w:r w:rsidRPr="007D61F3">
        <w:rPr>
          <w:b/>
          <w:bCs/>
        </w:rPr>
        <w:t>ah</w:t>
      </w:r>
      <w:r w:rsidRPr="007D61F3">
        <w:t xml:space="preserve"> in its declension such that the </w:t>
      </w:r>
      <w:r w:rsidRPr="007D61F3">
        <w:rPr>
          <w:b/>
          <w:bCs/>
        </w:rPr>
        <w:t>Fatḥah</w:t>
      </w:r>
      <w:r w:rsidRPr="007D61F3">
        <w:t xml:space="preserve"> which is the regular sign of </w:t>
      </w:r>
      <w:r w:rsidRPr="007D61F3">
        <w:rPr>
          <w:b/>
          <w:bCs/>
        </w:rPr>
        <w:t>Naṣb</w:t>
      </w:r>
      <w:r w:rsidRPr="007D61F3">
        <w:t xml:space="preserve"> is retained and used as a sign of </w:t>
      </w:r>
      <w:r w:rsidRPr="007D61F3">
        <w:rPr>
          <w:b/>
          <w:bCs/>
        </w:rPr>
        <w:t>Jarr</w:t>
      </w:r>
      <w:r w:rsidRPr="007D61F3">
        <w:t xml:space="preserve"> as well). </w:t>
      </w:r>
    </w:p>
  </w:endnote>
  <w:endnote w:id="25">
    <w:p w:rsidR="002F00F1" w:rsidRPr="007D61F3" w:rsidRDefault="002F00F1" w:rsidP="002F00F1">
      <w:pPr>
        <w:pStyle w:val="libFootnote"/>
      </w:pPr>
      <w:r w:rsidRPr="007D61F3">
        <w:rPr>
          <w:rStyle w:val="EndnoteReference"/>
          <w:rFonts w:ascii="Arial" w:hAnsi="Arial"/>
          <w:vertAlign w:val="baseline"/>
        </w:rPr>
        <w:endnoteRef/>
      </w:r>
      <w:r w:rsidRPr="007D61F3">
        <w:t xml:space="preserve"> This refers to the </w:t>
      </w:r>
      <w:r w:rsidRPr="007D61F3">
        <w:rPr>
          <w:b/>
          <w:bCs/>
        </w:rPr>
        <w:t>Muḍāri‘</w:t>
      </w:r>
      <w:r w:rsidRPr="007D61F3">
        <w:t xml:space="preserve"> that does not have the following appendages suffixed to them:</w:t>
      </w:r>
    </w:p>
    <w:p w:rsidR="002F00F1" w:rsidRPr="007D61F3" w:rsidRDefault="002F00F1" w:rsidP="002F00F1">
      <w:pPr>
        <w:pStyle w:val="libFootnote"/>
      </w:pPr>
      <w:r w:rsidRPr="007D61F3">
        <w:t xml:space="preserve">the </w:t>
      </w:r>
      <w:r w:rsidRPr="007D61F3">
        <w:rPr>
          <w:b/>
          <w:bCs/>
        </w:rPr>
        <w:t>Nūn</w:t>
      </w:r>
      <w:r w:rsidRPr="007D61F3">
        <w:t xml:space="preserve"> </w:t>
      </w:r>
      <w:r w:rsidRPr="007D61F3">
        <w:rPr>
          <w:b/>
          <w:bCs/>
        </w:rPr>
        <w:t>al-Taukīd</w:t>
      </w:r>
      <w:r w:rsidRPr="007D61F3">
        <w:t xml:space="preserve"> (</w:t>
      </w:r>
      <w:r w:rsidRPr="007D61F3">
        <w:rPr>
          <w:b/>
          <w:bCs/>
        </w:rPr>
        <w:t>Nūn</w:t>
      </w:r>
      <w:r w:rsidRPr="007D61F3">
        <w:t xml:space="preserve"> of Corroboration), in which case it is </w:t>
      </w:r>
      <w:r w:rsidRPr="007D61F3">
        <w:rPr>
          <w:b/>
          <w:bCs/>
        </w:rPr>
        <w:t>Mabniyy</w:t>
      </w:r>
      <w:r w:rsidRPr="007D61F3">
        <w:t xml:space="preserve"> on the </w:t>
      </w:r>
      <w:r w:rsidRPr="007D61F3">
        <w:rPr>
          <w:b/>
          <w:bCs/>
        </w:rPr>
        <w:t>Fatḥah</w:t>
      </w:r>
      <w:r w:rsidRPr="007D61F3">
        <w:t>:</w:t>
      </w:r>
    </w:p>
    <w:p w:rsidR="002F00F1" w:rsidRPr="007D61F3" w:rsidRDefault="002F00F1" w:rsidP="002F00F1">
      <w:pPr>
        <w:pStyle w:val="libFootnote"/>
        <w:rPr>
          <w:rStyle w:val="libItalicUnderlineChar"/>
        </w:rPr>
      </w:pPr>
      <w:r w:rsidRPr="007D61F3">
        <w:t xml:space="preserve"> </w:t>
      </w:r>
      <w:r w:rsidRPr="007D61F3">
        <w:rPr>
          <w:rFonts w:hint="cs"/>
          <w:rtl/>
        </w:rPr>
        <w:t xml:space="preserve"> </w:t>
      </w:r>
      <w:r w:rsidRPr="007D61F3">
        <w:rPr>
          <w:b/>
          <w:bCs/>
          <w:sz w:val="24"/>
          <w:szCs w:val="24"/>
          <w:rtl/>
        </w:rPr>
        <w:t>تكتب</w:t>
      </w:r>
      <w:r w:rsidRPr="007D61F3">
        <w:rPr>
          <w:rStyle w:val="libItalicUnderlineChar"/>
          <w:rtl/>
        </w:rPr>
        <w:t xml:space="preserve">َنْ </w:t>
      </w:r>
      <w:r w:rsidRPr="007D61F3">
        <w:rPr>
          <w:b/>
          <w:bCs/>
          <w:sz w:val="24"/>
          <w:szCs w:val="24"/>
          <w:rtl/>
        </w:rPr>
        <w:t>/ تكتب</w:t>
      </w:r>
      <w:r w:rsidRPr="007D61F3">
        <w:rPr>
          <w:rStyle w:val="libItalicUnderlineChar"/>
          <w:rtl/>
        </w:rPr>
        <w:t>َنَّ</w:t>
      </w:r>
      <w:r w:rsidRPr="007D61F3">
        <w:rPr>
          <w:rFonts w:hint="cs"/>
          <w:rtl/>
        </w:rPr>
        <w:t xml:space="preserve"> </w:t>
      </w:r>
      <w:r w:rsidRPr="007D61F3">
        <w:t xml:space="preserve"> and</w:t>
      </w:r>
      <w:r w:rsidRPr="007D61F3">
        <w:rPr>
          <w:b/>
          <w:bCs/>
          <w:sz w:val="24"/>
          <w:szCs w:val="24"/>
        </w:rPr>
        <w:t xml:space="preserve"> </w:t>
      </w:r>
      <w:r w:rsidRPr="007D61F3">
        <w:rPr>
          <w:rFonts w:hint="cs"/>
          <w:b/>
          <w:bCs/>
          <w:sz w:val="24"/>
          <w:szCs w:val="24"/>
          <w:rtl/>
        </w:rPr>
        <w:t xml:space="preserve"> </w:t>
      </w:r>
      <w:r w:rsidRPr="007D61F3">
        <w:rPr>
          <w:b/>
          <w:bCs/>
          <w:sz w:val="24"/>
          <w:szCs w:val="24"/>
          <w:rtl/>
        </w:rPr>
        <w:t>يكتب</w:t>
      </w:r>
      <w:r w:rsidRPr="007D61F3">
        <w:rPr>
          <w:rStyle w:val="libItalicUnderlineChar"/>
          <w:rtl/>
        </w:rPr>
        <w:t xml:space="preserve">َنْ </w:t>
      </w:r>
      <w:r w:rsidRPr="007D61F3">
        <w:rPr>
          <w:b/>
          <w:bCs/>
          <w:sz w:val="24"/>
          <w:szCs w:val="24"/>
          <w:rtl/>
        </w:rPr>
        <w:t>/ يكتب</w:t>
      </w:r>
      <w:r w:rsidRPr="007D61F3">
        <w:rPr>
          <w:rStyle w:val="libItalicUnderlineChar"/>
          <w:rtl/>
        </w:rPr>
        <w:t>َنَّ</w:t>
      </w:r>
    </w:p>
    <w:p w:rsidR="002F00F1" w:rsidRPr="007D61F3" w:rsidRDefault="002F00F1" w:rsidP="002F00F1">
      <w:pPr>
        <w:pStyle w:val="libFootnote"/>
      </w:pPr>
      <w:r w:rsidRPr="007D61F3">
        <w:t xml:space="preserve">the </w:t>
      </w:r>
      <w:r w:rsidRPr="007D61F3">
        <w:rPr>
          <w:b/>
          <w:bCs/>
        </w:rPr>
        <w:t>Nūn al-Niswah/al-Inā</w:t>
      </w:r>
      <w:r w:rsidRPr="007D61F3">
        <w:rPr>
          <w:rFonts w:cs="Arial"/>
          <w:b/>
          <w:bCs/>
        </w:rPr>
        <w:t>ţ</w:t>
      </w:r>
      <w:r w:rsidRPr="007D61F3">
        <w:t xml:space="preserve"> (</w:t>
      </w:r>
      <w:r w:rsidRPr="007D61F3">
        <w:rPr>
          <w:b/>
          <w:bCs/>
        </w:rPr>
        <w:t>Nūn</w:t>
      </w:r>
      <w:r w:rsidRPr="007D61F3">
        <w:t xml:space="preserve"> of the feminine plural), in which case it is </w:t>
      </w:r>
      <w:r w:rsidRPr="007D61F3">
        <w:rPr>
          <w:b/>
          <w:bCs/>
        </w:rPr>
        <w:t>Mabniyy</w:t>
      </w:r>
      <w:r w:rsidRPr="007D61F3">
        <w:t xml:space="preserve"> on a </w:t>
      </w:r>
      <w:r w:rsidRPr="007D61F3">
        <w:rPr>
          <w:b/>
          <w:bCs/>
        </w:rPr>
        <w:t>Sukūn</w:t>
      </w:r>
      <w:r w:rsidRPr="007D61F3">
        <w:rPr>
          <w:b/>
          <w:bCs/>
          <w:sz w:val="24"/>
          <w:szCs w:val="24"/>
        </w:rPr>
        <w:t xml:space="preserve">: </w:t>
      </w:r>
      <w:r w:rsidRPr="007D61F3">
        <w:rPr>
          <w:b/>
          <w:bCs/>
          <w:sz w:val="24"/>
          <w:szCs w:val="24"/>
          <w:rtl/>
        </w:rPr>
        <w:t>يكتبْ</w:t>
      </w:r>
      <w:r w:rsidRPr="007D61F3">
        <w:rPr>
          <w:rStyle w:val="libItalicUnderlineChar"/>
          <w:rtl/>
        </w:rPr>
        <w:t xml:space="preserve">نَ </w:t>
      </w:r>
      <w:r w:rsidRPr="007D61F3">
        <w:rPr>
          <w:b/>
          <w:bCs/>
          <w:sz w:val="24"/>
          <w:szCs w:val="24"/>
          <w:rtl/>
        </w:rPr>
        <w:t>/</w:t>
      </w:r>
      <w:r w:rsidRPr="007D61F3">
        <w:rPr>
          <w:rStyle w:val="libItalicUnderlineChar"/>
          <w:rtl/>
        </w:rPr>
        <w:t xml:space="preserve"> </w:t>
      </w:r>
      <w:r w:rsidRPr="007D61F3">
        <w:rPr>
          <w:b/>
          <w:bCs/>
          <w:sz w:val="24"/>
          <w:szCs w:val="24"/>
          <w:rtl/>
        </w:rPr>
        <w:t>تكتبْ</w:t>
      </w:r>
      <w:r w:rsidRPr="007D61F3">
        <w:rPr>
          <w:rStyle w:val="libItalicUnderlineChar"/>
          <w:rtl/>
        </w:rPr>
        <w:t>نَ</w:t>
      </w:r>
    </w:p>
    <w:p w:rsidR="002F00F1" w:rsidRPr="007D61F3" w:rsidRDefault="002F00F1" w:rsidP="002F00F1">
      <w:pPr>
        <w:pStyle w:val="libFootnote"/>
      </w:pPr>
      <w:r w:rsidRPr="007D61F3">
        <w:t xml:space="preserve">the </w:t>
      </w:r>
      <w:r w:rsidRPr="007D61F3">
        <w:rPr>
          <w:b/>
          <w:bCs/>
        </w:rPr>
        <w:t>Alif al-I</w:t>
      </w:r>
      <w:r w:rsidRPr="007D61F3">
        <w:rPr>
          <w:rFonts w:cs="Arial"/>
          <w:b/>
          <w:bCs/>
        </w:rPr>
        <w:t>ţ</w:t>
      </w:r>
      <w:r w:rsidRPr="007D61F3">
        <w:rPr>
          <w:b/>
          <w:bCs/>
        </w:rPr>
        <w:t>nayn</w:t>
      </w:r>
      <w:r w:rsidRPr="007D61F3">
        <w:t xml:space="preserve"> (</w:t>
      </w:r>
      <w:r w:rsidRPr="007D61F3">
        <w:rPr>
          <w:b/>
          <w:bCs/>
        </w:rPr>
        <w:t>Alif</w:t>
      </w:r>
      <w:r w:rsidRPr="007D61F3">
        <w:t xml:space="preserve"> of duality), the </w:t>
      </w:r>
      <w:r w:rsidRPr="007D61F3">
        <w:rPr>
          <w:b/>
          <w:bCs/>
        </w:rPr>
        <w:t>Wāw al-Jamā-‘ah</w:t>
      </w:r>
      <w:r w:rsidRPr="007D61F3">
        <w:t xml:space="preserve"> (</w:t>
      </w:r>
      <w:r w:rsidRPr="007D61F3">
        <w:rPr>
          <w:b/>
          <w:bCs/>
        </w:rPr>
        <w:t xml:space="preserve">Wāw </w:t>
      </w:r>
      <w:r w:rsidRPr="007D61F3">
        <w:t xml:space="preserve">of masculine plural) and </w:t>
      </w:r>
      <w:r w:rsidRPr="007D61F3">
        <w:rPr>
          <w:b/>
          <w:bCs/>
        </w:rPr>
        <w:t>Yā’ al-Mukhāṭabah</w:t>
      </w:r>
      <w:r w:rsidRPr="007D61F3">
        <w:t xml:space="preserve"> (</w:t>
      </w:r>
      <w:r w:rsidRPr="007D61F3">
        <w:rPr>
          <w:b/>
          <w:bCs/>
        </w:rPr>
        <w:t>Yā’</w:t>
      </w:r>
      <w:r w:rsidRPr="007D61F3">
        <w:t xml:space="preserve"> of the second person feminine singular), in which case it is </w:t>
      </w:r>
      <w:r w:rsidRPr="007D61F3">
        <w:rPr>
          <w:b/>
          <w:bCs/>
        </w:rPr>
        <w:t>Mu‘rab</w:t>
      </w:r>
      <w:r w:rsidRPr="007D61F3">
        <w:t xml:space="preserve"> with the fixing of the  in the case of </w:t>
      </w:r>
      <w:r w:rsidRPr="007D61F3">
        <w:rPr>
          <w:b/>
          <w:bCs/>
        </w:rPr>
        <w:t>Raf‘</w:t>
      </w:r>
      <w:r w:rsidRPr="007D61F3">
        <w:t xml:space="preserve">, and the dropping of the  in the case of </w:t>
      </w:r>
      <w:r w:rsidRPr="007D61F3">
        <w:rPr>
          <w:b/>
          <w:bCs/>
        </w:rPr>
        <w:t>Naṣb</w:t>
      </w:r>
      <w:r w:rsidRPr="007D61F3">
        <w:t xml:space="preserve"> and </w:t>
      </w:r>
      <w:r w:rsidRPr="007D61F3">
        <w:rPr>
          <w:b/>
          <w:bCs/>
        </w:rPr>
        <w:t>Jazm</w:t>
      </w:r>
      <w:r w:rsidRPr="007D61F3">
        <w:t xml:space="preserve">, and is referred to as the </w:t>
      </w:r>
      <w:r w:rsidRPr="007D61F3">
        <w:rPr>
          <w:b/>
          <w:bCs/>
        </w:rPr>
        <w:t>al-Am</w:t>
      </w:r>
      <w:r w:rsidRPr="007D61F3">
        <w:rPr>
          <w:rFonts w:cs="Arial"/>
          <w:b/>
          <w:bCs/>
        </w:rPr>
        <w:t>ţ</w:t>
      </w:r>
      <w:r w:rsidRPr="007D61F3">
        <w:rPr>
          <w:b/>
          <w:bCs/>
        </w:rPr>
        <w:t>ilah/al-Af‘āl Khamsah</w:t>
      </w:r>
      <w:r w:rsidRPr="007D61F3">
        <w:t xml:space="preserve"> (five patterns/verbs):</w:t>
      </w:r>
    </w:p>
    <w:p w:rsidR="002F00F1" w:rsidRPr="007D61F3" w:rsidRDefault="002F00F1" w:rsidP="002F00F1">
      <w:pPr>
        <w:pStyle w:val="libFootnote"/>
        <w:rPr>
          <w:b/>
          <w:bCs/>
          <w:sz w:val="24"/>
          <w:szCs w:val="24"/>
        </w:rPr>
      </w:pPr>
      <w:r w:rsidRPr="007D61F3">
        <w:t xml:space="preserve"> </w:t>
      </w:r>
      <w:r w:rsidRPr="007D61F3">
        <w:rPr>
          <w:b/>
          <w:bCs/>
          <w:sz w:val="24"/>
          <w:szCs w:val="24"/>
          <w:rtl/>
        </w:rPr>
        <w:t>يفعلـ</w:t>
      </w:r>
      <w:r w:rsidRPr="007D61F3">
        <w:rPr>
          <w:rStyle w:val="libItalicUnderlineChar"/>
          <w:rtl/>
        </w:rPr>
        <w:t>ا</w:t>
      </w:r>
      <w:r w:rsidRPr="007D61F3">
        <w:rPr>
          <w:b/>
          <w:bCs/>
          <w:sz w:val="24"/>
          <w:szCs w:val="24"/>
          <w:rtl/>
        </w:rPr>
        <w:t>ن، يفعلـ</w:t>
      </w:r>
      <w:r w:rsidRPr="007D61F3">
        <w:rPr>
          <w:rStyle w:val="libItalicUnderlineChar"/>
          <w:rtl/>
        </w:rPr>
        <w:t>ا</w:t>
      </w:r>
      <w:r w:rsidRPr="007D61F3">
        <w:rPr>
          <w:b/>
          <w:bCs/>
          <w:sz w:val="24"/>
          <w:szCs w:val="24"/>
          <w:rtl/>
        </w:rPr>
        <w:t>ن، يفعل</w:t>
      </w:r>
      <w:r w:rsidRPr="007D61F3">
        <w:rPr>
          <w:rStyle w:val="libItalicUnderlineChar"/>
          <w:rtl/>
        </w:rPr>
        <w:t>و</w:t>
      </w:r>
      <w:r w:rsidRPr="007D61F3">
        <w:rPr>
          <w:b/>
          <w:bCs/>
          <w:sz w:val="24"/>
          <w:szCs w:val="24"/>
          <w:rtl/>
        </w:rPr>
        <w:t>ن، يفعل</w:t>
      </w:r>
      <w:r w:rsidRPr="007D61F3">
        <w:rPr>
          <w:rStyle w:val="libItalicUnderlineChar"/>
          <w:rtl/>
        </w:rPr>
        <w:t>و</w:t>
      </w:r>
      <w:r w:rsidRPr="007D61F3">
        <w:rPr>
          <w:b/>
          <w:bCs/>
          <w:sz w:val="24"/>
          <w:szCs w:val="24"/>
          <w:rtl/>
        </w:rPr>
        <w:t>ن، يفعل</w:t>
      </w:r>
      <w:r w:rsidRPr="007D61F3">
        <w:rPr>
          <w:rStyle w:val="libItalicUnderlineChar"/>
          <w:rtl/>
        </w:rPr>
        <w:t>ي</w:t>
      </w:r>
      <w:r w:rsidRPr="007D61F3">
        <w:rPr>
          <w:rStyle w:val="libItalicUnderlineChar"/>
          <w:rFonts w:hint="cs"/>
          <w:rtl/>
        </w:rPr>
        <w:t>ـ</w:t>
      </w:r>
      <w:r w:rsidRPr="007D61F3">
        <w:rPr>
          <w:b/>
          <w:bCs/>
          <w:sz w:val="24"/>
          <w:szCs w:val="24"/>
          <w:rtl/>
        </w:rPr>
        <w:t>ن</w:t>
      </w:r>
    </w:p>
  </w:endnote>
  <w:endnote w:id="26">
    <w:p w:rsidR="002F00F1" w:rsidRPr="007D61F3" w:rsidRDefault="002F00F1" w:rsidP="002F00F1">
      <w:pPr>
        <w:pStyle w:val="libFootnote"/>
      </w:pPr>
      <w:r w:rsidRPr="007D61F3">
        <w:rPr>
          <w:rStyle w:val="EndnoteReference"/>
          <w:rFonts w:ascii="Arial" w:hAnsi="Arial"/>
          <w:vertAlign w:val="baseline"/>
        </w:rPr>
        <w:endnoteRef/>
      </w:r>
      <w:r w:rsidRPr="007D61F3">
        <w:t xml:space="preserve"> Some grammarians add </w:t>
      </w:r>
      <w:r w:rsidRPr="007D61F3">
        <w:rPr>
          <w:rStyle w:val="libItalicUnderlineChar"/>
          <w:rFonts w:hint="cs"/>
          <w:rtl/>
        </w:rPr>
        <w:t>هنو</w:t>
      </w:r>
      <w:r w:rsidRPr="007D61F3">
        <w:rPr>
          <w:rFonts w:hint="cs"/>
          <w:b/>
          <w:bCs/>
          <w:sz w:val="24"/>
          <w:szCs w:val="24"/>
          <w:rtl/>
        </w:rPr>
        <w:t>ك</w:t>
      </w:r>
      <w:r w:rsidRPr="007D61F3">
        <w:t xml:space="preserve"> (your </w:t>
      </w:r>
      <w:r w:rsidRPr="007D61F3">
        <w:rPr>
          <w:rStyle w:val="libItalicUnderlineChar"/>
        </w:rPr>
        <w:t>thing</w:t>
      </w:r>
      <w:r w:rsidRPr="007D61F3">
        <w:t xml:space="preserve">) as a sixth one, but the more correct view is that it has the </w:t>
      </w:r>
      <w:r w:rsidRPr="007D61F3">
        <w:rPr>
          <w:b/>
          <w:bCs/>
        </w:rPr>
        <w:t>I‘rab</w:t>
      </w:r>
      <w:r w:rsidRPr="007D61F3">
        <w:t xml:space="preserve"> (declension) of the </w:t>
      </w:r>
      <w:r w:rsidRPr="007D61F3">
        <w:rPr>
          <w:b/>
          <w:bCs/>
        </w:rPr>
        <w:t>Ism Mufrad</w:t>
      </w:r>
      <w:r w:rsidRPr="007D61F3">
        <w:t xml:space="preserve">. </w:t>
      </w:r>
    </w:p>
  </w:endnote>
  <w:endnote w:id="27">
    <w:p w:rsidR="002F00F1" w:rsidRPr="007D61F3" w:rsidRDefault="002F00F1" w:rsidP="002F00F1">
      <w:pPr>
        <w:pStyle w:val="libFootnote"/>
      </w:pPr>
      <w:r w:rsidRPr="007D61F3">
        <w:rPr>
          <w:rStyle w:val="EndnoteReference"/>
          <w:rFonts w:ascii="Arial" w:hAnsi="Arial"/>
          <w:vertAlign w:val="baseline"/>
        </w:rPr>
        <w:endnoteRef/>
      </w:r>
      <w:r w:rsidRPr="007D61F3">
        <w:t xml:space="preserve"> The term </w:t>
      </w:r>
      <w:r w:rsidRPr="007D61F3">
        <w:rPr>
          <w:b/>
          <w:bCs/>
        </w:rPr>
        <w:t>Nāṣib</w:t>
      </w:r>
      <w:r w:rsidRPr="007D61F3">
        <w:t xml:space="preserve">, even though it can refer to anything that can serve as an </w:t>
      </w:r>
      <w:r w:rsidRPr="007D61F3">
        <w:rPr>
          <w:b/>
          <w:bCs/>
        </w:rPr>
        <w:t>‘Āmil</w:t>
      </w:r>
      <w:r w:rsidRPr="007D61F3">
        <w:t xml:space="preserve"> of </w:t>
      </w:r>
      <w:r w:rsidRPr="007D61F3">
        <w:rPr>
          <w:b/>
          <w:bCs/>
        </w:rPr>
        <w:t>Naṣb</w:t>
      </w:r>
      <w:r w:rsidRPr="007D61F3">
        <w:t xml:space="preserve">, its usage has nevertheless been restricted to refer to a member of a set of particles that make the </w:t>
      </w:r>
      <w:r w:rsidRPr="007D61F3">
        <w:rPr>
          <w:b/>
          <w:bCs/>
        </w:rPr>
        <w:t>Fi‘l</w:t>
      </w:r>
      <w:r w:rsidRPr="007D61F3">
        <w:t xml:space="preserve"> the </w:t>
      </w:r>
      <w:r w:rsidRPr="007D61F3">
        <w:rPr>
          <w:b/>
          <w:bCs/>
        </w:rPr>
        <w:t>Manṣūb</w:t>
      </w:r>
      <w:r w:rsidRPr="007D61F3">
        <w:t xml:space="preserve"> collectively called the </w:t>
      </w:r>
      <w:r w:rsidRPr="007D61F3">
        <w:rPr>
          <w:b/>
          <w:bCs/>
        </w:rPr>
        <w:t>Nawāṣib</w:t>
      </w:r>
      <w:r w:rsidRPr="007D61F3">
        <w:t xml:space="preserve"> (sing. </w:t>
      </w:r>
      <w:r w:rsidRPr="007D61F3">
        <w:rPr>
          <w:b/>
          <w:bCs/>
        </w:rPr>
        <w:t>Nā</w:t>
      </w:r>
      <w:r w:rsidRPr="007D61F3">
        <w:rPr>
          <w:b/>
          <w:bCs/>
        </w:rPr>
        <w:sym w:font="Arial Special G1" w:char="F0EE"/>
      </w:r>
      <w:r w:rsidRPr="007D61F3">
        <w:rPr>
          <w:b/>
          <w:bCs/>
        </w:rPr>
        <w:t>ib</w:t>
      </w:r>
      <w:r w:rsidRPr="007D61F3">
        <w:t xml:space="preserve">). These particles are dealt with in the Chapter of the </w:t>
      </w:r>
      <w:r w:rsidRPr="007D61F3">
        <w:rPr>
          <w:b/>
          <w:bCs/>
        </w:rPr>
        <w:t>Af‘āl</w:t>
      </w:r>
      <w:r w:rsidRPr="007D61F3">
        <w:t>.</w:t>
      </w:r>
    </w:p>
  </w:endnote>
  <w:endnote w:id="28">
    <w:p w:rsidR="002F00F1" w:rsidRPr="007D61F3" w:rsidRDefault="002F00F1" w:rsidP="002F00F1">
      <w:pPr>
        <w:pStyle w:val="libFootnote"/>
      </w:pPr>
      <w:r w:rsidRPr="007D61F3">
        <w:rPr>
          <w:rStyle w:val="EndnoteReference"/>
          <w:rFonts w:ascii="Arial" w:hAnsi="Arial"/>
          <w:vertAlign w:val="baseline"/>
        </w:rPr>
        <w:endnoteRef/>
      </w:r>
      <w:r w:rsidRPr="007D61F3">
        <w:t xml:space="preserve"> The </w:t>
      </w:r>
      <w:r w:rsidRPr="007D61F3">
        <w:rPr>
          <w:b/>
          <w:bCs/>
        </w:rPr>
        <w:t>al-Ism alla</w:t>
      </w:r>
      <w:r w:rsidRPr="007D61F3">
        <w:rPr>
          <w:rFonts w:cs="Arial"/>
          <w:b/>
          <w:bCs/>
        </w:rPr>
        <w:t>đ</w:t>
      </w:r>
      <w:r w:rsidRPr="007D61F3">
        <w:rPr>
          <w:b/>
          <w:bCs/>
        </w:rPr>
        <w:t>ī lā yanṣarifu</w:t>
      </w:r>
      <w:r w:rsidRPr="007D61F3">
        <w:t xml:space="preserve"> – also referred to as the </w:t>
      </w:r>
      <w:r w:rsidRPr="007D61F3">
        <w:rPr>
          <w:b/>
          <w:bCs/>
        </w:rPr>
        <w:t>Mamnū‘ min al-S</w:t>
      </w:r>
      <w:r w:rsidRPr="007D61F3">
        <w:rPr>
          <w:rFonts w:cs="Arial"/>
          <w:b/>
          <w:bCs/>
        </w:rPr>
        <w:t>̣</w:t>
      </w:r>
      <w:r w:rsidRPr="007D61F3">
        <w:rPr>
          <w:b/>
          <w:bCs/>
        </w:rPr>
        <w:t>arf</w:t>
      </w:r>
      <w:r w:rsidRPr="007D61F3">
        <w:t xml:space="preserve"> and the </w:t>
      </w:r>
      <w:r w:rsidRPr="007D61F3">
        <w:rPr>
          <w:b/>
          <w:bCs/>
        </w:rPr>
        <w:t>Ism Ghayr Munṣarif</w:t>
      </w:r>
      <w:r w:rsidRPr="007D61F3">
        <w:t xml:space="preserve"> – is an </w:t>
      </w:r>
      <w:r w:rsidRPr="007D61F3">
        <w:rPr>
          <w:b/>
          <w:bCs/>
        </w:rPr>
        <w:t>Ism Mufrad</w:t>
      </w:r>
      <w:r w:rsidRPr="007D61F3">
        <w:t xml:space="preserve"> or </w:t>
      </w:r>
      <w:r w:rsidRPr="007D61F3">
        <w:rPr>
          <w:b/>
          <w:bCs/>
        </w:rPr>
        <w:t>Jam‘ Taksir</w:t>
      </w:r>
      <w:r w:rsidRPr="007D61F3">
        <w:t xml:space="preserve"> that is debarred from the </w:t>
      </w:r>
      <w:r w:rsidRPr="007D61F3">
        <w:rPr>
          <w:b/>
          <w:bCs/>
        </w:rPr>
        <w:t>Tanwīn</w:t>
      </w:r>
      <w:r w:rsidRPr="007D61F3">
        <w:t xml:space="preserve"> in its normal state (i.e. when it does not have the definite article  </w:t>
      </w:r>
      <w:r w:rsidRPr="007D61F3">
        <w:rPr>
          <w:rFonts w:hint="cs"/>
          <w:b/>
          <w:bCs/>
          <w:sz w:val="24"/>
          <w:szCs w:val="24"/>
          <w:rtl/>
        </w:rPr>
        <w:t>"ألْ"</w:t>
      </w:r>
      <w:r w:rsidRPr="007D61F3">
        <w:t xml:space="preserve">  prefixed to it). This is the case in the following four categories of </w:t>
      </w:r>
      <w:r w:rsidRPr="007D61F3">
        <w:rPr>
          <w:b/>
          <w:bCs/>
        </w:rPr>
        <w:t>Ism</w:t>
      </w:r>
      <w:r w:rsidRPr="007D61F3">
        <w:t>:</w:t>
      </w:r>
    </w:p>
    <w:p w:rsidR="002F00F1" w:rsidRPr="007D61F3" w:rsidRDefault="002F00F1" w:rsidP="002F00F1">
      <w:pPr>
        <w:pStyle w:val="libFootnote"/>
      </w:pPr>
      <w:r w:rsidRPr="007D61F3">
        <w:t xml:space="preserve">Any </w:t>
      </w:r>
      <w:r w:rsidRPr="007D61F3">
        <w:rPr>
          <w:b/>
          <w:bCs/>
        </w:rPr>
        <w:t>‘Alam</w:t>
      </w:r>
      <w:r w:rsidRPr="007D61F3">
        <w:t xml:space="preserve"> (proper noun) when it is one of the following: (a) feminine  </w:t>
      </w:r>
      <w:r w:rsidRPr="007D61F3">
        <w:rPr>
          <w:rFonts w:hint="cs"/>
          <w:b/>
          <w:bCs/>
          <w:sz w:val="24"/>
          <w:szCs w:val="24"/>
          <w:rtl/>
        </w:rPr>
        <w:t>(عائشة، حمزة)</w:t>
      </w:r>
      <w:r w:rsidRPr="007D61F3">
        <w:t xml:space="preserve">  (b) foreign  </w:t>
      </w:r>
      <w:r w:rsidRPr="007D61F3">
        <w:rPr>
          <w:rFonts w:hint="cs"/>
          <w:b/>
          <w:bCs/>
          <w:sz w:val="24"/>
          <w:szCs w:val="24"/>
          <w:rtl/>
        </w:rPr>
        <w:t>(إبراهيم، يوسف)</w:t>
      </w:r>
      <w:r w:rsidRPr="007D61F3">
        <w:t xml:space="preserve">  (c) mixed compound  </w:t>
      </w:r>
      <w:r w:rsidRPr="007D61F3">
        <w:rPr>
          <w:rFonts w:hint="cs"/>
          <w:b/>
          <w:bCs/>
          <w:sz w:val="24"/>
          <w:szCs w:val="24"/>
          <w:rtl/>
        </w:rPr>
        <w:t>(حضرَموت، بيتَلحم)</w:t>
      </w:r>
      <w:r w:rsidRPr="007D61F3">
        <w:t xml:space="preserve">  (d) ends in additional </w:t>
      </w:r>
      <w:r w:rsidRPr="007D61F3">
        <w:rPr>
          <w:b/>
          <w:bCs/>
        </w:rPr>
        <w:t>Alif</w:t>
      </w:r>
      <w:r w:rsidRPr="007D61F3">
        <w:t xml:space="preserve"> and </w:t>
      </w:r>
      <w:r w:rsidRPr="007D61F3">
        <w:rPr>
          <w:b/>
          <w:bCs/>
        </w:rPr>
        <w:t>Nūn</w:t>
      </w:r>
      <w:r w:rsidRPr="007D61F3">
        <w:t xml:space="preserve">  </w:t>
      </w:r>
      <w:r w:rsidRPr="007D61F3">
        <w:rPr>
          <w:rFonts w:hint="cs"/>
          <w:b/>
          <w:bCs/>
          <w:sz w:val="24"/>
          <w:szCs w:val="24"/>
          <w:rtl/>
        </w:rPr>
        <w:t>(عثمان، لقمان)</w:t>
      </w:r>
      <w:r w:rsidRPr="007D61F3">
        <w:t xml:space="preserve">  (e) occurs on a pattern specific to verbs  </w:t>
      </w:r>
      <w:r w:rsidRPr="007D61F3">
        <w:rPr>
          <w:rFonts w:hint="cs"/>
          <w:b/>
          <w:bCs/>
          <w:sz w:val="24"/>
          <w:szCs w:val="24"/>
          <w:rtl/>
        </w:rPr>
        <w:t>(أحمد، يعمُر)</w:t>
      </w:r>
      <w:r w:rsidRPr="007D61F3">
        <w:t xml:space="preserve">  and (f) occurs on the pattern of  </w:t>
      </w:r>
      <w:r w:rsidRPr="007D61F3">
        <w:rPr>
          <w:rFonts w:hint="cs"/>
          <w:b/>
          <w:bCs/>
          <w:sz w:val="24"/>
          <w:szCs w:val="24"/>
          <w:rtl/>
        </w:rPr>
        <w:t>فُــعَـــل</w:t>
      </w:r>
      <w:r w:rsidRPr="007D61F3">
        <w:t xml:space="preserve">  </w:t>
      </w:r>
      <w:r w:rsidRPr="007D61F3">
        <w:rPr>
          <w:rFonts w:hint="cs"/>
          <w:b/>
          <w:bCs/>
          <w:sz w:val="24"/>
          <w:szCs w:val="24"/>
          <w:rtl/>
        </w:rPr>
        <w:t>(عُمَر، زُفَر)</w:t>
      </w:r>
      <w:r w:rsidRPr="007D61F3">
        <w:t xml:space="preserve">  </w:t>
      </w:r>
    </w:p>
    <w:p w:rsidR="002F00F1" w:rsidRPr="007D61F3" w:rsidRDefault="002F00F1" w:rsidP="002F00F1">
      <w:pPr>
        <w:pStyle w:val="libFootnote"/>
      </w:pPr>
      <w:r w:rsidRPr="007D61F3">
        <w:t xml:space="preserve">Any </w:t>
      </w:r>
      <w:r w:rsidRPr="007D61F3">
        <w:rPr>
          <w:b/>
          <w:bCs/>
        </w:rPr>
        <w:t>S</w:t>
      </w:r>
      <w:r w:rsidRPr="007D61F3">
        <w:rPr>
          <w:rFonts w:cs="Arial"/>
          <w:b/>
          <w:bCs/>
        </w:rPr>
        <w:t>̣</w:t>
      </w:r>
      <w:r w:rsidRPr="007D61F3">
        <w:rPr>
          <w:b/>
          <w:bCs/>
        </w:rPr>
        <w:t>ifah</w:t>
      </w:r>
      <w:r w:rsidRPr="007D61F3">
        <w:t xml:space="preserve"> (descriptive noun) when it is one of the following: (a) ends in an additional </w:t>
      </w:r>
      <w:r w:rsidRPr="007D61F3">
        <w:rPr>
          <w:b/>
          <w:bCs/>
        </w:rPr>
        <w:t>Alif</w:t>
      </w:r>
      <w:r w:rsidRPr="007D61F3">
        <w:t xml:space="preserve"> and </w:t>
      </w:r>
      <w:r w:rsidRPr="007D61F3">
        <w:rPr>
          <w:b/>
          <w:bCs/>
        </w:rPr>
        <w:t>Nūn</w:t>
      </w:r>
      <w:r w:rsidRPr="007D61F3">
        <w:t xml:space="preserve">  </w:t>
      </w:r>
      <w:r w:rsidRPr="007D61F3">
        <w:rPr>
          <w:rFonts w:hint="cs"/>
          <w:b/>
          <w:bCs/>
          <w:sz w:val="24"/>
          <w:szCs w:val="24"/>
          <w:rtl/>
        </w:rPr>
        <w:t>(عَطشان، جَوعان)</w:t>
      </w:r>
      <w:r w:rsidRPr="007D61F3">
        <w:t xml:space="preserve">  (b) occurs on a pattern specific to the </w:t>
      </w:r>
      <w:r w:rsidRPr="007D61F3">
        <w:rPr>
          <w:b/>
          <w:bCs/>
        </w:rPr>
        <w:t>Fi‘l</w:t>
      </w:r>
      <w:r w:rsidRPr="007D61F3">
        <w:t xml:space="preserve">  </w:t>
      </w:r>
      <w:r w:rsidRPr="007D61F3">
        <w:rPr>
          <w:rFonts w:hint="cs"/>
          <w:b/>
          <w:bCs/>
          <w:sz w:val="24"/>
          <w:szCs w:val="24"/>
          <w:rtl/>
        </w:rPr>
        <w:t>(أحسَن، أحمَر)</w:t>
      </w:r>
      <w:r w:rsidRPr="007D61F3">
        <w:t xml:space="preserve">  and (c) occurs on the pattern of  </w:t>
      </w:r>
      <w:r w:rsidRPr="007D61F3">
        <w:rPr>
          <w:rFonts w:hint="cs"/>
          <w:b/>
          <w:bCs/>
          <w:sz w:val="24"/>
          <w:szCs w:val="24"/>
          <w:rtl/>
        </w:rPr>
        <w:t>فُــعَــال</w:t>
      </w:r>
      <w:r w:rsidRPr="007D61F3">
        <w:t xml:space="preserve">  or  </w:t>
      </w:r>
      <w:r w:rsidRPr="007D61F3">
        <w:rPr>
          <w:rFonts w:hint="cs"/>
          <w:b/>
          <w:bCs/>
          <w:sz w:val="24"/>
          <w:szCs w:val="24"/>
          <w:rtl/>
        </w:rPr>
        <w:t>مَــفْــعَــل</w:t>
      </w:r>
      <w:r w:rsidRPr="007D61F3">
        <w:rPr>
          <w:sz w:val="24"/>
          <w:szCs w:val="24"/>
        </w:rPr>
        <w:t xml:space="preserve">  </w:t>
      </w:r>
      <w:r w:rsidRPr="007D61F3">
        <w:rPr>
          <w:rFonts w:hint="cs"/>
          <w:b/>
          <w:bCs/>
          <w:sz w:val="24"/>
          <w:szCs w:val="24"/>
          <w:rtl/>
        </w:rPr>
        <w:t>(مَثنى، ثُلاث، رُباع)</w:t>
      </w:r>
      <w:r w:rsidRPr="007D61F3">
        <w:rPr>
          <w:sz w:val="24"/>
          <w:szCs w:val="24"/>
        </w:rPr>
        <w:t xml:space="preserve">  </w:t>
      </w:r>
    </w:p>
    <w:p w:rsidR="002F00F1" w:rsidRPr="007D61F3" w:rsidRDefault="002F00F1" w:rsidP="002F00F1">
      <w:pPr>
        <w:pStyle w:val="libFootnote"/>
      </w:pPr>
      <w:r w:rsidRPr="007D61F3">
        <w:t xml:space="preserve">Any </w:t>
      </w:r>
      <w:r w:rsidRPr="007D61F3">
        <w:rPr>
          <w:b/>
          <w:bCs/>
        </w:rPr>
        <w:t>Ism</w:t>
      </w:r>
      <w:r w:rsidRPr="007D61F3">
        <w:t xml:space="preserve"> ending with the </w:t>
      </w:r>
      <w:r w:rsidRPr="007D61F3">
        <w:rPr>
          <w:b/>
          <w:bCs/>
        </w:rPr>
        <w:t>Alif al-Ta’nī</w:t>
      </w:r>
      <w:r w:rsidRPr="007D61F3">
        <w:rPr>
          <w:rFonts w:cs="Arial"/>
          <w:b/>
          <w:bCs/>
        </w:rPr>
        <w:t>ţ</w:t>
      </w:r>
      <w:r w:rsidRPr="007D61F3">
        <w:t xml:space="preserve"> (</w:t>
      </w:r>
      <w:r w:rsidRPr="007D61F3">
        <w:rPr>
          <w:b/>
          <w:bCs/>
        </w:rPr>
        <w:t>Alif</w:t>
      </w:r>
      <w:r w:rsidRPr="007D61F3">
        <w:t xml:space="preserve"> indicating femininity)  </w:t>
      </w:r>
      <w:r w:rsidRPr="007D61F3">
        <w:rPr>
          <w:rFonts w:hint="cs"/>
          <w:b/>
          <w:bCs/>
          <w:sz w:val="24"/>
          <w:szCs w:val="24"/>
          <w:rtl/>
        </w:rPr>
        <w:t>(حُسنى، حَسناء، مَرضى، عُلَماء)</w:t>
      </w:r>
      <w:r w:rsidRPr="007D61F3">
        <w:t xml:space="preserve">  </w:t>
      </w:r>
    </w:p>
    <w:p w:rsidR="002F00F1" w:rsidRPr="007D61F3" w:rsidRDefault="002F00F1" w:rsidP="002F00F1">
      <w:pPr>
        <w:pStyle w:val="libFootnote"/>
      </w:pPr>
      <w:r w:rsidRPr="007D61F3">
        <w:t xml:space="preserve">Any </w:t>
      </w:r>
      <w:r w:rsidRPr="007D61F3">
        <w:rPr>
          <w:b/>
          <w:bCs/>
        </w:rPr>
        <w:t>Jam‘</w:t>
      </w:r>
      <w:r w:rsidRPr="007D61F3">
        <w:t xml:space="preserve"> whose third letter is an additional letter followed by either two letters or three letters the middle one being a </w:t>
      </w:r>
      <w:r w:rsidRPr="007D61F3">
        <w:rPr>
          <w:b/>
          <w:bCs/>
        </w:rPr>
        <w:t>Ḥarf Madd</w:t>
      </w:r>
      <w:r w:rsidRPr="007D61F3">
        <w:t xml:space="preserve"> and is called the </w:t>
      </w:r>
      <w:r w:rsidRPr="007D61F3">
        <w:rPr>
          <w:b/>
          <w:bCs/>
        </w:rPr>
        <w:t>S</w:t>
      </w:r>
      <w:r w:rsidRPr="007D61F3">
        <w:rPr>
          <w:rFonts w:cs="Arial"/>
          <w:b/>
          <w:bCs/>
        </w:rPr>
        <w:t>̣</w:t>
      </w:r>
      <w:r w:rsidRPr="007D61F3">
        <w:rPr>
          <w:b/>
          <w:bCs/>
        </w:rPr>
        <w:t>īghah Muntahā al-Jumū ‘</w:t>
      </w:r>
      <w:r w:rsidRPr="007D61F3">
        <w:t xml:space="preserve"> or </w:t>
      </w:r>
      <w:r w:rsidRPr="007D61F3">
        <w:rPr>
          <w:b/>
          <w:bCs/>
        </w:rPr>
        <w:t>al-Jam‘ al-Aqṣā</w:t>
      </w:r>
      <w:r w:rsidRPr="007D61F3">
        <w:t xml:space="preserve"> (final/extreme plural)  </w:t>
      </w:r>
      <w:r w:rsidRPr="007D61F3">
        <w:rPr>
          <w:rFonts w:hint="cs"/>
          <w:b/>
          <w:bCs/>
          <w:sz w:val="24"/>
          <w:szCs w:val="24"/>
          <w:rtl/>
        </w:rPr>
        <w:t>(مَساجِد، مَفاتيح، دراهم، دنانير، كُسالى، عَطايا)</w:t>
      </w:r>
      <w:r w:rsidRPr="007D61F3">
        <w:t xml:space="preserve">  </w:t>
      </w:r>
    </w:p>
  </w:endnote>
  <w:endnote w:id="29">
    <w:p w:rsidR="002F00F1" w:rsidRPr="007D61F3" w:rsidRDefault="002F00F1" w:rsidP="002F00F1">
      <w:pPr>
        <w:pStyle w:val="libFootnote"/>
      </w:pPr>
      <w:r w:rsidRPr="007D61F3">
        <w:rPr>
          <w:rStyle w:val="EndnoteReference"/>
          <w:rFonts w:ascii="Arial" w:hAnsi="Arial"/>
          <w:vertAlign w:val="baseline"/>
        </w:rPr>
        <w:endnoteRef/>
      </w:r>
      <w:r w:rsidRPr="007D61F3">
        <w:t xml:space="preserve"> The </w:t>
      </w:r>
      <w:r w:rsidRPr="007D61F3">
        <w:rPr>
          <w:b/>
          <w:bCs/>
        </w:rPr>
        <w:t>Sukūn</w:t>
      </w:r>
      <w:r w:rsidRPr="007D61F3">
        <w:t xml:space="preserve">, even though it is not a </w:t>
      </w:r>
      <w:r w:rsidRPr="007D61F3">
        <w:rPr>
          <w:b/>
          <w:bCs/>
        </w:rPr>
        <w:t>Ḥarakah</w:t>
      </w:r>
      <w:r w:rsidRPr="007D61F3">
        <w:t xml:space="preserve">, is nevertheless included under the general term </w:t>
      </w:r>
      <w:r w:rsidRPr="007D61F3">
        <w:rPr>
          <w:b/>
          <w:bCs/>
        </w:rPr>
        <w:t>Ḥarakāt</w:t>
      </w:r>
      <w:r w:rsidRPr="007D61F3">
        <w:t xml:space="preserve">. Here the use of the word </w:t>
      </w:r>
      <w:r w:rsidRPr="007D61F3">
        <w:rPr>
          <w:b/>
          <w:bCs/>
        </w:rPr>
        <w:t>Ḥarakāt</w:t>
      </w:r>
      <w:r w:rsidRPr="007D61F3">
        <w:t xml:space="preserve"> to include the </w:t>
      </w:r>
      <w:r w:rsidRPr="007D61F3">
        <w:rPr>
          <w:b/>
          <w:bCs/>
        </w:rPr>
        <w:t>Sukūn</w:t>
      </w:r>
      <w:r w:rsidRPr="007D61F3">
        <w:t xml:space="preserve"> is an instance of the use of a word that signifies the majority (i.e. the </w:t>
      </w:r>
      <w:r w:rsidRPr="007D61F3">
        <w:rPr>
          <w:b/>
          <w:bCs/>
        </w:rPr>
        <w:t>Ḍammah</w:t>
      </w:r>
      <w:r w:rsidRPr="007D61F3">
        <w:t xml:space="preserve">, </w:t>
      </w:r>
      <w:r w:rsidRPr="007D61F3">
        <w:rPr>
          <w:b/>
          <w:bCs/>
        </w:rPr>
        <w:t>Fatḥah</w:t>
      </w:r>
      <w:r w:rsidRPr="007D61F3">
        <w:t xml:space="preserve"> and </w:t>
      </w:r>
      <w:r w:rsidRPr="007D61F3">
        <w:rPr>
          <w:b/>
          <w:bCs/>
        </w:rPr>
        <w:t>Kasrah</w:t>
      </w:r>
      <w:r w:rsidRPr="007D61F3">
        <w:t xml:space="preserve">) to include the minority (i.e. the </w:t>
      </w:r>
      <w:r w:rsidRPr="007D61F3">
        <w:rPr>
          <w:b/>
          <w:bCs/>
        </w:rPr>
        <w:t>Sukūn</w:t>
      </w:r>
      <w:r w:rsidRPr="007D61F3">
        <w:t xml:space="preserve">). Another reason that warrants the use of the word </w:t>
      </w:r>
      <w:r w:rsidRPr="007D61F3">
        <w:rPr>
          <w:b/>
          <w:bCs/>
        </w:rPr>
        <w:t>Ḥarakāt</w:t>
      </w:r>
      <w:r w:rsidRPr="007D61F3">
        <w:t xml:space="preserve"> in the afore mentioned sense is the fact that the </w:t>
      </w:r>
      <w:r w:rsidRPr="007D61F3">
        <w:rPr>
          <w:b/>
          <w:bCs/>
        </w:rPr>
        <w:t>Sukūn</w:t>
      </w:r>
      <w:r w:rsidRPr="007D61F3">
        <w:t xml:space="preserve"> is the opposite of </w:t>
      </w:r>
      <w:r w:rsidRPr="007D61F3">
        <w:rPr>
          <w:b/>
          <w:bCs/>
        </w:rPr>
        <w:t>Ḥarakah</w:t>
      </w:r>
      <w:r w:rsidRPr="007D61F3">
        <w:t xml:space="preserve"> and is sometimes referred to as </w:t>
      </w:r>
      <w:r w:rsidRPr="007D61F3">
        <w:rPr>
          <w:b/>
          <w:bCs/>
        </w:rPr>
        <w:t>Ḥa</w:t>
      </w:r>
      <w:r w:rsidRPr="007D61F3">
        <w:rPr>
          <w:rFonts w:cs="Arial"/>
          <w:b/>
          <w:bCs/>
        </w:rPr>
        <w:t>đ</w:t>
      </w:r>
      <w:r w:rsidRPr="007D61F3">
        <w:rPr>
          <w:b/>
          <w:bCs/>
        </w:rPr>
        <w:t>f al-Ḥarakah</w:t>
      </w:r>
      <w:r w:rsidRPr="007D61F3">
        <w:t xml:space="preserve"> (the dropping of the </w:t>
      </w:r>
      <w:r w:rsidRPr="007D61F3">
        <w:rPr>
          <w:b/>
          <w:bCs/>
        </w:rPr>
        <w:t>Ḥarakah</w:t>
      </w:r>
      <w:r w:rsidRPr="007D61F3">
        <w:t xml:space="preserve">) so that the word </w:t>
      </w:r>
      <w:r w:rsidRPr="007D61F3">
        <w:rPr>
          <w:b/>
          <w:bCs/>
        </w:rPr>
        <w:t>Ḥarakāt</w:t>
      </w:r>
      <w:r w:rsidRPr="007D61F3">
        <w:t xml:space="preserve"> signifies the three </w:t>
      </w:r>
      <w:r w:rsidRPr="007D61F3">
        <w:rPr>
          <w:b/>
          <w:bCs/>
        </w:rPr>
        <w:t>Ḥarakāt</w:t>
      </w:r>
      <w:r w:rsidRPr="007D61F3">
        <w:t xml:space="preserve"> as well as their opposite, the </w:t>
      </w:r>
      <w:r w:rsidRPr="007D61F3">
        <w:rPr>
          <w:b/>
          <w:bCs/>
        </w:rPr>
        <w:t>Sukūn</w:t>
      </w:r>
      <w:r w:rsidRPr="007D61F3">
        <w:t>.</w:t>
      </w:r>
    </w:p>
  </w:endnote>
  <w:endnote w:id="30">
    <w:p w:rsidR="002F00F1" w:rsidRPr="007D61F3" w:rsidRDefault="002F00F1" w:rsidP="002F00F1">
      <w:pPr>
        <w:pStyle w:val="libFootnote"/>
      </w:pPr>
      <w:r w:rsidRPr="007D61F3">
        <w:rPr>
          <w:rStyle w:val="EndnoteReference"/>
          <w:rFonts w:ascii="Arial" w:hAnsi="Arial"/>
          <w:vertAlign w:val="baseline"/>
        </w:rPr>
        <w:endnoteRef/>
      </w:r>
      <w:r w:rsidRPr="007D61F3">
        <w:t xml:space="preserve"> These vowels are the </w:t>
      </w:r>
      <w:r w:rsidRPr="007D61F3">
        <w:rPr>
          <w:b/>
          <w:bCs/>
        </w:rPr>
        <w:t>Ḍammah</w:t>
      </w:r>
      <w:r w:rsidRPr="007D61F3">
        <w:t xml:space="preserve">, </w:t>
      </w:r>
      <w:r w:rsidRPr="007D61F3">
        <w:rPr>
          <w:b/>
          <w:bCs/>
        </w:rPr>
        <w:t>Fatḥah</w:t>
      </w:r>
      <w:r w:rsidRPr="007D61F3">
        <w:t xml:space="preserve">, </w:t>
      </w:r>
      <w:r w:rsidRPr="007D61F3">
        <w:rPr>
          <w:b/>
          <w:bCs/>
        </w:rPr>
        <w:t>Kasrah</w:t>
      </w:r>
      <w:r w:rsidRPr="007D61F3">
        <w:t xml:space="preserve"> and </w:t>
      </w:r>
      <w:r w:rsidRPr="007D61F3">
        <w:rPr>
          <w:b/>
          <w:bCs/>
        </w:rPr>
        <w:t>Ḥazf al-Ḥarakah</w:t>
      </w:r>
      <w:r w:rsidRPr="007D61F3">
        <w:t xml:space="preserve"> (omission of the vowel) which is the </w:t>
      </w:r>
      <w:r w:rsidRPr="007D61F3">
        <w:rPr>
          <w:b/>
          <w:bCs/>
        </w:rPr>
        <w:t>Sukūn</w:t>
      </w:r>
      <w:r w:rsidRPr="007D61F3">
        <w:t xml:space="preserve">. Technically speaking the </w:t>
      </w:r>
      <w:r w:rsidRPr="007D61F3">
        <w:rPr>
          <w:b/>
          <w:bCs/>
        </w:rPr>
        <w:t>Sukūn</w:t>
      </w:r>
      <w:r w:rsidRPr="007D61F3">
        <w:t xml:space="preserve"> is not a vowel but because it stands for the absence of one it has been included under the term </w:t>
      </w:r>
      <w:r w:rsidRPr="007D61F3">
        <w:rPr>
          <w:b/>
          <w:bCs/>
        </w:rPr>
        <w:t xml:space="preserve">Ḥarakāt </w:t>
      </w:r>
      <w:r w:rsidRPr="007D61F3">
        <w:t xml:space="preserve">in this case. Furthermore, these </w:t>
      </w:r>
      <w:r w:rsidRPr="007D61F3">
        <w:rPr>
          <w:b/>
          <w:bCs/>
        </w:rPr>
        <w:t>Ḥarakāt</w:t>
      </w:r>
      <w:r w:rsidRPr="007D61F3">
        <w:t xml:space="preserve"> are equivalent to your English short vowels.</w:t>
      </w:r>
    </w:p>
  </w:endnote>
  <w:endnote w:id="31">
    <w:p w:rsidR="002F00F1" w:rsidRPr="007D61F3" w:rsidRDefault="002F00F1" w:rsidP="002F00F1">
      <w:pPr>
        <w:pStyle w:val="libFootnote"/>
      </w:pPr>
      <w:r w:rsidRPr="007D61F3">
        <w:rPr>
          <w:rStyle w:val="EndnoteReference"/>
          <w:rFonts w:ascii="Arial" w:hAnsi="Arial"/>
          <w:vertAlign w:val="baseline"/>
        </w:rPr>
        <w:endnoteRef/>
      </w:r>
      <w:r w:rsidRPr="007D61F3">
        <w:t xml:space="preserve"> These </w:t>
      </w:r>
      <w:r w:rsidRPr="007D61F3">
        <w:rPr>
          <w:b/>
          <w:bCs/>
        </w:rPr>
        <w:t>Ḥurūf</w:t>
      </w:r>
      <w:r w:rsidRPr="007D61F3">
        <w:t xml:space="preserve"> are the </w:t>
      </w:r>
      <w:r w:rsidRPr="007D61F3">
        <w:rPr>
          <w:b/>
          <w:bCs/>
        </w:rPr>
        <w:t>Wāw</w:t>
      </w:r>
      <w:r w:rsidRPr="007D61F3">
        <w:t xml:space="preserve">, </w:t>
      </w:r>
      <w:r w:rsidRPr="007D61F3">
        <w:rPr>
          <w:b/>
          <w:bCs/>
        </w:rPr>
        <w:t>Alif</w:t>
      </w:r>
      <w:r w:rsidRPr="007D61F3">
        <w:t xml:space="preserve">, </w:t>
      </w:r>
      <w:r w:rsidRPr="007D61F3">
        <w:rPr>
          <w:b/>
          <w:bCs/>
        </w:rPr>
        <w:t>Yā’</w:t>
      </w:r>
      <w:r w:rsidRPr="007D61F3">
        <w:t xml:space="preserve"> and </w:t>
      </w:r>
      <w:r w:rsidRPr="007D61F3">
        <w:rPr>
          <w:b/>
          <w:bCs/>
        </w:rPr>
        <w:t>Nūn</w:t>
      </w:r>
      <w:r w:rsidRPr="007D61F3">
        <w:t xml:space="preserve"> (its attachment and detachment), the first three lengthening the </w:t>
      </w:r>
      <w:r w:rsidRPr="007D61F3">
        <w:rPr>
          <w:b/>
          <w:bCs/>
        </w:rPr>
        <w:t>Ḍammah</w:t>
      </w:r>
      <w:r w:rsidRPr="007D61F3">
        <w:t xml:space="preserve">, </w:t>
      </w:r>
      <w:r w:rsidRPr="007D61F3">
        <w:rPr>
          <w:b/>
          <w:bCs/>
        </w:rPr>
        <w:t>Fatḥah</w:t>
      </w:r>
      <w:r w:rsidRPr="007D61F3">
        <w:t xml:space="preserve"> and </w:t>
      </w:r>
      <w:r w:rsidRPr="007D61F3">
        <w:rPr>
          <w:b/>
          <w:bCs/>
        </w:rPr>
        <w:t>Kasrah</w:t>
      </w:r>
      <w:r w:rsidRPr="007D61F3">
        <w:t xml:space="preserve"> respectively to correspond to your long vowels in English. Furthermore, the </w:t>
      </w:r>
      <w:r w:rsidRPr="007D61F3">
        <w:rPr>
          <w:b/>
          <w:bCs/>
        </w:rPr>
        <w:t>Ya’</w:t>
      </w:r>
      <w:r w:rsidRPr="007D61F3">
        <w:t xml:space="preserve"> preceded by a </w:t>
      </w:r>
      <w:r w:rsidRPr="007D61F3">
        <w:rPr>
          <w:b/>
          <w:bCs/>
        </w:rPr>
        <w:t>Fatḥah</w:t>
      </w:r>
      <w:r w:rsidRPr="007D61F3">
        <w:t xml:space="preserve"> in the </w:t>
      </w:r>
      <w:r w:rsidRPr="007D61F3">
        <w:rPr>
          <w:b/>
          <w:bCs/>
        </w:rPr>
        <w:t>Mu</w:t>
      </w:r>
      <w:r w:rsidRPr="007D61F3">
        <w:rPr>
          <w:rFonts w:cs="Arial"/>
          <w:b/>
          <w:bCs/>
        </w:rPr>
        <w:t>ţ</w:t>
      </w:r>
      <w:r w:rsidRPr="007D61F3">
        <w:rPr>
          <w:b/>
          <w:bCs/>
        </w:rPr>
        <w:t>anna</w:t>
      </w:r>
      <w:r w:rsidRPr="007D61F3">
        <w:t xml:space="preserve"> in the case of </w:t>
      </w:r>
      <w:r w:rsidRPr="007D61F3">
        <w:rPr>
          <w:b/>
          <w:bCs/>
        </w:rPr>
        <w:t>Naṣb</w:t>
      </w:r>
      <w:r w:rsidRPr="007D61F3">
        <w:t xml:space="preserve"> and </w:t>
      </w:r>
      <w:r w:rsidRPr="007D61F3">
        <w:rPr>
          <w:b/>
          <w:bCs/>
        </w:rPr>
        <w:t>Jarr</w:t>
      </w:r>
      <w:r w:rsidRPr="007D61F3">
        <w:t xml:space="preserve"> corresponds to the English dipthong [</w:t>
      </w:r>
      <w:r w:rsidRPr="007D61F3">
        <w:rPr>
          <w:b/>
          <w:bCs/>
        </w:rPr>
        <w:t>ai</w:t>
      </w:r>
      <w:r w:rsidRPr="007D61F3">
        <w:t>]. A dipthong is a combination of two vowels which in this case are the [</w:t>
      </w:r>
      <w:r w:rsidRPr="007D61F3">
        <w:rPr>
          <w:b/>
          <w:bCs/>
        </w:rPr>
        <w:t>a</w:t>
      </w:r>
      <w:r w:rsidRPr="007D61F3">
        <w:t>] and [</w:t>
      </w:r>
      <w:r w:rsidRPr="007D61F3">
        <w:rPr>
          <w:b/>
          <w:bCs/>
        </w:rPr>
        <w:t>i</w:t>
      </w:r>
      <w:r w:rsidRPr="007D61F3">
        <w:t>] as is clear from the way in which it is represented, viz. [</w:t>
      </w:r>
      <w:r w:rsidRPr="007D61F3">
        <w:rPr>
          <w:b/>
          <w:bCs/>
        </w:rPr>
        <w:t>ai</w:t>
      </w:r>
      <w:r w:rsidRPr="007D61F3">
        <w:t xml:space="preserve">]. The opposite of a dipthong is a monopthong which is a single vowel. On the other, the appropriateness of the </w:t>
      </w:r>
      <w:r w:rsidRPr="007D61F3">
        <w:rPr>
          <w:b/>
          <w:bCs/>
        </w:rPr>
        <w:t>Nūn</w:t>
      </w:r>
      <w:r w:rsidRPr="007D61F3">
        <w:t xml:space="preserve"> as a sign of declension together with the </w:t>
      </w:r>
      <w:r w:rsidRPr="007D61F3">
        <w:rPr>
          <w:b/>
          <w:bCs/>
        </w:rPr>
        <w:t>Wāw</w:t>
      </w:r>
      <w:r w:rsidRPr="007D61F3">
        <w:t xml:space="preserve">, </w:t>
      </w:r>
      <w:r w:rsidRPr="007D61F3">
        <w:rPr>
          <w:b/>
          <w:bCs/>
        </w:rPr>
        <w:t>Alif</w:t>
      </w:r>
      <w:r w:rsidRPr="007D61F3">
        <w:t xml:space="preserve"> and </w:t>
      </w:r>
      <w:r w:rsidRPr="007D61F3">
        <w:rPr>
          <w:b/>
          <w:bCs/>
        </w:rPr>
        <w:t>Yā’</w:t>
      </w:r>
      <w:r w:rsidRPr="007D61F3">
        <w:t xml:space="preserve"> is the fact it is often interchanged with one of these letters especially the </w:t>
      </w:r>
      <w:r w:rsidRPr="007D61F3">
        <w:rPr>
          <w:b/>
          <w:bCs/>
        </w:rPr>
        <w:t>Alif</w:t>
      </w:r>
      <w:r w:rsidRPr="007D61F3">
        <w:t xml:space="preserve"> like when the </w:t>
      </w:r>
      <w:r w:rsidRPr="007D61F3">
        <w:rPr>
          <w:b/>
          <w:bCs/>
        </w:rPr>
        <w:t>Alif</w:t>
      </w:r>
      <w:r w:rsidRPr="007D61F3">
        <w:t xml:space="preserve"> replaces the </w:t>
      </w:r>
      <w:r w:rsidRPr="007D61F3">
        <w:rPr>
          <w:b/>
          <w:bCs/>
        </w:rPr>
        <w:t>Nūn</w:t>
      </w:r>
      <w:r w:rsidRPr="007D61F3">
        <w:t xml:space="preserve"> in the form of a </w:t>
      </w:r>
      <w:r w:rsidRPr="007D61F3">
        <w:rPr>
          <w:b/>
          <w:bCs/>
        </w:rPr>
        <w:t>Tanwīn</w:t>
      </w:r>
      <w:r w:rsidRPr="007D61F3">
        <w:t xml:space="preserve"> when pausing on a word ending in a </w:t>
      </w:r>
      <w:r w:rsidRPr="007D61F3">
        <w:rPr>
          <w:b/>
          <w:bCs/>
        </w:rPr>
        <w:t>Fatḥah Tanwīn</w:t>
      </w:r>
      <w:r w:rsidRPr="007D61F3">
        <w:t>.</w:t>
      </w:r>
    </w:p>
  </w:endnote>
  <w:endnote w:id="32">
    <w:p w:rsidR="002F00F1" w:rsidRPr="007D61F3" w:rsidRDefault="002F00F1" w:rsidP="002F00F1">
      <w:pPr>
        <w:pStyle w:val="libFootnote"/>
      </w:pPr>
      <w:r w:rsidRPr="007D61F3">
        <w:rPr>
          <w:rStyle w:val="EndnoteReference"/>
          <w:rFonts w:ascii="Arial" w:hAnsi="Arial"/>
          <w:vertAlign w:val="baseline"/>
        </w:rPr>
        <w:endnoteRef/>
      </w:r>
      <w:r w:rsidRPr="007D61F3">
        <w:t xml:space="preserve"> In order for these </w:t>
      </w:r>
      <w:r w:rsidRPr="007D61F3">
        <w:rPr>
          <w:b/>
          <w:bCs/>
        </w:rPr>
        <w:t>Asmā’</w:t>
      </w:r>
      <w:r w:rsidRPr="007D61F3">
        <w:t xml:space="preserve"> to be declined with a </w:t>
      </w:r>
      <w:r w:rsidRPr="007D61F3">
        <w:rPr>
          <w:b/>
          <w:bCs/>
        </w:rPr>
        <w:t>Wāw</w:t>
      </w:r>
      <w:r w:rsidRPr="007D61F3">
        <w:t xml:space="preserve"> for </w:t>
      </w:r>
      <w:r w:rsidRPr="007D61F3">
        <w:rPr>
          <w:b/>
          <w:bCs/>
        </w:rPr>
        <w:t>Raf‘</w:t>
      </w:r>
      <w:r w:rsidRPr="007D61F3">
        <w:t xml:space="preserve">, an </w:t>
      </w:r>
      <w:r w:rsidRPr="007D61F3">
        <w:rPr>
          <w:b/>
          <w:bCs/>
        </w:rPr>
        <w:t>Alif</w:t>
      </w:r>
      <w:r w:rsidRPr="007D61F3">
        <w:t xml:space="preserve"> for </w:t>
      </w:r>
      <w:r w:rsidRPr="007D61F3">
        <w:rPr>
          <w:b/>
          <w:bCs/>
        </w:rPr>
        <w:t>Naṣb</w:t>
      </w:r>
      <w:r w:rsidRPr="007D61F3">
        <w:t xml:space="preserve"> and a </w:t>
      </w:r>
      <w:r w:rsidRPr="007D61F3">
        <w:rPr>
          <w:b/>
          <w:bCs/>
        </w:rPr>
        <w:t>Yā’</w:t>
      </w:r>
      <w:r w:rsidRPr="007D61F3">
        <w:t xml:space="preserve"> for </w:t>
      </w:r>
      <w:r w:rsidRPr="007D61F3">
        <w:rPr>
          <w:b/>
          <w:bCs/>
        </w:rPr>
        <w:t>Jarr</w:t>
      </w:r>
      <w:r w:rsidRPr="007D61F3">
        <w:t xml:space="preserve"> the following conditions have to be met:</w:t>
      </w:r>
    </w:p>
    <w:p w:rsidR="002F00F1" w:rsidRPr="007D61F3" w:rsidRDefault="002F00F1" w:rsidP="002F00F1">
      <w:pPr>
        <w:pStyle w:val="libFootnote"/>
      </w:pPr>
      <w:r w:rsidRPr="007D61F3">
        <w:t xml:space="preserve">they have to be </w:t>
      </w:r>
      <w:r w:rsidRPr="007D61F3">
        <w:rPr>
          <w:b/>
          <w:bCs/>
        </w:rPr>
        <w:t>Mufrad</w:t>
      </w:r>
      <w:r w:rsidRPr="007D61F3">
        <w:t xml:space="preserve"> and not </w:t>
      </w:r>
      <w:r w:rsidRPr="007D61F3">
        <w:rPr>
          <w:b/>
          <w:bCs/>
        </w:rPr>
        <w:t>Mu</w:t>
      </w:r>
      <w:r w:rsidRPr="007D61F3">
        <w:rPr>
          <w:rFonts w:cs="Arial"/>
          <w:b/>
          <w:bCs/>
        </w:rPr>
        <w:t>ţ</w:t>
      </w:r>
      <w:r w:rsidRPr="007D61F3">
        <w:rPr>
          <w:b/>
          <w:bCs/>
        </w:rPr>
        <w:t>annā</w:t>
      </w:r>
      <w:r w:rsidRPr="007D61F3">
        <w:t xml:space="preserve"> or </w:t>
      </w:r>
      <w:r w:rsidRPr="007D61F3">
        <w:rPr>
          <w:b/>
          <w:bCs/>
        </w:rPr>
        <w:t>Jam‘</w:t>
      </w:r>
    </w:p>
    <w:p w:rsidR="002F00F1" w:rsidRPr="007D61F3" w:rsidRDefault="002F00F1" w:rsidP="002F00F1">
      <w:pPr>
        <w:pStyle w:val="libFootnote"/>
      </w:pPr>
      <w:r w:rsidRPr="007D61F3">
        <w:t xml:space="preserve">they have to be </w:t>
      </w:r>
      <w:r w:rsidRPr="007D61F3">
        <w:rPr>
          <w:b/>
          <w:bCs/>
        </w:rPr>
        <w:t>Mukabbar</w:t>
      </w:r>
      <w:r w:rsidRPr="007D61F3">
        <w:t xml:space="preserve"> (i.e. non-diminutive) and not </w:t>
      </w:r>
      <w:r w:rsidRPr="007D61F3">
        <w:rPr>
          <w:b/>
          <w:bCs/>
        </w:rPr>
        <w:t>Muṣagh-ghar</w:t>
      </w:r>
      <w:r w:rsidRPr="007D61F3">
        <w:t xml:space="preserve"> (diminutive)</w:t>
      </w:r>
    </w:p>
    <w:p w:rsidR="002F00F1" w:rsidRPr="007D61F3" w:rsidRDefault="002F00F1" w:rsidP="002F00F1">
      <w:pPr>
        <w:pStyle w:val="libFootnote"/>
      </w:pPr>
      <w:r w:rsidRPr="007D61F3">
        <w:t xml:space="preserve">they have to be </w:t>
      </w:r>
      <w:r w:rsidRPr="007D61F3">
        <w:rPr>
          <w:b/>
          <w:bCs/>
        </w:rPr>
        <w:t>Muḍāf</w:t>
      </w:r>
      <w:r w:rsidRPr="007D61F3">
        <w:t xml:space="preserve"> (annexed)</w:t>
      </w:r>
    </w:p>
    <w:p w:rsidR="002F00F1" w:rsidRPr="007D61F3" w:rsidRDefault="002F00F1" w:rsidP="002F00F1">
      <w:pPr>
        <w:pStyle w:val="libFootnote"/>
      </w:pPr>
      <w:r w:rsidRPr="007D61F3">
        <w:t xml:space="preserve">they have to be </w:t>
      </w:r>
      <w:r w:rsidRPr="007D61F3">
        <w:rPr>
          <w:b/>
          <w:bCs/>
        </w:rPr>
        <w:t>Muḍāf</w:t>
      </w:r>
      <w:r w:rsidRPr="007D61F3">
        <w:t xml:space="preserve"> to other than the </w:t>
      </w:r>
      <w:r w:rsidRPr="007D61F3">
        <w:rPr>
          <w:b/>
          <w:bCs/>
        </w:rPr>
        <w:t>Yā’ al-Mutakallim</w:t>
      </w:r>
      <w:r w:rsidRPr="007D61F3">
        <w:t xml:space="preserve"> (</w:t>
      </w:r>
      <w:r w:rsidRPr="007D61F3">
        <w:rPr>
          <w:b/>
          <w:bCs/>
        </w:rPr>
        <w:t>Yā’</w:t>
      </w:r>
      <w:r w:rsidRPr="007D61F3">
        <w:t xml:space="preserve"> of the first person singular)</w:t>
      </w:r>
    </w:p>
    <w:p w:rsidR="002F00F1" w:rsidRPr="007D61F3" w:rsidRDefault="002F00F1" w:rsidP="002F00F1">
      <w:pPr>
        <w:pStyle w:val="libFootnote"/>
      </w:pPr>
      <w:r w:rsidRPr="007D61F3">
        <w:t xml:space="preserve">In addition to these four conditions,  </w:t>
      </w:r>
      <w:r w:rsidRPr="007D61F3">
        <w:rPr>
          <w:rFonts w:hint="cs"/>
          <w:b/>
          <w:bCs/>
          <w:sz w:val="24"/>
          <w:szCs w:val="24"/>
          <w:rtl/>
        </w:rPr>
        <w:t>(ذو)</w:t>
      </w:r>
      <w:r w:rsidRPr="007D61F3">
        <w:t xml:space="preserve">  has to have the meaning of  </w:t>
      </w:r>
      <w:r w:rsidRPr="007D61F3">
        <w:rPr>
          <w:rFonts w:hint="cs"/>
          <w:b/>
          <w:bCs/>
          <w:sz w:val="24"/>
          <w:szCs w:val="24"/>
          <w:rtl/>
        </w:rPr>
        <w:t>(صاحب)</w:t>
      </w:r>
      <w:r w:rsidRPr="007D61F3">
        <w:t xml:space="preserve">  (possessor/owner of) and not be a relative pronoun (</w:t>
      </w:r>
      <w:r w:rsidRPr="007D61F3">
        <w:rPr>
          <w:b/>
          <w:bCs/>
        </w:rPr>
        <w:t>Ism Mauṣūl</w:t>
      </w:r>
      <w:r w:rsidRPr="007D61F3">
        <w:t xml:space="preserve">) according to the dialect of Tay’ and  </w:t>
      </w:r>
      <w:r w:rsidRPr="007D61F3">
        <w:rPr>
          <w:rFonts w:hint="cs"/>
          <w:b/>
          <w:bCs/>
          <w:sz w:val="24"/>
          <w:szCs w:val="24"/>
          <w:rtl/>
        </w:rPr>
        <w:t>(الفم)</w:t>
      </w:r>
      <w:r w:rsidRPr="007D61F3">
        <w:t xml:space="preserve">  has to have its </w:t>
      </w:r>
      <w:r w:rsidRPr="007D61F3">
        <w:rPr>
          <w:b/>
          <w:bCs/>
        </w:rPr>
        <w:t>Mīm</w:t>
      </w:r>
      <w:r w:rsidRPr="007D61F3">
        <w:t xml:space="preserve"> dropped.</w:t>
      </w:r>
    </w:p>
  </w:endnote>
  <w:endnote w:id="33">
    <w:p w:rsidR="002F00F1" w:rsidRPr="007D61F3" w:rsidRDefault="002F00F1" w:rsidP="002F00F1">
      <w:pPr>
        <w:pStyle w:val="libFootnote"/>
      </w:pPr>
      <w:r w:rsidRPr="007D61F3">
        <w:rPr>
          <w:rStyle w:val="EndnoteReference"/>
          <w:rFonts w:ascii="Arial" w:hAnsi="Arial"/>
          <w:vertAlign w:val="baseline"/>
        </w:rPr>
        <w:endnoteRef/>
      </w:r>
      <w:r w:rsidRPr="007D61F3">
        <w:t xml:space="preserve"> What is meant by the “Five Verbs” is not that they consist of five verbs only nor that they occur only on the scales of the five verbs mentioned in the text but rather any </w:t>
      </w:r>
      <w:r w:rsidRPr="007D61F3">
        <w:rPr>
          <w:b/>
          <w:bCs/>
        </w:rPr>
        <w:t>Muḍāri‘</w:t>
      </w:r>
      <w:r w:rsidRPr="007D61F3">
        <w:t xml:space="preserve"> that has the </w:t>
      </w:r>
      <w:r w:rsidRPr="007D61F3">
        <w:rPr>
          <w:b/>
          <w:bCs/>
        </w:rPr>
        <w:t>Alif</w:t>
      </w:r>
      <w:r w:rsidRPr="007D61F3">
        <w:t xml:space="preserve"> of the Dual, the </w:t>
      </w:r>
      <w:r w:rsidRPr="007D61F3">
        <w:rPr>
          <w:b/>
          <w:bCs/>
        </w:rPr>
        <w:t>Wāw</w:t>
      </w:r>
      <w:r w:rsidRPr="007D61F3">
        <w:t xml:space="preserve"> of the Masculine Plural or the </w:t>
      </w:r>
      <w:r w:rsidRPr="007D61F3">
        <w:rPr>
          <w:b/>
          <w:bCs/>
        </w:rPr>
        <w:t>Yā’</w:t>
      </w:r>
      <w:r w:rsidRPr="007D61F3">
        <w:t xml:space="preserve"> of the Second Person Feminine Singular suffixed to it whether it occurs on the scales mentioned in the text or not. Hence, the verb could be </w:t>
      </w:r>
      <w:r w:rsidRPr="007D61F3">
        <w:rPr>
          <w:b/>
          <w:bCs/>
        </w:rPr>
        <w:t>Mujarrad</w:t>
      </w:r>
      <w:r w:rsidRPr="007D61F3">
        <w:t xml:space="preserve"> or </w:t>
      </w:r>
      <w:r w:rsidRPr="007D61F3">
        <w:rPr>
          <w:b/>
          <w:bCs/>
        </w:rPr>
        <w:t>Mazīd</w:t>
      </w:r>
      <w:r w:rsidRPr="007D61F3">
        <w:t xml:space="preserve">, </w:t>
      </w:r>
      <w:r w:rsidRPr="007D61F3">
        <w:rPr>
          <w:b/>
          <w:bCs/>
        </w:rPr>
        <w:t>S</w:t>
      </w:r>
      <w:r w:rsidRPr="007D61F3">
        <w:rPr>
          <w:rFonts w:cs="Arial"/>
          <w:b/>
          <w:bCs/>
        </w:rPr>
        <w:t>̣</w:t>
      </w:r>
      <w:r w:rsidRPr="007D61F3">
        <w:rPr>
          <w:b/>
          <w:bCs/>
        </w:rPr>
        <w:t>aḥīḥ</w:t>
      </w:r>
      <w:r w:rsidRPr="007D61F3">
        <w:t xml:space="preserve"> (Strong) or </w:t>
      </w:r>
      <w:r w:rsidRPr="007D61F3">
        <w:rPr>
          <w:b/>
          <w:bCs/>
        </w:rPr>
        <w:t>Mu‘tall</w:t>
      </w:r>
      <w:r w:rsidRPr="007D61F3">
        <w:t xml:space="preserve"> (Weak), </w:t>
      </w:r>
      <w:r w:rsidRPr="007D61F3">
        <w:rPr>
          <w:b/>
          <w:bCs/>
        </w:rPr>
        <w:t>Ma‘lūm</w:t>
      </w:r>
      <w:r w:rsidRPr="007D61F3">
        <w:t xml:space="preserve"> (Active) or </w:t>
      </w:r>
      <w:r w:rsidRPr="007D61F3">
        <w:rPr>
          <w:b/>
          <w:bCs/>
        </w:rPr>
        <w:t>Majhūl</w:t>
      </w:r>
      <w:r w:rsidRPr="007D61F3">
        <w:t xml:space="preserve"> (Passive), etc.</w:t>
      </w:r>
    </w:p>
  </w:endnote>
  <w:endnote w:id="34">
    <w:p w:rsidR="002F00F1" w:rsidRPr="007D61F3" w:rsidRDefault="002F00F1" w:rsidP="002F00F1">
      <w:pPr>
        <w:pStyle w:val="libFootnote"/>
      </w:pPr>
      <w:r w:rsidRPr="007D61F3">
        <w:rPr>
          <w:rStyle w:val="EndnoteReference"/>
          <w:rFonts w:ascii="Arial" w:hAnsi="Arial"/>
          <w:vertAlign w:val="baseline"/>
        </w:rPr>
        <w:endnoteRef/>
      </w:r>
      <w:r w:rsidRPr="007D61F3">
        <w:t xml:space="preserve"> The </w:t>
      </w:r>
      <w:r w:rsidRPr="007D61F3">
        <w:rPr>
          <w:b/>
          <w:bCs/>
        </w:rPr>
        <w:t>Yā’</w:t>
      </w:r>
      <w:r w:rsidRPr="007D61F3">
        <w:t xml:space="preserve"> that is preceded by a </w:t>
      </w:r>
      <w:r w:rsidRPr="007D61F3">
        <w:rPr>
          <w:b/>
          <w:bCs/>
        </w:rPr>
        <w:t>Fatḥah</w:t>
      </w:r>
      <w:r w:rsidRPr="007D61F3">
        <w:t xml:space="preserve"> and followed by a </w:t>
      </w:r>
      <w:r w:rsidRPr="007D61F3">
        <w:rPr>
          <w:b/>
          <w:bCs/>
        </w:rPr>
        <w:t>Kasrah</w:t>
      </w:r>
      <w:r w:rsidRPr="007D61F3">
        <w:t xml:space="preserve"> (as opposed to the </w:t>
      </w:r>
      <w:r w:rsidRPr="007D61F3">
        <w:rPr>
          <w:b/>
          <w:bCs/>
        </w:rPr>
        <w:t>Yā’</w:t>
      </w:r>
      <w:r w:rsidRPr="007D61F3">
        <w:t xml:space="preserve"> of the </w:t>
      </w:r>
      <w:r w:rsidRPr="007D61F3">
        <w:rPr>
          <w:b/>
          <w:bCs/>
        </w:rPr>
        <w:t>Mu</w:t>
      </w:r>
      <w:r w:rsidRPr="007D61F3">
        <w:rPr>
          <w:rFonts w:cs="Arial"/>
          <w:b/>
          <w:bCs/>
        </w:rPr>
        <w:t>ţ</w:t>
      </w:r>
      <w:r w:rsidRPr="007D61F3">
        <w:rPr>
          <w:b/>
          <w:bCs/>
        </w:rPr>
        <w:t>anna</w:t>
      </w:r>
      <w:r w:rsidRPr="007D61F3">
        <w:t>. See next footnote).</w:t>
      </w:r>
    </w:p>
  </w:endnote>
  <w:endnote w:id="35">
    <w:p w:rsidR="002F00F1" w:rsidRPr="007D61F3" w:rsidRDefault="002F00F1" w:rsidP="002F00F1">
      <w:pPr>
        <w:pStyle w:val="libFootnote"/>
      </w:pPr>
      <w:r w:rsidRPr="007D61F3">
        <w:rPr>
          <w:rStyle w:val="EndnoteReference"/>
          <w:rFonts w:ascii="Arial" w:hAnsi="Arial"/>
          <w:vertAlign w:val="baseline"/>
        </w:rPr>
        <w:endnoteRef/>
      </w:r>
      <w:r w:rsidRPr="007D61F3">
        <w:t xml:space="preserve"> The </w:t>
      </w:r>
      <w:r w:rsidRPr="007D61F3">
        <w:rPr>
          <w:b/>
          <w:bCs/>
        </w:rPr>
        <w:t>Yā’</w:t>
      </w:r>
      <w:r w:rsidRPr="007D61F3">
        <w:t xml:space="preserve"> that is preceded by a </w:t>
      </w:r>
      <w:r w:rsidRPr="007D61F3">
        <w:rPr>
          <w:b/>
          <w:bCs/>
        </w:rPr>
        <w:t>Kasrah</w:t>
      </w:r>
      <w:r w:rsidRPr="007D61F3">
        <w:t xml:space="preserve"> and followed by a </w:t>
      </w:r>
      <w:r w:rsidRPr="007D61F3">
        <w:rPr>
          <w:b/>
          <w:bCs/>
        </w:rPr>
        <w:t>Fatḥah</w:t>
      </w:r>
      <w:r w:rsidRPr="007D61F3">
        <w:t xml:space="preserve"> (as opposed to the </w:t>
      </w:r>
      <w:r w:rsidRPr="007D61F3">
        <w:rPr>
          <w:b/>
          <w:bCs/>
        </w:rPr>
        <w:t>Yā’</w:t>
      </w:r>
      <w:r w:rsidRPr="007D61F3">
        <w:t xml:space="preserve"> of the </w:t>
      </w:r>
      <w:r w:rsidRPr="007D61F3">
        <w:rPr>
          <w:b/>
          <w:bCs/>
        </w:rPr>
        <w:t>Jam‘ Mu</w:t>
      </w:r>
      <w:r w:rsidRPr="007D61F3">
        <w:rPr>
          <w:rFonts w:cs="Arial"/>
          <w:b/>
          <w:bCs/>
        </w:rPr>
        <w:t>đ</w:t>
      </w:r>
      <w:r w:rsidRPr="007D61F3">
        <w:rPr>
          <w:b/>
          <w:bCs/>
        </w:rPr>
        <w:t>akkar Sālim</w:t>
      </w:r>
      <w:r w:rsidRPr="007D61F3">
        <w:t>. See previous footnote).</w:t>
      </w:r>
    </w:p>
  </w:endnote>
  <w:endnote w:id="36">
    <w:p w:rsidR="002F00F1" w:rsidRPr="007D61F3" w:rsidRDefault="002F00F1" w:rsidP="002F00F1">
      <w:pPr>
        <w:pStyle w:val="libFootnote"/>
      </w:pPr>
      <w:r w:rsidRPr="007D61F3">
        <w:rPr>
          <w:rStyle w:val="EndnoteReference"/>
          <w:rFonts w:ascii="Arial" w:hAnsi="Arial"/>
          <w:vertAlign w:val="baseline"/>
        </w:rPr>
        <w:endnoteRef/>
      </w:r>
      <w:r w:rsidRPr="007D61F3">
        <w:t xml:space="preserve"> Strictly speaking, the </w:t>
      </w:r>
      <w:r w:rsidRPr="007D61F3">
        <w:rPr>
          <w:b/>
          <w:bCs/>
        </w:rPr>
        <w:t>Fi‘l</w:t>
      </w:r>
      <w:r w:rsidRPr="007D61F3">
        <w:t xml:space="preserve"> constitutes only the part highlighted in red. It is therefore wrong to translate the </w:t>
      </w:r>
      <w:r w:rsidRPr="007D61F3">
        <w:rPr>
          <w:b/>
          <w:bCs/>
        </w:rPr>
        <w:t>Fi‘l</w:t>
      </w:r>
      <w:r w:rsidRPr="007D61F3">
        <w:t xml:space="preserve">  </w:t>
      </w:r>
      <w:r w:rsidRPr="007D61F3">
        <w:rPr>
          <w:rFonts w:hint="cs"/>
          <w:b/>
          <w:bCs/>
          <w:sz w:val="24"/>
          <w:szCs w:val="24"/>
          <w:rtl/>
        </w:rPr>
        <w:t>كَتَبَ</w:t>
      </w:r>
      <w:r w:rsidRPr="007D61F3">
        <w:t xml:space="preserve">  as “he wrote” but rather as “wrote” or “writing in the past”. The reason for this is that “he wrote” is the translation of a complete sentence namely:  </w:t>
      </w:r>
      <w:r w:rsidRPr="007D61F3">
        <w:rPr>
          <w:rFonts w:hint="cs"/>
          <w:b/>
          <w:bCs/>
          <w:sz w:val="24"/>
          <w:szCs w:val="24"/>
          <w:rtl/>
        </w:rPr>
        <w:t>كَتَبَ (هُوَ)</w:t>
      </w:r>
      <w:r w:rsidRPr="007D61F3">
        <w:t xml:space="preserve">  i.e. the </w:t>
      </w:r>
      <w:r w:rsidRPr="007D61F3">
        <w:rPr>
          <w:b/>
          <w:bCs/>
        </w:rPr>
        <w:t>Fi‘l</w:t>
      </w:r>
      <w:r w:rsidRPr="007D61F3">
        <w:t xml:space="preserve"> together with the </w:t>
      </w:r>
      <w:r w:rsidRPr="007D61F3">
        <w:rPr>
          <w:b/>
          <w:bCs/>
        </w:rPr>
        <w:t>Ḍamīr</w:t>
      </w:r>
      <w:r w:rsidRPr="007D61F3">
        <w:t xml:space="preserve"> that is normally dormant or latent in it when used in speech. Another reason is that we have defined a Fi ‘l as a “word that signifies the occurrence of an action in one of the three tenses” and nowhere is it mentioned that the </w:t>
      </w:r>
      <w:r w:rsidRPr="007D61F3">
        <w:rPr>
          <w:b/>
          <w:bCs/>
        </w:rPr>
        <w:t>Ḍamīr</w:t>
      </w:r>
      <w:r w:rsidRPr="007D61F3">
        <w:t xml:space="preserve"> is part of its meaning.</w:t>
      </w:r>
    </w:p>
  </w:endnote>
  <w:endnote w:id="37">
    <w:p w:rsidR="002F00F1" w:rsidRPr="007D61F3" w:rsidRDefault="002F00F1" w:rsidP="002F00F1">
      <w:pPr>
        <w:pStyle w:val="libFootnote"/>
      </w:pPr>
      <w:r w:rsidRPr="007D61F3">
        <w:rPr>
          <w:rStyle w:val="EndnoteReference"/>
          <w:rFonts w:ascii="Arial" w:hAnsi="Arial"/>
          <w:vertAlign w:val="baseline"/>
        </w:rPr>
        <w:endnoteRef/>
      </w:r>
      <w:r w:rsidRPr="007D61F3">
        <w:t xml:space="preserve"> It does not matter whether the </w:t>
      </w:r>
      <w:r w:rsidRPr="007D61F3">
        <w:rPr>
          <w:b/>
          <w:bCs/>
        </w:rPr>
        <w:t>Fatḥah</w:t>
      </w:r>
      <w:r w:rsidRPr="007D61F3">
        <w:t xml:space="preserve"> is </w:t>
      </w:r>
      <w:r w:rsidRPr="007D61F3">
        <w:rPr>
          <w:b/>
          <w:bCs/>
        </w:rPr>
        <w:t>Ḍāhirah</w:t>
      </w:r>
      <w:r w:rsidRPr="007D61F3">
        <w:t xml:space="preserve"> (verbally expressed) or </w:t>
      </w:r>
      <w:r w:rsidRPr="007D61F3">
        <w:rPr>
          <w:b/>
          <w:bCs/>
        </w:rPr>
        <w:t>Muqaddarah</w:t>
      </w:r>
      <w:r w:rsidRPr="007D61F3">
        <w:t xml:space="preserve"> (conceived in the mind only) such that even if the </w:t>
      </w:r>
      <w:r w:rsidRPr="007D61F3">
        <w:rPr>
          <w:b/>
          <w:bCs/>
        </w:rPr>
        <w:t>Fatḥah</w:t>
      </w:r>
      <w:r w:rsidRPr="007D61F3">
        <w:t xml:space="preserve"> does not appear to be physically present in speech it is nevertheless assumed to be present. This is the case when the </w:t>
      </w:r>
      <w:r w:rsidRPr="007D61F3">
        <w:rPr>
          <w:b/>
          <w:bCs/>
        </w:rPr>
        <w:t>Wāw al-Jamā‘ah</w:t>
      </w:r>
      <w:r w:rsidRPr="007D61F3">
        <w:t xml:space="preserve"> or </w:t>
      </w:r>
      <w:r w:rsidRPr="007D61F3">
        <w:rPr>
          <w:b/>
          <w:bCs/>
        </w:rPr>
        <w:t>Ḍamīr Raf‘ Mutaḥarrik</w:t>
      </w:r>
      <w:r w:rsidRPr="007D61F3">
        <w:t xml:space="preserve"> are suffixed to the </w:t>
      </w:r>
      <w:r w:rsidRPr="007D61F3">
        <w:rPr>
          <w:b/>
          <w:bCs/>
        </w:rPr>
        <w:t>Fi‘</w:t>
      </w:r>
      <w:r w:rsidRPr="007D61F3">
        <w:t xml:space="preserve">l. In the case of the </w:t>
      </w:r>
      <w:r w:rsidRPr="007D61F3">
        <w:rPr>
          <w:b/>
          <w:bCs/>
        </w:rPr>
        <w:t>Wāw al-Jamā‘ah</w:t>
      </w:r>
      <w:r w:rsidRPr="007D61F3">
        <w:t xml:space="preserve"> the </w:t>
      </w:r>
      <w:r w:rsidRPr="007D61F3">
        <w:rPr>
          <w:b/>
          <w:bCs/>
        </w:rPr>
        <w:t>Fi‘l</w:t>
      </w:r>
      <w:r w:rsidRPr="007D61F3">
        <w:t xml:space="preserve"> appears to be </w:t>
      </w:r>
      <w:r w:rsidRPr="007D61F3">
        <w:rPr>
          <w:b/>
          <w:bCs/>
        </w:rPr>
        <w:t>Mabniyy</w:t>
      </w:r>
      <w:r w:rsidRPr="007D61F3">
        <w:t xml:space="preserve"> on a </w:t>
      </w:r>
      <w:r w:rsidRPr="007D61F3">
        <w:rPr>
          <w:b/>
          <w:bCs/>
        </w:rPr>
        <w:t>Ḍammah</w:t>
      </w:r>
      <w:r w:rsidRPr="007D61F3">
        <w:t xml:space="preserve"> – which is not really the case. The </w:t>
      </w:r>
      <w:r w:rsidRPr="007D61F3">
        <w:rPr>
          <w:b/>
          <w:bCs/>
        </w:rPr>
        <w:t>Ḍammah</w:t>
      </w:r>
      <w:r w:rsidRPr="007D61F3">
        <w:t xml:space="preserve"> is merely there because of its correspondence with the</w:t>
      </w:r>
      <w:r w:rsidRPr="007D61F3">
        <w:rPr>
          <w:b/>
          <w:bCs/>
        </w:rPr>
        <w:t xml:space="preserve"> Wāw al-Jamā‘ah</w:t>
      </w:r>
      <w:r w:rsidRPr="007D61F3">
        <w:t xml:space="preserve"> other wise the </w:t>
      </w:r>
      <w:r w:rsidRPr="007D61F3">
        <w:rPr>
          <w:b/>
          <w:bCs/>
        </w:rPr>
        <w:t>Fi‘l</w:t>
      </w:r>
      <w:r w:rsidRPr="007D61F3">
        <w:t xml:space="preserve"> is still </w:t>
      </w:r>
      <w:r w:rsidRPr="007D61F3">
        <w:rPr>
          <w:b/>
          <w:bCs/>
        </w:rPr>
        <w:t>Mabniyy</w:t>
      </w:r>
      <w:r w:rsidRPr="007D61F3">
        <w:t xml:space="preserve"> on the </w:t>
      </w:r>
      <w:r w:rsidRPr="007D61F3">
        <w:rPr>
          <w:b/>
          <w:bCs/>
        </w:rPr>
        <w:t>Fatḥah</w:t>
      </w:r>
      <w:r w:rsidRPr="007D61F3">
        <w:t xml:space="preserve"> which has only temporarily been driven and forced out by the </w:t>
      </w:r>
      <w:r w:rsidRPr="007D61F3">
        <w:rPr>
          <w:b/>
          <w:bCs/>
        </w:rPr>
        <w:t>Ḍammah</w:t>
      </w:r>
      <w:r w:rsidRPr="007D61F3">
        <w:t xml:space="preserve"> which is required by the </w:t>
      </w:r>
      <w:r w:rsidRPr="007D61F3">
        <w:rPr>
          <w:b/>
          <w:bCs/>
        </w:rPr>
        <w:t>Wāw al-Jamā‘ah</w:t>
      </w:r>
      <w:r w:rsidRPr="007D61F3">
        <w:t xml:space="preserve"> for the sake of correspondence. In the case of the </w:t>
      </w:r>
      <w:r w:rsidRPr="007D61F3">
        <w:rPr>
          <w:b/>
          <w:bCs/>
        </w:rPr>
        <w:t>Ḍamīr Raf‘ Mutaḥarrik</w:t>
      </w:r>
      <w:r w:rsidRPr="007D61F3">
        <w:t xml:space="preserve"> the </w:t>
      </w:r>
      <w:r w:rsidRPr="007D61F3">
        <w:rPr>
          <w:b/>
          <w:bCs/>
        </w:rPr>
        <w:t>Fi‘l</w:t>
      </w:r>
      <w:r w:rsidRPr="007D61F3">
        <w:t xml:space="preserve"> appears to be </w:t>
      </w:r>
      <w:r w:rsidRPr="007D61F3">
        <w:rPr>
          <w:b/>
          <w:bCs/>
        </w:rPr>
        <w:t>Mabniyy</w:t>
      </w:r>
      <w:r w:rsidRPr="007D61F3">
        <w:t xml:space="preserve"> on a </w:t>
      </w:r>
      <w:r w:rsidRPr="007D61F3">
        <w:rPr>
          <w:b/>
          <w:bCs/>
        </w:rPr>
        <w:t>Sukūn</w:t>
      </w:r>
      <w:r w:rsidRPr="007D61F3">
        <w:t xml:space="preserve"> which is not actually the case. The </w:t>
      </w:r>
      <w:r w:rsidRPr="007D61F3">
        <w:rPr>
          <w:b/>
          <w:bCs/>
        </w:rPr>
        <w:t>Sukūn</w:t>
      </w:r>
      <w:r w:rsidRPr="007D61F3">
        <w:t xml:space="preserve"> is only there so as to break the sequence of four consecutive vowelled letters in what is considered to be a single word since because Arabic does not contain four-letter words all of which are vowelled. The </w:t>
      </w:r>
      <w:r w:rsidRPr="007D61F3">
        <w:rPr>
          <w:b/>
          <w:bCs/>
        </w:rPr>
        <w:t>Fi‘l</w:t>
      </w:r>
      <w:r w:rsidRPr="007D61F3">
        <w:t xml:space="preserve"> already consists of three vowelled letters and with the suffixing of the </w:t>
      </w:r>
      <w:r w:rsidRPr="007D61F3">
        <w:rPr>
          <w:b/>
          <w:bCs/>
        </w:rPr>
        <w:t>Ḍamīr Raf‘ Mutaḥarrik</w:t>
      </w:r>
      <w:r w:rsidRPr="007D61F3">
        <w:t xml:space="preserve"> – which together with the </w:t>
      </w:r>
      <w:r w:rsidRPr="007D61F3">
        <w:rPr>
          <w:b/>
          <w:bCs/>
        </w:rPr>
        <w:t>Fi‘l</w:t>
      </w:r>
      <w:r w:rsidRPr="007D61F3">
        <w:t xml:space="preserve"> is regarded as one word – it now consists of four vowelled letters each following in succession. To break this succession of vowels the </w:t>
      </w:r>
      <w:r w:rsidRPr="007D61F3">
        <w:rPr>
          <w:b/>
          <w:bCs/>
        </w:rPr>
        <w:t>Fatḥah</w:t>
      </w:r>
      <w:r w:rsidRPr="007D61F3">
        <w:t xml:space="preserve"> on the final letter of the </w:t>
      </w:r>
      <w:r w:rsidRPr="007D61F3">
        <w:rPr>
          <w:b/>
          <w:bCs/>
        </w:rPr>
        <w:t>Fi‘l</w:t>
      </w:r>
      <w:r w:rsidRPr="007D61F3">
        <w:t xml:space="preserve"> is dropped and replaced with a </w:t>
      </w:r>
      <w:r w:rsidRPr="007D61F3">
        <w:rPr>
          <w:b/>
          <w:bCs/>
        </w:rPr>
        <w:t>Sukūn</w:t>
      </w:r>
      <w:r w:rsidRPr="007D61F3">
        <w:t xml:space="preserve">. The </w:t>
      </w:r>
      <w:r w:rsidRPr="007D61F3">
        <w:rPr>
          <w:b/>
          <w:bCs/>
        </w:rPr>
        <w:t>Sukūn</w:t>
      </w:r>
      <w:r w:rsidRPr="007D61F3">
        <w:t xml:space="preserve">, therefore, is merely there to break the succession of four consecutive vowels otherwise the </w:t>
      </w:r>
      <w:r w:rsidRPr="007D61F3">
        <w:rPr>
          <w:b/>
          <w:bCs/>
        </w:rPr>
        <w:t>Fi‘l</w:t>
      </w:r>
      <w:r w:rsidRPr="007D61F3">
        <w:t xml:space="preserve"> still remains </w:t>
      </w:r>
      <w:r w:rsidRPr="007D61F3">
        <w:rPr>
          <w:b/>
          <w:bCs/>
        </w:rPr>
        <w:t>Mabniyy</w:t>
      </w:r>
      <w:r w:rsidRPr="007D61F3">
        <w:t xml:space="preserve"> on the </w:t>
      </w:r>
      <w:r w:rsidRPr="007D61F3">
        <w:rPr>
          <w:b/>
          <w:bCs/>
        </w:rPr>
        <w:t>Fatḥah</w:t>
      </w:r>
      <w:r w:rsidRPr="007D61F3">
        <w:t xml:space="preserve"> which has temporarily been dropped due to the aforementioned reason.</w:t>
      </w:r>
    </w:p>
    <w:p w:rsidR="002F00F1" w:rsidRPr="007D61F3" w:rsidRDefault="002F00F1" w:rsidP="002F00F1">
      <w:pPr>
        <w:pStyle w:val="libFootnote"/>
      </w:pPr>
      <w:r w:rsidRPr="007D61F3">
        <w:t xml:space="preserve">There is also the view – which is easier for beginners – that maintains that the </w:t>
      </w:r>
      <w:r w:rsidRPr="007D61F3">
        <w:rPr>
          <w:b/>
          <w:bCs/>
        </w:rPr>
        <w:t>Fi‘l</w:t>
      </w:r>
      <w:r w:rsidRPr="007D61F3">
        <w:t xml:space="preserve"> is actually </w:t>
      </w:r>
      <w:r w:rsidRPr="007D61F3">
        <w:rPr>
          <w:b/>
          <w:bCs/>
        </w:rPr>
        <w:t>Mabniyy</w:t>
      </w:r>
      <w:r w:rsidRPr="007D61F3">
        <w:t xml:space="preserve"> on the </w:t>
      </w:r>
      <w:r w:rsidRPr="007D61F3">
        <w:rPr>
          <w:b/>
          <w:bCs/>
        </w:rPr>
        <w:t>Ḍammah</w:t>
      </w:r>
      <w:r w:rsidRPr="007D61F3">
        <w:t xml:space="preserve"> or </w:t>
      </w:r>
      <w:r w:rsidRPr="007D61F3">
        <w:rPr>
          <w:b/>
          <w:bCs/>
        </w:rPr>
        <w:t>Sukūn</w:t>
      </w:r>
      <w:r w:rsidRPr="007D61F3">
        <w:t xml:space="preserve"> in the case of – for example – </w:t>
      </w:r>
      <w:r w:rsidRPr="007D61F3">
        <w:rPr>
          <w:rFonts w:hint="cs"/>
          <w:b/>
          <w:bCs/>
          <w:sz w:val="24"/>
          <w:szCs w:val="24"/>
          <w:rtl/>
        </w:rPr>
        <w:t>ضربُوا</w:t>
      </w:r>
      <w:r w:rsidRPr="007D61F3">
        <w:t xml:space="preserve">  and  </w:t>
      </w:r>
      <w:r w:rsidRPr="007D61F3">
        <w:rPr>
          <w:rFonts w:hint="cs"/>
          <w:b/>
          <w:bCs/>
          <w:sz w:val="24"/>
          <w:szCs w:val="24"/>
          <w:rtl/>
        </w:rPr>
        <w:t>ضربْتُ</w:t>
      </w:r>
      <w:r w:rsidRPr="007D61F3">
        <w:t xml:space="preserve">  respectively, and not on an implied or assumed </w:t>
      </w:r>
      <w:r w:rsidRPr="007D61F3">
        <w:rPr>
          <w:b/>
          <w:bCs/>
        </w:rPr>
        <w:t>Fatḥah</w:t>
      </w:r>
      <w:r w:rsidRPr="007D61F3">
        <w:t>.</w:t>
      </w:r>
    </w:p>
  </w:endnote>
  <w:endnote w:id="38">
    <w:p w:rsidR="002F00F1" w:rsidRPr="007D61F3" w:rsidRDefault="002F00F1" w:rsidP="002F00F1">
      <w:pPr>
        <w:pStyle w:val="libFootnote"/>
      </w:pPr>
      <w:r w:rsidRPr="007D61F3">
        <w:rPr>
          <w:rStyle w:val="EndnoteReference"/>
          <w:rFonts w:ascii="Arial" w:hAnsi="Arial"/>
          <w:vertAlign w:val="baseline"/>
        </w:rPr>
        <w:endnoteRef/>
      </w:r>
      <w:r w:rsidRPr="007D61F3">
        <w:t xml:space="preserve"> The view that the </w:t>
      </w:r>
      <w:r w:rsidRPr="007D61F3">
        <w:rPr>
          <w:b/>
          <w:bCs/>
        </w:rPr>
        <w:t>Amr</w:t>
      </w:r>
      <w:r w:rsidRPr="007D61F3">
        <w:t xml:space="preserve"> is </w:t>
      </w:r>
      <w:r w:rsidRPr="007D61F3">
        <w:rPr>
          <w:b/>
          <w:bCs/>
        </w:rPr>
        <w:t>Majzūm</w:t>
      </w:r>
      <w:r w:rsidRPr="007D61F3">
        <w:t xml:space="preserve"> is Kufan since the Basran view is that it is </w:t>
      </w:r>
      <w:r w:rsidRPr="007D61F3">
        <w:rPr>
          <w:b/>
          <w:bCs/>
        </w:rPr>
        <w:t>Mabniyy</w:t>
      </w:r>
      <w:r w:rsidRPr="007D61F3">
        <w:t xml:space="preserve"> (fixed) on the sign with which the </w:t>
      </w:r>
      <w:r w:rsidRPr="007D61F3">
        <w:rPr>
          <w:b/>
          <w:bCs/>
        </w:rPr>
        <w:t>Muḍāri‘</w:t>
      </w:r>
      <w:r w:rsidRPr="007D61F3">
        <w:t xml:space="preserve"> is </w:t>
      </w:r>
      <w:r w:rsidRPr="007D61F3">
        <w:rPr>
          <w:b/>
          <w:bCs/>
        </w:rPr>
        <w:t>Majzūm</w:t>
      </w:r>
      <w:r w:rsidRPr="007D61F3">
        <w:t xml:space="preserve">. This, furthermore, reiterates the view that the author had certain Kufan leanings. The </w:t>
      </w:r>
      <w:r w:rsidRPr="007D61F3">
        <w:rPr>
          <w:b/>
          <w:bCs/>
        </w:rPr>
        <w:t>Amr</w:t>
      </w:r>
      <w:r w:rsidRPr="007D61F3">
        <w:t xml:space="preserve"> – based on this view – does not constitute a separate category of the </w:t>
      </w:r>
      <w:r w:rsidRPr="007D61F3">
        <w:rPr>
          <w:b/>
          <w:bCs/>
        </w:rPr>
        <w:t>Fi‘l</w:t>
      </w:r>
      <w:r w:rsidRPr="007D61F3">
        <w:t xml:space="preserve"> but instead is a </w:t>
      </w:r>
      <w:r w:rsidRPr="007D61F3">
        <w:rPr>
          <w:b/>
          <w:bCs/>
        </w:rPr>
        <w:t>Fi‘l Muḍāri‘</w:t>
      </w:r>
      <w:r w:rsidRPr="007D61F3">
        <w:t xml:space="preserve"> which is </w:t>
      </w:r>
      <w:r w:rsidRPr="007D61F3">
        <w:rPr>
          <w:b/>
          <w:bCs/>
        </w:rPr>
        <w:t>Majzūm</w:t>
      </w:r>
      <w:r w:rsidRPr="007D61F3">
        <w:t xml:space="preserve"> with the </w:t>
      </w:r>
      <w:r w:rsidRPr="007D61F3">
        <w:rPr>
          <w:b/>
          <w:bCs/>
        </w:rPr>
        <w:t>Lām al-Amr</w:t>
      </w:r>
      <w:r w:rsidRPr="007D61F3">
        <w:t xml:space="preserve">. Due to excessive use the </w:t>
      </w:r>
      <w:r w:rsidRPr="007D61F3">
        <w:rPr>
          <w:b/>
          <w:bCs/>
        </w:rPr>
        <w:t>Lām</w:t>
      </w:r>
      <w:r w:rsidRPr="007D61F3">
        <w:t xml:space="preserve"> was then dropped and likewise the </w:t>
      </w:r>
      <w:r w:rsidRPr="007D61F3">
        <w:rPr>
          <w:b/>
          <w:bCs/>
        </w:rPr>
        <w:t>Tā’</w:t>
      </w:r>
      <w:r w:rsidRPr="007D61F3">
        <w:t xml:space="preserve"> of </w:t>
      </w:r>
      <w:r w:rsidRPr="007D61F3">
        <w:rPr>
          <w:b/>
          <w:bCs/>
        </w:rPr>
        <w:t>al-Muḍāra‘ah</w:t>
      </w:r>
      <w:r w:rsidRPr="007D61F3">
        <w:t xml:space="preserve"> (i.e. the </w:t>
      </w:r>
      <w:r w:rsidRPr="007D61F3">
        <w:rPr>
          <w:b/>
          <w:bCs/>
        </w:rPr>
        <w:t>Tā’</w:t>
      </w:r>
      <w:r w:rsidRPr="007D61F3">
        <w:t xml:space="preserve"> which causes the </w:t>
      </w:r>
      <w:r w:rsidRPr="007D61F3">
        <w:rPr>
          <w:b/>
          <w:bCs/>
        </w:rPr>
        <w:t>Fi‘l</w:t>
      </w:r>
      <w:r w:rsidRPr="007D61F3">
        <w:t xml:space="preserve"> to become </w:t>
      </w:r>
      <w:r w:rsidRPr="007D61F3">
        <w:rPr>
          <w:b/>
          <w:bCs/>
        </w:rPr>
        <w:t>Muḍāri‘</w:t>
      </w:r>
      <w:r w:rsidRPr="007D61F3">
        <w:t xml:space="preserve">). If the </w:t>
      </w:r>
      <w:r w:rsidRPr="007D61F3">
        <w:rPr>
          <w:b/>
          <w:bCs/>
        </w:rPr>
        <w:t>Fi‘l</w:t>
      </w:r>
      <w:r w:rsidRPr="007D61F3">
        <w:t xml:space="preserve"> then commences with a </w:t>
      </w:r>
      <w:r w:rsidRPr="007D61F3">
        <w:rPr>
          <w:b/>
          <w:bCs/>
        </w:rPr>
        <w:t>Sākin</w:t>
      </w:r>
      <w:r w:rsidRPr="007D61F3">
        <w:t xml:space="preserve"> (unvowelled letter) a </w:t>
      </w:r>
      <w:r w:rsidRPr="007D61F3">
        <w:rPr>
          <w:b/>
          <w:bCs/>
        </w:rPr>
        <w:t>Hamzah al-Waṣl</w:t>
      </w:r>
      <w:r w:rsidRPr="007D61F3">
        <w:t xml:space="preserve"> is introduced to enable the pronunciation of the </w:t>
      </w:r>
      <w:r w:rsidRPr="007D61F3">
        <w:rPr>
          <w:b/>
          <w:bCs/>
        </w:rPr>
        <w:t>Sākin</w:t>
      </w:r>
      <w:r w:rsidRPr="007D61F3">
        <w:t xml:space="preserve"> except the Fourth Form  </w:t>
      </w:r>
      <w:r w:rsidRPr="007D61F3">
        <w:rPr>
          <w:rFonts w:hint="cs"/>
          <w:b/>
          <w:bCs/>
          <w:sz w:val="24"/>
          <w:szCs w:val="24"/>
          <w:rtl/>
        </w:rPr>
        <w:t>أَفْعَلَ</w:t>
      </w:r>
      <w:r w:rsidRPr="007D61F3">
        <w:t xml:space="preserve">  in which case its original </w:t>
      </w:r>
      <w:r w:rsidRPr="007D61F3">
        <w:rPr>
          <w:b/>
          <w:bCs/>
        </w:rPr>
        <w:t>Hamzah al-Qaṭ‘</w:t>
      </w:r>
      <w:r w:rsidRPr="007D61F3">
        <w:t xml:space="preserve"> is restored.</w:t>
      </w:r>
    </w:p>
  </w:endnote>
  <w:endnote w:id="39">
    <w:p w:rsidR="002F00F1" w:rsidRPr="007D61F3" w:rsidRDefault="002F00F1" w:rsidP="002F00F1">
      <w:pPr>
        <w:pStyle w:val="libFootnote"/>
      </w:pPr>
      <w:r w:rsidRPr="007D61F3">
        <w:rPr>
          <w:rStyle w:val="EndnoteReference"/>
          <w:rFonts w:ascii="Arial" w:hAnsi="Arial"/>
          <w:vertAlign w:val="baseline"/>
        </w:rPr>
        <w:endnoteRef/>
      </w:r>
      <w:r w:rsidRPr="007D61F3">
        <w:t xml:space="preserve"> These letters are called the </w:t>
      </w:r>
      <w:r w:rsidRPr="007D61F3">
        <w:rPr>
          <w:b/>
          <w:bCs/>
        </w:rPr>
        <w:t>Aḥruf al-Muḍāra‘ah</w:t>
      </w:r>
      <w:r w:rsidRPr="007D61F3">
        <w:t xml:space="preserve"> as they cause the </w:t>
      </w:r>
      <w:r w:rsidRPr="007D61F3">
        <w:rPr>
          <w:b/>
          <w:bCs/>
        </w:rPr>
        <w:t>Fi‘l</w:t>
      </w:r>
      <w:r w:rsidRPr="007D61F3">
        <w:t xml:space="preserve"> to become </w:t>
      </w:r>
      <w:r w:rsidRPr="007D61F3">
        <w:rPr>
          <w:b/>
          <w:bCs/>
        </w:rPr>
        <w:t>Muḍāri‘</w:t>
      </w:r>
      <w:r w:rsidRPr="007D61F3">
        <w:t xml:space="preserve">. Furthermore, they are vowelled with a </w:t>
      </w:r>
      <w:r w:rsidRPr="007D61F3">
        <w:rPr>
          <w:b/>
          <w:bCs/>
        </w:rPr>
        <w:t>Ḍammah</w:t>
      </w:r>
      <w:r w:rsidRPr="007D61F3">
        <w:t xml:space="preserve"> if the </w:t>
      </w:r>
      <w:r w:rsidRPr="007D61F3">
        <w:rPr>
          <w:b/>
          <w:bCs/>
        </w:rPr>
        <w:t>Fi‘l</w:t>
      </w:r>
      <w:r w:rsidRPr="007D61F3">
        <w:t xml:space="preserve"> consists of four letters or it is in the </w:t>
      </w:r>
      <w:r w:rsidRPr="007D61F3">
        <w:rPr>
          <w:b/>
          <w:bCs/>
        </w:rPr>
        <w:t>Majhūl</w:t>
      </w:r>
      <w:r w:rsidRPr="007D61F3">
        <w:t xml:space="preserve"> (passive) form other wise they are vowelled with a </w:t>
      </w:r>
      <w:r w:rsidRPr="007D61F3">
        <w:rPr>
          <w:b/>
          <w:bCs/>
        </w:rPr>
        <w:t>Fatḥah</w:t>
      </w:r>
      <w:r w:rsidRPr="007D61F3">
        <w:t xml:space="preserve">. In addition, the </w:t>
      </w:r>
      <w:r w:rsidRPr="007D61F3">
        <w:rPr>
          <w:b/>
          <w:bCs/>
        </w:rPr>
        <w:t>Alif</w:t>
      </w:r>
      <w:r w:rsidRPr="007D61F3">
        <w:t xml:space="preserve"> is used for the first person singular, the </w:t>
      </w:r>
      <w:r w:rsidRPr="007D61F3">
        <w:rPr>
          <w:b/>
          <w:bCs/>
        </w:rPr>
        <w:t>Nūn</w:t>
      </w:r>
      <w:r w:rsidRPr="007D61F3">
        <w:t xml:space="preserve"> for the first person plural (or singular but used in the royal sense), the </w:t>
      </w:r>
      <w:r w:rsidRPr="007D61F3">
        <w:rPr>
          <w:b/>
          <w:bCs/>
        </w:rPr>
        <w:t>Yā’</w:t>
      </w:r>
      <w:r w:rsidRPr="007D61F3">
        <w:t xml:space="preserve"> for the third person masculine (singular, dual and plural) and the third person feminine plural and the </w:t>
      </w:r>
      <w:r w:rsidRPr="007D61F3">
        <w:rPr>
          <w:b/>
          <w:bCs/>
        </w:rPr>
        <w:t>Tā’</w:t>
      </w:r>
      <w:r w:rsidRPr="007D61F3">
        <w:t xml:space="preserve"> for the second person throughout (i.e. masculine and feminine, singular, dual and plural) and the third person feminine singular and dual.</w:t>
      </w:r>
    </w:p>
  </w:endnote>
  <w:endnote w:id="40">
    <w:p w:rsidR="002F00F1" w:rsidRPr="007D61F3" w:rsidRDefault="002F00F1" w:rsidP="002F00F1">
      <w:pPr>
        <w:pStyle w:val="libFootnote"/>
      </w:pPr>
      <w:r w:rsidRPr="007D61F3">
        <w:rPr>
          <w:rStyle w:val="EndnoteReference"/>
          <w:rFonts w:ascii="Arial" w:hAnsi="Arial"/>
          <w:vertAlign w:val="baseline"/>
        </w:rPr>
        <w:endnoteRef/>
      </w:r>
      <w:r w:rsidRPr="007D61F3">
        <w:t xml:space="preserve"> The actual, </w:t>
      </w:r>
      <w:r w:rsidRPr="007D61F3">
        <w:rPr>
          <w:b/>
          <w:bCs/>
        </w:rPr>
        <w:t>Nawāṣib</w:t>
      </w:r>
      <w:r w:rsidRPr="007D61F3">
        <w:t xml:space="preserve">, according to the Basran school, are the first four. The remaining six, according to the them, do not effect </w:t>
      </w:r>
      <w:r w:rsidRPr="007D61F3">
        <w:rPr>
          <w:b/>
          <w:bCs/>
        </w:rPr>
        <w:t>Naṣb</w:t>
      </w:r>
      <w:r w:rsidRPr="007D61F3">
        <w:t xml:space="preserve"> by themselves but rather via the particle  </w:t>
      </w:r>
      <w:r w:rsidRPr="007D61F3">
        <w:rPr>
          <w:rFonts w:hint="cs"/>
          <w:b/>
          <w:bCs/>
          <w:sz w:val="24"/>
          <w:szCs w:val="24"/>
          <w:rtl/>
        </w:rPr>
        <w:t>"أنْ"</w:t>
      </w:r>
      <w:r w:rsidRPr="007D61F3">
        <w:t xml:space="preserve">  that is assumed to be hidden after them. The reason for this assumption is to maintain a uniform and single function for these six particles such that if they perform a particular function in one context then that function should be maintained in other contexts for the purpose of uniformity and simplicity. Thus, the two lams as well as </w:t>
      </w:r>
      <w:r w:rsidRPr="007D61F3">
        <w:rPr>
          <w:b/>
          <w:bCs/>
        </w:rPr>
        <w:t>Ḥattā</w:t>
      </w:r>
      <w:r w:rsidRPr="007D61F3">
        <w:t xml:space="preserve"> function normally as </w:t>
      </w:r>
      <w:r w:rsidRPr="007D61F3">
        <w:rPr>
          <w:b/>
          <w:bCs/>
        </w:rPr>
        <w:t>Ḥurūf al-Jarr</w:t>
      </w:r>
      <w:r w:rsidRPr="007D61F3">
        <w:t xml:space="preserve"> and should therefore continue to do so even in this context. It is not acceptable that they should perform the function of </w:t>
      </w:r>
      <w:r w:rsidRPr="007D61F3">
        <w:rPr>
          <w:b/>
          <w:bCs/>
        </w:rPr>
        <w:t>Jarr</w:t>
      </w:r>
      <w:r w:rsidRPr="007D61F3">
        <w:t xml:space="preserve"> in one context and then that of </w:t>
      </w:r>
      <w:r w:rsidRPr="007D61F3">
        <w:rPr>
          <w:b/>
          <w:bCs/>
        </w:rPr>
        <w:t>Naṣb</w:t>
      </w:r>
      <w:r w:rsidRPr="007D61F3">
        <w:t xml:space="preserve"> in another context while at the same the meaning in both contexts is also constant. Likewise the </w:t>
      </w:r>
      <w:r w:rsidRPr="007D61F3">
        <w:rPr>
          <w:b/>
          <w:bCs/>
        </w:rPr>
        <w:t>Fā’</w:t>
      </w:r>
      <w:r w:rsidRPr="007D61F3">
        <w:t xml:space="preserve">, </w:t>
      </w:r>
      <w:r w:rsidRPr="007D61F3">
        <w:rPr>
          <w:b/>
          <w:bCs/>
        </w:rPr>
        <w:t>Wāw</w:t>
      </w:r>
      <w:r w:rsidRPr="007D61F3">
        <w:t xml:space="preserve"> and </w:t>
      </w:r>
      <w:r w:rsidRPr="007D61F3">
        <w:rPr>
          <w:b/>
          <w:bCs/>
        </w:rPr>
        <w:t>Au</w:t>
      </w:r>
      <w:r w:rsidRPr="007D61F3">
        <w:t xml:space="preserve"> function normally as </w:t>
      </w:r>
      <w:r w:rsidRPr="007D61F3">
        <w:rPr>
          <w:b/>
          <w:bCs/>
        </w:rPr>
        <w:t>Ḥurūf al-‘Aṭf</w:t>
      </w:r>
      <w:r w:rsidRPr="007D61F3">
        <w:t xml:space="preserve"> and should therefore retain this function even in this context.</w:t>
      </w:r>
    </w:p>
    <w:p w:rsidR="002F00F1" w:rsidRPr="007D61F3" w:rsidRDefault="002F00F1" w:rsidP="002F00F1">
      <w:pPr>
        <w:pStyle w:val="libFootnote"/>
      </w:pPr>
      <w:r w:rsidRPr="007D61F3">
        <w:t xml:space="preserve">The view that these particles effect </w:t>
      </w:r>
      <w:r w:rsidRPr="007D61F3">
        <w:rPr>
          <w:b/>
          <w:bCs/>
        </w:rPr>
        <w:t>Naṣb</w:t>
      </w:r>
      <w:r w:rsidRPr="007D61F3">
        <w:t xml:space="preserve"> by themselves is the view of the Kufans in which case the number of </w:t>
      </w:r>
      <w:r w:rsidRPr="007D61F3">
        <w:rPr>
          <w:b/>
          <w:bCs/>
        </w:rPr>
        <w:t>Nawāṣib</w:t>
      </w:r>
      <w:r w:rsidRPr="007D61F3">
        <w:t xml:space="preserve"> of the </w:t>
      </w:r>
      <w:r w:rsidRPr="007D61F3">
        <w:rPr>
          <w:b/>
          <w:bCs/>
        </w:rPr>
        <w:t>Fi‘l</w:t>
      </w:r>
      <w:r w:rsidRPr="007D61F3">
        <w:t xml:space="preserve"> is ten. This furthermore attests to the author’s Kufan leanings on some issues of </w:t>
      </w:r>
      <w:r w:rsidRPr="007D61F3">
        <w:rPr>
          <w:i/>
        </w:rPr>
        <w:t>Naḥw</w:t>
      </w:r>
      <w:r w:rsidRPr="007D61F3">
        <w:t>.</w:t>
      </w:r>
    </w:p>
  </w:endnote>
  <w:endnote w:id="41">
    <w:p w:rsidR="002F00F1" w:rsidRPr="007D61F3" w:rsidRDefault="002F00F1" w:rsidP="002F00F1">
      <w:pPr>
        <w:pStyle w:val="libFootnote"/>
      </w:pPr>
      <w:r w:rsidRPr="007D61F3">
        <w:rPr>
          <w:rStyle w:val="EndnoteReference"/>
          <w:vertAlign w:val="baseline"/>
        </w:rPr>
        <w:endnoteRef/>
      </w:r>
      <w:r w:rsidRPr="007D61F3">
        <w:t xml:space="preserve"> </w:t>
      </w:r>
    </w:p>
  </w:endnote>
  <w:endnote w:id="42">
    <w:p w:rsidR="002F00F1" w:rsidRPr="007D61F3" w:rsidRDefault="002F00F1" w:rsidP="002F00F1">
      <w:pPr>
        <w:pStyle w:val="libFootnote"/>
      </w:pPr>
      <w:r w:rsidRPr="007D61F3">
        <w:rPr>
          <w:rStyle w:val="EndnoteReference"/>
          <w:rFonts w:ascii="Arial" w:hAnsi="Arial"/>
          <w:vertAlign w:val="baseline"/>
        </w:rPr>
        <w:endnoteRef/>
      </w:r>
      <w:r w:rsidRPr="007D61F3">
        <w:t xml:space="preserve"> For the </w:t>
      </w:r>
      <w:r w:rsidRPr="007D61F3">
        <w:rPr>
          <w:b/>
          <w:bCs/>
        </w:rPr>
        <w:t>Fi‘l</w:t>
      </w:r>
      <w:r w:rsidRPr="007D61F3">
        <w:t xml:space="preserve"> to be </w:t>
      </w:r>
      <w:r w:rsidRPr="007D61F3">
        <w:rPr>
          <w:b/>
          <w:bCs/>
        </w:rPr>
        <w:t>Manṣūb</w:t>
      </w:r>
      <w:r w:rsidRPr="007D61F3">
        <w:t xml:space="preserve"> after the </w:t>
      </w:r>
      <w:r w:rsidRPr="007D61F3">
        <w:rPr>
          <w:b/>
          <w:bCs/>
        </w:rPr>
        <w:t>Fā’</w:t>
      </w:r>
      <w:r w:rsidRPr="007D61F3">
        <w:t xml:space="preserve"> or the </w:t>
      </w:r>
      <w:r w:rsidRPr="007D61F3">
        <w:rPr>
          <w:b/>
          <w:bCs/>
        </w:rPr>
        <w:t>Wāw</w:t>
      </w:r>
      <w:r w:rsidRPr="007D61F3">
        <w:t xml:space="preserve"> they have to be preceded by </w:t>
      </w:r>
      <w:r w:rsidRPr="007D61F3">
        <w:rPr>
          <w:b/>
          <w:bCs/>
        </w:rPr>
        <w:t>Nafy</w:t>
      </w:r>
      <w:r w:rsidRPr="007D61F3">
        <w:t xml:space="preserve"> (negation) or </w:t>
      </w:r>
      <w:r w:rsidRPr="007D61F3">
        <w:rPr>
          <w:b/>
          <w:bCs/>
        </w:rPr>
        <w:t>Ṭalab</w:t>
      </w:r>
      <w:r w:rsidRPr="007D61F3">
        <w:t xml:space="preserve"> [a request which comprises the following: </w:t>
      </w:r>
      <w:r w:rsidRPr="007D61F3">
        <w:rPr>
          <w:b/>
          <w:bCs/>
        </w:rPr>
        <w:t>Amr</w:t>
      </w:r>
      <w:r w:rsidRPr="007D61F3">
        <w:t xml:space="preserve"> (command), </w:t>
      </w:r>
      <w:r w:rsidRPr="007D61F3">
        <w:rPr>
          <w:b/>
          <w:bCs/>
        </w:rPr>
        <w:t>Nahy</w:t>
      </w:r>
      <w:r w:rsidRPr="007D61F3">
        <w:t xml:space="preserve"> (prohibition), </w:t>
      </w:r>
      <w:r w:rsidRPr="007D61F3">
        <w:rPr>
          <w:b/>
          <w:bCs/>
        </w:rPr>
        <w:t>Taḥḍīḍ</w:t>
      </w:r>
      <w:r w:rsidRPr="007D61F3">
        <w:t xml:space="preserve"> (urgent request), </w:t>
      </w:r>
      <w:r w:rsidRPr="007D61F3">
        <w:rPr>
          <w:b/>
          <w:bCs/>
        </w:rPr>
        <w:t>‘Arḍ</w:t>
      </w:r>
      <w:r w:rsidRPr="007D61F3">
        <w:t xml:space="preserve"> (mild/gentle request), </w:t>
      </w:r>
      <w:r w:rsidRPr="007D61F3">
        <w:rPr>
          <w:b/>
          <w:bCs/>
        </w:rPr>
        <w:t>Du‘ā’</w:t>
      </w:r>
      <w:r w:rsidRPr="007D61F3">
        <w:t xml:space="preserve"> (supplication), </w:t>
      </w:r>
      <w:r w:rsidRPr="007D61F3">
        <w:rPr>
          <w:b/>
          <w:bCs/>
        </w:rPr>
        <w:t>Istifhām</w:t>
      </w:r>
      <w:r w:rsidRPr="007D61F3">
        <w:t xml:space="preserve"> (interrogation/questioning), </w:t>
      </w:r>
      <w:r w:rsidRPr="007D61F3">
        <w:rPr>
          <w:b/>
          <w:bCs/>
        </w:rPr>
        <w:t>Rajā’</w:t>
      </w:r>
      <w:r w:rsidRPr="007D61F3">
        <w:t xml:space="preserve"> (hoping) and </w:t>
      </w:r>
      <w:r w:rsidRPr="007D61F3">
        <w:rPr>
          <w:b/>
          <w:bCs/>
        </w:rPr>
        <w:t>Tamannī</w:t>
      </w:r>
      <w:r w:rsidRPr="007D61F3">
        <w:t xml:space="preserve"> (wishing)]</w:t>
      </w:r>
    </w:p>
  </w:endnote>
  <w:endnote w:id="43">
    <w:p w:rsidR="002F00F1" w:rsidRPr="007D61F3" w:rsidRDefault="002F00F1" w:rsidP="002F00F1">
      <w:pPr>
        <w:pStyle w:val="libFootnote"/>
      </w:pPr>
      <w:r w:rsidRPr="007D61F3">
        <w:rPr>
          <w:rStyle w:val="EndnoteReference"/>
          <w:rFonts w:ascii="Arial" w:hAnsi="Arial"/>
          <w:vertAlign w:val="baseline"/>
        </w:rPr>
        <w:endnoteRef/>
      </w:r>
      <w:r w:rsidRPr="007D61F3">
        <w:t xml:space="preserve"> For the </w:t>
      </w:r>
      <w:r w:rsidRPr="007D61F3">
        <w:rPr>
          <w:b/>
          <w:bCs/>
        </w:rPr>
        <w:t>Fi‘l</w:t>
      </w:r>
      <w:r w:rsidRPr="007D61F3">
        <w:t xml:space="preserve"> to be </w:t>
      </w:r>
      <w:r w:rsidRPr="007D61F3">
        <w:rPr>
          <w:b/>
          <w:bCs/>
        </w:rPr>
        <w:t>Manṣūb</w:t>
      </w:r>
      <w:r w:rsidRPr="007D61F3">
        <w:t xml:space="preserve"> after  </w:t>
      </w:r>
      <w:r w:rsidRPr="007D61F3">
        <w:rPr>
          <w:rFonts w:hint="cs"/>
          <w:b/>
          <w:bCs/>
          <w:sz w:val="24"/>
          <w:szCs w:val="24"/>
          <w:rtl/>
        </w:rPr>
        <w:t>أوْ</w:t>
      </w:r>
      <w:r w:rsidRPr="007D61F3">
        <w:t xml:space="preserve">  the latter has to covey the meaning of either  </w:t>
      </w:r>
      <w:r w:rsidRPr="007D61F3">
        <w:rPr>
          <w:rFonts w:hint="cs"/>
          <w:b/>
          <w:bCs/>
          <w:sz w:val="24"/>
          <w:szCs w:val="24"/>
          <w:rtl/>
        </w:rPr>
        <w:t>إلى</w:t>
      </w:r>
      <w:r w:rsidRPr="007D61F3">
        <w:t xml:space="preserve">  (until) or  </w:t>
      </w:r>
      <w:r w:rsidRPr="007D61F3">
        <w:rPr>
          <w:rFonts w:hint="cs"/>
          <w:b/>
          <w:bCs/>
          <w:sz w:val="24"/>
          <w:szCs w:val="24"/>
          <w:rtl/>
        </w:rPr>
        <w:t>إلاّ</w:t>
      </w:r>
      <w:r w:rsidRPr="007D61F3">
        <w:t xml:space="preserve">  (except).</w:t>
      </w:r>
    </w:p>
  </w:endnote>
  <w:endnote w:id="44">
    <w:p w:rsidR="002F00F1" w:rsidRPr="007D61F3" w:rsidRDefault="002F00F1" w:rsidP="002F00F1">
      <w:pPr>
        <w:pStyle w:val="libFootnote"/>
      </w:pPr>
      <w:r w:rsidRPr="007D61F3">
        <w:rPr>
          <w:rStyle w:val="EndnoteReference"/>
          <w:rFonts w:ascii="Arial" w:hAnsi="Arial"/>
          <w:vertAlign w:val="baseline"/>
        </w:rPr>
        <w:endnoteRef/>
      </w:r>
      <w:r w:rsidRPr="007D61F3">
        <w:t xml:space="preserve"> The author states that the </w:t>
      </w:r>
      <w:r w:rsidRPr="007D61F3">
        <w:rPr>
          <w:b/>
          <w:bCs/>
        </w:rPr>
        <w:t>Jawāzim</w:t>
      </w:r>
      <w:r w:rsidRPr="007D61F3">
        <w:t xml:space="preserve"> are eighteen in number but yet goes on to enumerate nineteen. The reason for this is that    – strictly speaking – is not a </w:t>
      </w:r>
      <w:r w:rsidRPr="007D61F3">
        <w:rPr>
          <w:b/>
          <w:bCs/>
        </w:rPr>
        <w:t>Jāzim</w:t>
      </w:r>
      <w:r w:rsidRPr="007D61F3">
        <w:t xml:space="preserve"> since it only effects </w:t>
      </w:r>
      <w:r w:rsidRPr="007D61F3">
        <w:rPr>
          <w:b/>
          <w:bCs/>
        </w:rPr>
        <w:t>Jazm</w:t>
      </w:r>
      <w:r w:rsidRPr="007D61F3">
        <w:t xml:space="preserve"> in a particular context, namely, that of poetry and the </w:t>
      </w:r>
      <w:r w:rsidRPr="007D61F3">
        <w:rPr>
          <w:b/>
          <w:bCs/>
        </w:rPr>
        <w:t>Jawāzim</w:t>
      </w:r>
      <w:r w:rsidRPr="007D61F3">
        <w:t xml:space="preserve"> that the author meant are those that effect </w:t>
      </w:r>
      <w:r w:rsidRPr="007D61F3">
        <w:rPr>
          <w:b/>
          <w:bCs/>
        </w:rPr>
        <w:t>Jazm</w:t>
      </w:r>
      <w:r w:rsidRPr="007D61F3">
        <w:t xml:space="preserve"> in all contexts – whether poetry or prose. By right  </w:t>
      </w:r>
      <w:r w:rsidRPr="007D61F3">
        <w:rPr>
          <w:b/>
          <w:bCs/>
          <w:sz w:val="24"/>
          <w:szCs w:val="24"/>
          <w:rtl/>
        </w:rPr>
        <w:t>ألمْ</w:t>
      </w:r>
      <w:r w:rsidRPr="007D61F3">
        <w:t xml:space="preserve">  and  </w:t>
      </w:r>
      <w:r w:rsidRPr="007D61F3">
        <w:rPr>
          <w:b/>
          <w:bCs/>
          <w:sz w:val="24"/>
          <w:szCs w:val="24"/>
          <w:rtl/>
        </w:rPr>
        <w:t>ألماّ</w:t>
      </w:r>
      <w:r w:rsidRPr="007D61F3">
        <w:t xml:space="preserve">  should not constitute two separate instruments of </w:t>
      </w:r>
      <w:r w:rsidRPr="007D61F3">
        <w:rPr>
          <w:b/>
          <w:bCs/>
        </w:rPr>
        <w:t>Jazm</w:t>
      </w:r>
      <w:r w:rsidRPr="007D61F3">
        <w:t xml:space="preserve"> since they – in reality – composed of  </w:t>
      </w:r>
      <w:r w:rsidRPr="007D61F3">
        <w:rPr>
          <w:b/>
          <w:bCs/>
          <w:sz w:val="24"/>
          <w:szCs w:val="24"/>
          <w:rtl/>
        </w:rPr>
        <w:t>لمْ</w:t>
      </w:r>
      <w:r w:rsidRPr="007D61F3">
        <w:t xml:space="preserve">  and  </w:t>
      </w:r>
      <w:r w:rsidRPr="007D61F3">
        <w:rPr>
          <w:b/>
          <w:bCs/>
          <w:sz w:val="24"/>
          <w:szCs w:val="24"/>
          <w:rtl/>
        </w:rPr>
        <w:t>لماّ</w:t>
      </w:r>
      <w:r w:rsidRPr="007D61F3">
        <w:t xml:space="preserve">  preceded by the </w:t>
      </w:r>
      <w:r w:rsidRPr="007D61F3">
        <w:rPr>
          <w:b/>
          <w:bCs/>
        </w:rPr>
        <w:t>Hamzah alistifhām</w:t>
      </w:r>
      <w:r w:rsidRPr="007D61F3">
        <w:t xml:space="preserve"> (</w:t>
      </w:r>
      <w:r w:rsidRPr="007D61F3">
        <w:rPr>
          <w:b/>
          <w:bCs/>
        </w:rPr>
        <w:t>Hamzah</w:t>
      </w:r>
      <w:r w:rsidRPr="007D61F3">
        <w:t xml:space="preserve"> of interrogation) which brings the total number of </w:t>
      </w:r>
      <w:r w:rsidRPr="007D61F3">
        <w:rPr>
          <w:b/>
          <w:bCs/>
        </w:rPr>
        <w:t>Jawāzim</w:t>
      </w:r>
      <w:r w:rsidRPr="007D61F3">
        <w:t xml:space="preserve"> to sixteen instead of the original eighteen. Furthermore, the Basrans do not count the  </w:t>
      </w:r>
      <w:r w:rsidRPr="007D61F3">
        <w:rPr>
          <w:b/>
          <w:bCs/>
          <w:sz w:val="24"/>
          <w:szCs w:val="24"/>
          <w:rtl/>
        </w:rPr>
        <w:t>كيفما</w:t>
      </w:r>
      <w:r w:rsidRPr="007D61F3">
        <w:t xml:space="preserve">  as a </w:t>
      </w:r>
      <w:r w:rsidRPr="007D61F3">
        <w:rPr>
          <w:b/>
          <w:bCs/>
        </w:rPr>
        <w:t>Jāzim</w:t>
      </w:r>
      <w:r w:rsidRPr="007D61F3">
        <w:t xml:space="preserve"> in which the number of </w:t>
      </w:r>
      <w:r w:rsidRPr="007D61F3">
        <w:rPr>
          <w:b/>
          <w:bCs/>
        </w:rPr>
        <w:t>Jawāzim</w:t>
      </w:r>
      <w:r w:rsidRPr="007D61F3">
        <w:t xml:space="preserve"> totals to fifteen.</w:t>
      </w:r>
    </w:p>
    <w:p w:rsidR="002F00F1" w:rsidRPr="007D61F3" w:rsidRDefault="002F00F1" w:rsidP="002F00F1">
      <w:pPr>
        <w:pStyle w:val="libFootnote"/>
      </w:pPr>
      <w:r w:rsidRPr="007D61F3">
        <w:t xml:space="preserve">In addition, the </w:t>
      </w:r>
      <w:r w:rsidRPr="007D61F3">
        <w:rPr>
          <w:b/>
          <w:bCs/>
        </w:rPr>
        <w:t>Jawāzim</w:t>
      </w:r>
      <w:r w:rsidRPr="007D61F3">
        <w:t xml:space="preserve"> are of two groups. The first group only effects </w:t>
      </w:r>
      <w:r w:rsidRPr="007D61F3">
        <w:rPr>
          <w:b/>
          <w:bCs/>
        </w:rPr>
        <w:t>Jāzm</w:t>
      </w:r>
      <w:r w:rsidRPr="007D61F3">
        <w:t xml:space="preserve"> of one Fi‘l and comprises the following particles:  </w:t>
      </w:r>
      <w:r w:rsidRPr="007D61F3">
        <w:rPr>
          <w:rFonts w:hint="cs"/>
          <w:rtl/>
        </w:rPr>
        <w:t xml:space="preserve"> </w:t>
      </w:r>
      <w:r w:rsidRPr="007D61F3">
        <w:rPr>
          <w:rFonts w:hint="cs"/>
          <w:b/>
          <w:bCs/>
          <w:sz w:val="24"/>
          <w:szCs w:val="24"/>
          <w:rtl/>
        </w:rPr>
        <w:t>(لمْ، لمّا، لام الأمر والدعاء، لا للنهي والدعاء)</w:t>
      </w:r>
      <w:r w:rsidRPr="007D61F3">
        <w:t xml:space="preserve"> . The second group effects </w:t>
      </w:r>
      <w:r w:rsidRPr="007D61F3">
        <w:rPr>
          <w:b/>
          <w:bCs/>
        </w:rPr>
        <w:t>Jazm</w:t>
      </w:r>
      <w:r w:rsidRPr="007D61F3">
        <w:t xml:space="preserve"> of two </w:t>
      </w:r>
      <w:r w:rsidRPr="007D61F3">
        <w:rPr>
          <w:b/>
          <w:bCs/>
        </w:rPr>
        <w:t>Fi‘l</w:t>
      </w:r>
      <w:r w:rsidRPr="007D61F3">
        <w:t xml:space="preserve">s, the first of which is called the </w:t>
      </w:r>
      <w:r w:rsidRPr="007D61F3">
        <w:rPr>
          <w:b/>
          <w:bCs/>
        </w:rPr>
        <w:t>Fi‘l al-Sharṭ</w:t>
      </w:r>
      <w:r w:rsidRPr="007D61F3">
        <w:t xml:space="preserve"> (verb signifying the condition) and the second the </w:t>
      </w:r>
      <w:r w:rsidRPr="007D61F3">
        <w:rPr>
          <w:b/>
          <w:bCs/>
        </w:rPr>
        <w:t>Jawāb al-Sharṭ</w:t>
      </w:r>
      <w:r w:rsidRPr="007D61F3">
        <w:t xml:space="preserve"> (the compliment/response to the condition) or </w:t>
      </w:r>
      <w:r w:rsidRPr="007D61F3">
        <w:rPr>
          <w:b/>
          <w:bCs/>
        </w:rPr>
        <w:t>Jazā’ al-Sharṭ</w:t>
      </w:r>
      <w:r w:rsidRPr="007D61F3">
        <w:t xml:space="preserve"> (the result/consequence of the condition), and constitutes the remaining </w:t>
      </w:r>
      <w:r w:rsidRPr="007D61F3">
        <w:rPr>
          <w:b/>
          <w:bCs/>
        </w:rPr>
        <w:t>Adawāt</w:t>
      </w:r>
      <w:r w:rsidRPr="007D61F3">
        <w:t xml:space="preserve"> (instruments). The reason for referring to the latter as </w:t>
      </w:r>
      <w:r w:rsidRPr="007D61F3">
        <w:rPr>
          <w:b/>
          <w:bCs/>
        </w:rPr>
        <w:t>Adawāt</w:t>
      </w:r>
      <w:r w:rsidRPr="007D61F3">
        <w:t xml:space="preserve"> is the fact that they comprise both </w:t>
      </w:r>
      <w:r w:rsidRPr="007D61F3">
        <w:rPr>
          <w:b/>
          <w:bCs/>
        </w:rPr>
        <w:t>Ḥurūf</w:t>
      </w:r>
      <w:r w:rsidRPr="007D61F3">
        <w:t xml:space="preserve"> (particles) and </w:t>
      </w:r>
      <w:r w:rsidRPr="007D61F3">
        <w:rPr>
          <w:b/>
          <w:bCs/>
        </w:rPr>
        <w:t>Asmā’</w:t>
      </w:r>
      <w:r w:rsidRPr="007D61F3">
        <w:t xml:space="preserve"> (nouns). The </w:t>
      </w:r>
      <w:r w:rsidRPr="007D61F3">
        <w:rPr>
          <w:b/>
          <w:bCs/>
        </w:rPr>
        <w:t>Ḥurūf</w:t>
      </w:r>
      <w:r w:rsidRPr="007D61F3">
        <w:t xml:space="preserve"> are:  </w:t>
      </w:r>
      <w:r w:rsidRPr="007D61F3">
        <w:rPr>
          <w:rFonts w:hint="cs"/>
          <w:b/>
          <w:bCs/>
          <w:sz w:val="24"/>
          <w:szCs w:val="24"/>
          <w:rtl/>
        </w:rPr>
        <w:t>(إنْ، إذْما)</w:t>
      </w:r>
      <w:r w:rsidRPr="007D61F3">
        <w:t xml:space="preserve">  and the remaining words are </w:t>
      </w:r>
      <w:r w:rsidRPr="007D61F3">
        <w:rPr>
          <w:b/>
          <w:bCs/>
        </w:rPr>
        <w:t>Asmā’</w:t>
      </w:r>
      <w:r w:rsidRPr="007D61F3">
        <w:t xml:space="preserve">. The </w:t>
      </w:r>
      <w:r w:rsidRPr="007D61F3">
        <w:rPr>
          <w:b/>
          <w:bCs/>
        </w:rPr>
        <w:t>Asmā’</w:t>
      </w:r>
      <w:r w:rsidRPr="007D61F3">
        <w:t xml:space="preserve"> can be identified by the fact that they denote a meaning over and above mere </w:t>
      </w:r>
      <w:r w:rsidRPr="007D61F3">
        <w:rPr>
          <w:b/>
          <w:bCs/>
        </w:rPr>
        <w:t>al-Sharṭiyyah</w:t>
      </w:r>
      <w:r w:rsidRPr="007D61F3">
        <w:t xml:space="preserve"> (conditionality), such as: rational or non-rational beings, time, place, state, etc., in addition to having </w:t>
      </w:r>
      <w:r w:rsidRPr="007D61F3">
        <w:rPr>
          <w:b/>
          <w:bCs/>
        </w:rPr>
        <w:t>Ḍamā’ir</w:t>
      </w:r>
      <w:r w:rsidRPr="007D61F3">
        <w:t xml:space="preserve"> (personal pronouns) referring to them. Obviously, being Asmā’ one has to account for their places of </w:t>
      </w:r>
      <w:r w:rsidRPr="007D61F3">
        <w:rPr>
          <w:b/>
          <w:bCs/>
        </w:rPr>
        <w:t>al-I‘rāb</w:t>
      </w:r>
      <w:r w:rsidRPr="007D61F3">
        <w:t xml:space="preserve"> in the sentence.</w:t>
      </w:r>
    </w:p>
  </w:endnote>
  <w:endnote w:id="45">
    <w:p w:rsidR="002F00F1" w:rsidRPr="007D61F3" w:rsidRDefault="002F00F1" w:rsidP="002F00F1">
      <w:pPr>
        <w:pStyle w:val="libFootnote"/>
      </w:pPr>
      <w:r w:rsidRPr="007D61F3">
        <w:rPr>
          <w:rStyle w:val="EndnoteReference"/>
          <w:rFonts w:ascii="Arial" w:hAnsi="Arial"/>
          <w:vertAlign w:val="baseline"/>
        </w:rPr>
        <w:endnoteRef/>
      </w:r>
      <w:r w:rsidRPr="007D61F3">
        <w:t xml:space="preserve"> What the author means by </w:t>
      </w:r>
      <w:r w:rsidRPr="007D61F3">
        <w:rPr>
          <w:b/>
          <w:bCs/>
        </w:rPr>
        <w:t>Marfū‘āt al-Asmā’</w:t>
      </w:r>
      <w:r w:rsidRPr="007D61F3">
        <w:t xml:space="preserve"> are all those categories of </w:t>
      </w:r>
      <w:r w:rsidRPr="007D61F3">
        <w:rPr>
          <w:b/>
          <w:bCs/>
        </w:rPr>
        <w:t>Asmā’</w:t>
      </w:r>
      <w:r w:rsidRPr="007D61F3">
        <w:t xml:space="preserve"> that are </w:t>
      </w:r>
      <w:r w:rsidRPr="007D61F3">
        <w:rPr>
          <w:b/>
          <w:bCs/>
        </w:rPr>
        <w:t xml:space="preserve">Marfū‘ </w:t>
      </w:r>
      <w:r w:rsidRPr="007D61F3">
        <w:t xml:space="preserve">whether </w:t>
      </w:r>
      <w:r w:rsidRPr="007D61F3">
        <w:rPr>
          <w:b/>
          <w:bCs/>
        </w:rPr>
        <w:t>Laf</w:t>
      </w:r>
      <w:r w:rsidRPr="007D61F3">
        <w:rPr>
          <w:rFonts w:cs="Arial"/>
          <w:b/>
          <w:bCs/>
        </w:rPr>
        <w:t>đ</w:t>
      </w:r>
      <w:r w:rsidRPr="007D61F3">
        <w:rPr>
          <w:b/>
          <w:bCs/>
        </w:rPr>
        <w:t>an</w:t>
      </w:r>
      <w:r w:rsidRPr="007D61F3">
        <w:t xml:space="preserve"> (verbally), </w:t>
      </w:r>
      <w:r w:rsidRPr="007D61F3">
        <w:rPr>
          <w:b/>
          <w:bCs/>
        </w:rPr>
        <w:t>Taqdīran</w:t>
      </w:r>
      <w:r w:rsidRPr="007D61F3">
        <w:t xml:space="preserve"> (hypothetically/conceptually) or </w:t>
      </w:r>
      <w:r w:rsidRPr="007D61F3">
        <w:rPr>
          <w:b/>
          <w:bCs/>
        </w:rPr>
        <w:t>Maḥallan</w:t>
      </w:r>
      <w:r w:rsidRPr="007D61F3">
        <w:t xml:space="preserve"> (locally/place-wise). </w:t>
      </w:r>
      <w:r w:rsidRPr="007D61F3">
        <w:rPr>
          <w:b/>
          <w:bCs/>
        </w:rPr>
        <w:t>Laf</w:t>
      </w:r>
      <w:r w:rsidRPr="007D61F3">
        <w:rPr>
          <w:rFonts w:cs="Arial"/>
          <w:b/>
          <w:bCs/>
        </w:rPr>
        <w:t>đ</w:t>
      </w:r>
      <w:r w:rsidRPr="007D61F3">
        <w:rPr>
          <w:b/>
          <w:bCs/>
        </w:rPr>
        <w:t>an</w:t>
      </w:r>
      <w:r w:rsidRPr="007D61F3">
        <w:t xml:space="preserve"> is where the particular sign of </w:t>
      </w:r>
      <w:r w:rsidRPr="007D61F3">
        <w:rPr>
          <w:b/>
          <w:bCs/>
        </w:rPr>
        <w:t>I‘rāb</w:t>
      </w:r>
      <w:r w:rsidRPr="007D61F3">
        <w:t xml:space="preserve"> (which in this case is the </w:t>
      </w:r>
      <w:r w:rsidRPr="007D61F3">
        <w:rPr>
          <w:b/>
          <w:bCs/>
        </w:rPr>
        <w:t>Ḍammah</w:t>
      </w:r>
      <w:r w:rsidRPr="007D61F3">
        <w:t xml:space="preserve">, </w:t>
      </w:r>
      <w:r w:rsidRPr="007D61F3">
        <w:rPr>
          <w:b/>
          <w:bCs/>
        </w:rPr>
        <w:t>Wāw</w:t>
      </w:r>
      <w:r w:rsidRPr="007D61F3">
        <w:t xml:space="preserve"> or </w:t>
      </w:r>
      <w:r w:rsidRPr="007D61F3">
        <w:rPr>
          <w:b/>
          <w:bCs/>
        </w:rPr>
        <w:t>Alif</w:t>
      </w:r>
      <w:r w:rsidRPr="007D61F3">
        <w:t xml:space="preserve">) is verbally expressed, </w:t>
      </w:r>
      <w:r w:rsidRPr="007D61F3">
        <w:rPr>
          <w:b/>
          <w:bCs/>
        </w:rPr>
        <w:t>Taqdīran</w:t>
      </w:r>
      <w:r w:rsidRPr="007D61F3">
        <w:t xml:space="preserve"> where it is not verbally expressed but supposed in the mind, and </w:t>
      </w:r>
      <w:r w:rsidRPr="007D61F3">
        <w:rPr>
          <w:b/>
          <w:bCs/>
        </w:rPr>
        <w:t>Maḥallan</w:t>
      </w:r>
      <w:r w:rsidRPr="007D61F3">
        <w:t xml:space="preserve"> where there is no sign of </w:t>
      </w:r>
      <w:r w:rsidRPr="007D61F3">
        <w:rPr>
          <w:b/>
          <w:bCs/>
        </w:rPr>
        <w:t>I‘rab</w:t>
      </w:r>
      <w:r w:rsidRPr="007D61F3">
        <w:t xml:space="preserve"> because the word is </w:t>
      </w:r>
      <w:r w:rsidRPr="007D61F3">
        <w:rPr>
          <w:b/>
          <w:bCs/>
        </w:rPr>
        <w:t>Mabniyy</w:t>
      </w:r>
      <w:r w:rsidRPr="007D61F3">
        <w:t xml:space="preserve">. In the latter case the particular </w:t>
      </w:r>
      <w:r w:rsidRPr="007D61F3">
        <w:rPr>
          <w:b/>
          <w:bCs/>
        </w:rPr>
        <w:t>I‘rāb</w:t>
      </w:r>
      <w:r w:rsidRPr="007D61F3">
        <w:t xml:space="preserve"> (which in this case is </w:t>
      </w:r>
      <w:r w:rsidRPr="007D61F3">
        <w:rPr>
          <w:b/>
          <w:bCs/>
        </w:rPr>
        <w:t>Raf‘</w:t>
      </w:r>
      <w:r w:rsidRPr="007D61F3">
        <w:t xml:space="preserve">) is distributed over the whole word as it were in the form of the word occupying – as a whole – the particular place of </w:t>
      </w:r>
      <w:r w:rsidRPr="007D61F3">
        <w:rPr>
          <w:b/>
          <w:bCs/>
        </w:rPr>
        <w:t>I‘rāb</w:t>
      </w:r>
      <w:r w:rsidRPr="007D61F3">
        <w:t xml:space="preserve"> (and hence the term </w:t>
      </w:r>
      <w:r w:rsidRPr="007D61F3">
        <w:rPr>
          <w:b/>
          <w:bCs/>
        </w:rPr>
        <w:t>Maḥallan</w:t>
      </w:r>
      <w:r w:rsidRPr="007D61F3">
        <w:t xml:space="preserve"> – place) which is here a place of </w:t>
      </w:r>
      <w:r w:rsidRPr="007D61F3">
        <w:rPr>
          <w:b/>
          <w:bCs/>
        </w:rPr>
        <w:t>Raf‘</w:t>
      </w:r>
      <w:r w:rsidRPr="007D61F3">
        <w:t xml:space="preserve"> as the </w:t>
      </w:r>
      <w:r w:rsidRPr="007D61F3">
        <w:rPr>
          <w:b/>
          <w:bCs/>
        </w:rPr>
        <w:t>Fā‘il</w:t>
      </w:r>
      <w:r w:rsidRPr="007D61F3">
        <w:t xml:space="preserve">, </w:t>
      </w:r>
      <w:r w:rsidRPr="007D61F3">
        <w:rPr>
          <w:b/>
          <w:bCs/>
        </w:rPr>
        <w:t>Mubtada’</w:t>
      </w:r>
      <w:r w:rsidRPr="007D61F3">
        <w:t xml:space="preserve">, </w:t>
      </w:r>
      <w:r w:rsidRPr="007D61F3">
        <w:rPr>
          <w:b/>
          <w:bCs/>
        </w:rPr>
        <w:t>Khabar</w:t>
      </w:r>
      <w:r w:rsidRPr="007D61F3">
        <w:t>, etc. In the previous two cases only the word-endings are involved whereas in this case the whole word is involved.</w:t>
      </w:r>
    </w:p>
    <w:p w:rsidR="002F00F1" w:rsidRPr="007D61F3" w:rsidRDefault="002F00F1" w:rsidP="002F00F1">
      <w:pPr>
        <w:pStyle w:val="libFootnote"/>
      </w:pPr>
      <w:r w:rsidRPr="007D61F3">
        <w:t xml:space="preserve">It is customary for Grammarians to treat the </w:t>
      </w:r>
      <w:r w:rsidRPr="007D61F3">
        <w:rPr>
          <w:b/>
          <w:bCs/>
        </w:rPr>
        <w:t>Marfū‘āt al-Asmā’</w:t>
      </w:r>
      <w:r w:rsidRPr="007D61F3">
        <w:t xml:space="preserve"> first, the </w:t>
      </w:r>
      <w:r w:rsidRPr="007D61F3">
        <w:rPr>
          <w:b/>
          <w:bCs/>
        </w:rPr>
        <w:t>Manṣūbāt al-Asmā’</w:t>
      </w:r>
      <w:r w:rsidRPr="007D61F3">
        <w:t xml:space="preserve"> second and the </w:t>
      </w:r>
      <w:r w:rsidRPr="007D61F3">
        <w:rPr>
          <w:b/>
          <w:bCs/>
        </w:rPr>
        <w:t>Makhfūḍāt al-Asmā’</w:t>
      </w:r>
      <w:r w:rsidRPr="007D61F3">
        <w:t xml:space="preserve"> last. The rationale behind this order is that </w:t>
      </w:r>
      <w:r w:rsidRPr="007D61F3">
        <w:rPr>
          <w:b/>
          <w:bCs/>
        </w:rPr>
        <w:t>Marfū‘āt al-Asmā’</w:t>
      </w:r>
      <w:r w:rsidRPr="007D61F3">
        <w:t xml:space="preserve"> constitute the essential and indispensable components or elements of Kalam (speech). The </w:t>
      </w:r>
      <w:r w:rsidRPr="007D61F3">
        <w:rPr>
          <w:b/>
          <w:bCs/>
        </w:rPr>
        <w:t>Manṣūbāt al-Asmā’</w:t>
      </w:r>
      <w:r w:rsidRPr="007D61F3">
        <w:t xml:space="preserve"> are non-essential to </w:t>
      </w:r>
      <w:r w:rsidRPr="007D61F3">
        <w:rPr>
          <w:b/>
          <w:bCs/>
        </w:rPr>
        <w:t>Kalām</w:t>
      </w:r>
      <w:r w:rsidRPr="007D61F3">
        <w:t xml:space="preserve"> and therefore dispensable (with the exception of the </w:t>
      </w:r>
      <w:r w:rsidRPr="007D61F3">
        <w:rPr>
          <w:b/>
          <w:bCs/>
        </w:rPr>
        <w:t>Khabar</w:t>
      </w:r>
      <w:r w:rsidRPr="007D61F3">
        <w:t xml:space="preserve"> of </w:t>
      </w:r>
      <w:r w:rsidRPr="007D61F3">
        <w:rPr>
          <w:b/>
          <w:bCs/>
        </w:rPr>
        <w:t>Kāna</w:t>
      </w:r>
      <w:r w:rsidRPr="007D61F3">
        <w:t xml:space="preserve"> and </w:t>
      </w:r>
      <w:r w:rsidRPr="007D61F3">
        <w:rPr>
          <w:b/>
          <w:bCs/>
        </w:rPr>
        <w:t>Ism</w:t>
      </w:r>
      <w:r w:rsidRPr="007D61F3">
        <w:t xml:space="preserve"> of </w:t>
      </w:r>
      <w:r w:rsidRPr="007D61F3">
        <w:rPr>
          <w:b/>
          <w:bCs/>
        </w:rPr>
        <w:t>Inna</w:t>
      </w:r>
      <w:r w:rsidRPr="007D61F3">
        <w:t xml:space="preserve"> and their sisters). As for the </w:t>
      </w:r>
      <w:r w:rsidRPr="007D61F3">
        <w:rPr>
          <w:b/>
          <w:bCs/>
        </w:rPr>
        <w:t>Makhfūḍāt al-Asmā’</w:t>
      </w:r>
      <w:r w:rsidRPr="007D61F3">
        <w:t xml:space="preserve"> they really belong to the </w:t>
      </w:r>
      <w:r w:rsidRPr="007D61F3">
        <w:rPr>
          <w:b/>
          <w:bCs/>
        </w:rPr>
        <w:t>Manṣūbāt al-Asmā’</w:t>
      </w:r>
      <w:r w:rsidRPr="007D61F3">
        <w:t xml:space="preserve"> because they are </w:t>
      </w:r>
      <w:r w:rsidRPr="007D61F3">
        <w:rPr>
          <w:b/>
          <w:bCs/>
        </w:rPr>
        <w:t>Manṣūb</w:t>
      </w:r>
      <w:r w:rsidRPr="007D61F3">
        <w:t xml:space="preserve"> from the point of view of place (</w:t>
      </w:r>
      <w:r w:rsidRPr="007D61F3">
        <w:rPr>
          <w:b/>
          <w:bCs/>
        </w:rPr>
        <w:t>Maḥall</w:t>
      </w:r>
      <w:r w:rsidRPr="007D61F3">
        <w:t xml:space="preserve">). Thus, the </w:t>
      </w:r>
      <w:r w:rsidRPr="007D61F3">
        <w:rPr>
          <w:b/>
          <w:bCs/>
        </w:rPr>
        <w:t>Jārr</w:t>
      </w:r>
      <w:r w:rsidRPr="007D61F3">
        <w:t xml:space="preserve"> and </w:t>
      </w:r>
      <w:r w:rsidRPr="007D61F3">
        <w:rPr>
          <w:b/>
          <w:bCs/>
        </w:rPr>
        <w:t>Majrūr</w:t>
      </w:r>
      <w:r w:rsidRPr="007D61F3">
        <w:t>-phrase (</w:t>
      </w:r>
      <w:r w:rsidRPr="007D61F3">
        <w:rPr>
          <w:rStyle w:val="libItalicUnderlineChar"/>
          <w:rFonts w:hint="cs"/>
          <w:rtl/>
        </w:rPr>
        <w:t>بالقلم</w:t>
      </w:r>
      <w:r w:rsidRPr="007D61F3">
        <w:t xml:space="preserve">) in the sentence  </w:t>
      </w:r>
      <w:r w:rsidRPr="007D61F3">
        <w:rPr>
          <w:rFonts w:hint="cs"/>
          <w:b/>
          <w:bCs/>
          <w:sz w:val="24"/>
          <w:szCs w:val="24"/>
          <w:rtl/>
        </w:rPr>
        <w:t xml:space="preserve">كتبْتُ </w:t>
      </w:r>
      <w:r w:rsidRPr="007D61F3">
        <w:rPr>
          <w:rStyle w:val="libItalicUnderlineChar"/>
          <w:rFonts w:hint="cs"/>
          <w:rtl/>
        </w:rPr>
        <w:t>بالقلم</w:t>
      </w:r>
      <w:r w:rsidRPr="007D61F3">
        <w:t xml:space="preserve">  (I wrote with the pen) occupies the same position as the </w:t>
      </w:r>
      <w:r w:rsidRPr="007D61F3">
        <w:rPr>
          <w:b/>
          <w:bCs/>
        </w:rPr>
        <w:t>Maf‘ūl bihī</w:t>
      </w:r>
      <w:r w:rsidRPr="007D61F3">
        <w:t xml:space="preserve"> (</w:t>
      </w:r>
      <w:r w:rsidRPr="007D61F3">
        <w:rPr>
          <w:rStyle w:val="libItalicUnderlineChar"/>
          <w:rFonts w:hint="cs"/>
          <w:rtl/>
        </w:rPr>
        <w:t>الرسالة</w:t>
      </w:r>
      <w:r w:rsidRPr="007D61F3">
        <w:t xml:space="preserve">) in the sentence  </w:t>
      </w:r>
      <w:r w:rsidRPr="007D61F3">
        <w:rPr>
          <w:rFonts w:hint="cs"/>
          <w:b/>
          <w:bCs/>
          <w:sz w:val="24"/>
          <w:szCs w:val="24"/>
          <w:rtl/>
        </w:rPr>
        <w:t xml:space="preserve">كتبْتُ </w:t>
      </w:r>
      <w:r w:rsidRPr="007D61F3">
        <w:rPr>
          <w:rStyle w:val="libItalicUnderlineChar"/>
          <w:rFonts w:hint="cs"/>
          <w:rtl/>
        </w:rPr>
        <w:t>الرسالة</w:t>
      </w:r>
      <w:r w:rsidRPr="007D61F3">
        <w:t xml:space="preserve">  (I wrote the letter). Also, the </w:t>
      </w:r>
      <w:r w:rsidRPr="007D61F3">
        <w:rPr>
          <w:b/>
          <w:bCs/>
        </w:rPr>
        <w:t>Maf‘ūl bihī</w:t>
      </w:r>
      <w:r w:rsidRPr="007D61F3">
        <w:t xml:space="preserve"> can be paraphrased as a </w:t>
      </w:r>
      <w:r w:rsidRPr="007D61F3">
        <w:rPr>
          <w:b/>
          <w:bCs/>
        </w:rPr>
        <w:t>Jārr</w:t>
      </w:r>
      <w:r w:rsidRPr="007D61F3">
        <w:t xml:space="preserve"> and </w:t>
      </w:r>
      <w:r w:rsidRPr="007D61F3">
        <w:rPr>
          <w:b/>
          <w:bCs/>
        </w:rPr>
        <w:t>Majrūr</w:t>
      </w:r>
      <w:r w:rsidRPr="007D61F3">
        <w:t xml:space="preserve">-phrase, namely:  </w:t>
      </w:r>
      <w:r w:rsidRPr="007D61F3">
        <w:rPr>
          <w:rFonts w:hint="cs"/>
          <w:b/>
          <w:bCs/>
          <w:sz w:val="24"/>
          <w:szCs w:val="24"/>
          <w:rtl/>
        </w:rPr>
        <w:t xml:space="preserve">فعلْتُ الكتابة </w:t>
      </w:r>
      <w:r w:rsidRPr="007D61F3">
        <w:rPr>
          <w:rStyle w:val="libItalicUnderlineChar"/>
          <w:rFonts w:hint="cs"/>
          <w:rtl/>
        </w:rPr>
        <w:t>بالرسالة</w:t>
      </w:r>
      <w:r w:rsidRPr="007D61F3">
        <w:t xml:space="preserve">  (I did writing to the letter) which constitutes further proof of the resemblance of the </w:t>
      </w:r>
      <w:r w:rsidRPr="007D61F3">
        <w:rPr>
          <w:b/>
          <w:bCs/>
        </w:rPr>
        <w:t>Makhfūḍāt al-Asmā’</w:t>
      </w:r>
      <w:r w:rsidRPr="007D61F3">
        <w:t xml:space="preserve"> to the </w:t>
      </w:r>
      <w:r w:rsidRPr="007D61F3">
        <w:rPr>
          <w:b/>
          <w:bCs/>
        </w:rPr>
        <w:t>Manṣūbāt al-Asmā’</w:t>
      </w:r>
      <w:r w:rsidRPr="007D61F3">
        <w:t xml:space="preserve">.In addition, the </w:t>
      </w:r>
      <w:r w:rsidRPr="007D61F3">
        <w:rPr>
          <w:b/>
          <w:bCs/>
        </w:rPr>
        <w:t xml:space="preserve">Jārr </w:t>
      </w:r>
      <w:r w:rsidRPr="007D61F3">
        <w:t>and</w:t>
      </w:r>
      <w:r w:rsidRPr="007D61F3">
        <w:rPr>
          <w:b/>
          <w:bCs/>
        </w:rPr>
        <w:t xml:space="preserve"> Majrūr</w:t>
      </w:r>
      <w:r w:rsidRPr="007D61F3">
        <w:t xml:space="preserve">-phrase takes the place of the </w:t>
      </w:r>
      <w:r w:rsidRPr="007D61F3">
        <w:rPr>
          <w:b/>
          <w:bCs/>
        </w:rPr>
        <w:t>Fa‘il</w:t>
      </w:r>
      <w:r w:rsidRPr="007D61F3">
        <w:t xml:space="preserve"> after the latter has been dropped just as the </w:t>
      </w:r>
      <w:r w:rsidRPr="007D61F3">
        <w:rPr>
          <w:b/>
          <w:bCs/>
        </w:rPr>
        <w:t>Maf‘ūl bihī</w:t>
      </w:r>
      <w:r w:rsidRPr="007D61F3">
        <w:t xml:space="preserve"> does becoming the </w:t>
      </w:r>
      <w:r w:rsidRPr="007D61F3">
        <w:rPr>
          <w:b/>
          <w:bCs/>
        </w:rPr>
        <w:t>Nā’ib Fā‘il</w:t>
      </w:r>
      <w:r w:rsidRPr="007D61F3">
        <w:t xml:space="preserve">. This would not have been the case if the </w:t>
      </w:r>
      <w:r w:rsidRPr="007D61F3">
        <w:rPr>
          <w:b/>
          <w:bCs/>
        </w:rPr>
        <w:t>Jārr</w:t>
      </w:r>
      <w:r w:rsidRPr="007D61F3">
        <w:t xml:space="preserve"> and </w:t>
      </w:r>
      <w:r w:rsidRPr="007D61F3">
        <w:rPr>
          <w:b/>
          <w:bCs/>
        </w:rPr>
        <w:t>Majrūr</w:t>
      </w:r>
      <w:r w:rsidRPr="007D61F3">
        <w:t xml:space="preserve">-phrase did not occupy a place of </w:t>
      </w:r>
      <w:r w:rsidRPr="007D61F3">
        <w:rPr>
          <w:b/>
          <w:bCs/>
        </w:rPr>
        <w:t>Naṣb</w:t>
      </w:r>
      <w:r w:rsidRPr="007D61F3">
        <w:t>.</w:t>
      </w:r>
    </w:p>
  </w:endnote>
  <w:endnote w:id="46">
    <w:p w:rsidR="002F00F1" w:rsidRPr="007D61F3" w:rsidRDefault="002F00F1" w:rsidP="002F00F1">
      <w:pPr>
        <w:pStyle w:val="libFootnote"/>
      </w:pPr>
      <w:r w:rsidRPr="007D61F3">
        <w:rPr>
          <w:rStyle w:val="EndnoteReference"/>
          <w:rFonts w:ascii="Arial" w:hAnsi="Arial"/>
          <w:vertAlign w:val="baseline"/>
        </w:rPr>
        <w:endnoteRef/>
      </w:r>
      <w:r w:rsidRPr="007D61F3">
        <w:t xml:space="preserve"> The diversity of the examples used by the author here indicates that the </w:t>
      </w:r>
      <w:r w:rsidRPr="007D61F3">
        <w:rPr>
          <w:b/>
          <w:bCs/>
        </w:rPr>
        <w:t>Fā‘il</w:t>
      </w:r>
      <w:r w:rsidRPr="007D61F3">
        <w:t xml:space="preserve"> can be singular, dual or plural (sound or broken), masculine or feminine, a noun with real or hypothetical declension. The use of the </w:t>
      </w:r>
      <w:r w:rsidRPr="007D61F3">
        <w:rPr>
          <w:b/>
          <w:bCs/>
        </w:rPr>
        <w:t>Māḍī</w:t>
      </w:r>
      <w:r w:rsidRPr="007D61F3">
        <w:t xml:space="preserve"> and </w:t>
      </w:r>
      <w:r w:rsidRPr="007D61F3">
        <w:rPr>
          <w:b/>
          <w:bCs/>
        </w:rPr>
        <w:t>Muḍāri‘</w:t>
      </w:r>
      <w:r w:rsidRPr="007D61F3">
        <w:t xml:space="preserve"> forms of the </w:t>
      </w:r>
      <w:r w:rsidRPr="007D61F3">
        <w:rPr>
          <w:b/>
          <w:bCs/>
        </w:rPr>
        <w:t>Fi‘l</w:t>
      </w:r>
      <w:r w:rsidRPr="007D61F3">
        <w:t xml:space="preserve"> indicates that the </w:t>
      </w:r>
      <w:r w:rsidRPr="007D61F3">
        <w:rPr>
          <w:b/>
          <w:bCs/>
        </w:rPr>
        <w:t>Ḍāhir</w:t>
      </w:r>
      <w:r w:rsidRPr="007D61F3">
        <w:t xml:space="preserve"> is only used with these two verb types because the </w:t>
      </w:r>
      <w:r w:rsidRPr="007D61F3">
        <w:rPr>
          <w:b/>
          <w:bCs/>
        </w:rPr>
        <w:t>Ḍāhir</w:t>
      </w:r>
      <w:r w:rsidRPr="007D61F3">
        <w:t xml:space="preserve"> falls in the category of the third person and the </w:t>
      </w:r>
      <w:r w:rsidRPr="007D61F3">
        <w:rPr>
          <w:b/>
          <w:bCs/>
        </w:rPr>
        <w:t>Amr</w:t>
      </w:r>
      <w:r w:rsidRPr="007D61F3">
        <w:t xml:space="preserve"> comprises the second person only and therefore cannot have the </w:t>
      </w:r>
      <w:r w:rsidRPr="007D61F3">
        <w:rPr>
          <w:b/>
          <w:bCs/>
        </w:rPr>
        <w:t>Ḍāhir</w:t>
      </w:r>
      <w:r w:rsidRPr="007D61F3">
        <w:t xml:space="preserve"> as its </w:t>
      </w:r>
      <w:r w:rsidRPr="007D61F3">
        <w:rPr>
          <w:b/>
          <w:bCs/>
        </w:rPr>
        <w:t>Fā ‘il</w:t>
      </w:r>
      <w:r w:rsidRPr="007D61F3">
        <w:t>.</w:t>
      </w:r>
    </w:p>
  </w:endnote>
  <w:endnote w:id="47">
    <w:p w:rsidR="002F00F1" w:rsidRPr="007D61F3" w:rsidRDefault="002F00F1" w:rsidP="002F00F1">
      <w:pPr>
        <w:pStyle w:val="libFootnote"/>
      </w:pPr>
      <w:r w:rsidRPr="007D61F3">
        <w:rPr>
          <w:rStyle w:val="EndnoteReference"/>
          <w:rFonts w:ascii="Arial" w:hAnsi="Arial"/>
          <w:vertAlign w:val="baseline"/>
        </w:rPr>
        <w:endnoteRef/>
      </w:r>
      <w:r w:rsidRPr="007D61F3">
        <w:t xml:space="preserve"> These are only the </w:t>
      </w:r>
      <w:r w:rsidRPr="007D61F3">
        <w:rPr>
          <w:b/>
          <w:bCs/>
        </w:rPr>
        <w:t>Fā‘il-Ḍamā’ir</w:t>
      </w:r>
      <w:r w:rsidRPr="007D61F3">
        <w:t xml:space="preserve"> for the </w:t>
      </w:r>
      <w:r w:rsidRPr="007D61F3">
        <w:rPr>
          <w:b/>
          <w:bCs/>
        </w:rPr>
        <w:t>Māḍī</w:t>
      </w:r>
      <w:r w:rsidRPr="007D61F3">
        <w:t xml:space="preserve">. If we include the </w:t>
      </w:r>
      <w:r w:rsidRPr="007D61F3">
        <w:rPr>
          <w:b/>
          <w:bCs/>
        </w:rPr>
        <w:t>Muḍāri‘</w:t>
      </w:r>
      <w:r w:rsidRPr="007D61F3">
        <w:t xml:space="preserve"> and the </w:t>
      </w:r>
      <w:r w:rsidRPr="007D61F3">
        <w:rPr>
          <w:b/>
          <w:bCs/>
        </w:rPr>
        <w:t>Amr</w:t>
      </w:r>
      <w:r w:rsidRPr="007D61F3">
        <w:t xml:space="preserve"> then the following </w:t>
      </w:r>
      <w:r w:rsidRPr="007D61F3">
        <w:rPr>
          <w:b/>
          <w:bCs/>
        </w:rPr>
        <w:t>Fā‘il-Ḍamā’ir</w:t>
      </w:r>
      <w:r w:rsidRPr="007D61F3">
        <w:t xml:space="preserve"> can be added: the </w:t>
      </w:r>
      <w:r w:rsidRPr="007D61F3">
        <w:rPr>
          <w:b/>
          <w:bCs/>
        </w:rPr>
        <w:t>Yā’ al-Mukhāṭabah</w:t>
      </w:r>
      <w:r w:rsidRPr="007D61F3">
        <w:t xml:space="preserve"> in  </w:t>
      </w:r>
      <w:r w:rsidRPr="007D61F3">
        <w:rPr>
          <w:rFonts w:hint="cs"/>
          <w:b/>
          <w:bCs/>
          <w:sz w:val="24"/>
          <w:szCs w:val="24"/>
          <w:rtl/>
        </w:rPr>
        <w:t>(تضرب</w:t>
      </w:r>
      <w:r w:rsidRPr="007D61F3">
        <w:rPr>
          <w:rStyle w:val="libItalicUnderlineChar"/>
          <w:rFonts w:hint="cs"/>
          <w:rtl/>
        </w:rPr>
        <w:t>ي</w:t>
      </w:r>
      <w:r w:rsidRPr="007D61F3">
        <w:rPr>
          <w:rFonts w:hint="cs"/>
          <w:b/>
          <w:bCs/>
          <w:sz w:val="24"/>
          <w:szCs w:val="24"/>
          <w:rtl/>
        </w:rPr>
        <w:t>ن، اضرب</w:t>
      </w:r>
      <w:r w:rsidRPr="007D61F3">
        <w:rPr>
          <w:rStyle w:val="libItalicUnderlineChar"/>
          <w:rFonts w:hint="cs"/>
          <w:rtl/>
        </w:rPr>
        <w:t>ي</w:t>
      </w:r>
      <w:r w:rsidRPr="007D61F3">
        <w:rPr>
          <w:rFonts w:hint="cs"/>
          <w:b/>
          <w:bCs/>
          <w:sz w:val="24"/>
          <w:szCs w:val="24"/>
          <w:rtl/>
        </w:rPr>
        <w:t>)</w:t>
      </w:r>
      <w:r w:rsidRPr="007D61F3">
        <w:t xml:space="preserve">  and the three latent or hidden </w:t>
      </w:r>
      <w:r w:rsidRPr="007D61F3">
        <w:rPr>
          <w:b/>
          <w:bCs/>
        </w:rPr>
        <w:t>Ḍamā’ir</w:t>
      </w:r>
      <w:r w:rsidRPr="007D61F3">
        <w:t xml:space="preserve"> (i.e. </w:t>
      </w:r>
      <w:r w:rsidRPr="007D61F3">
        <w:rPr>
          <w:b/>
          <w:bCs/>
        </w:rPr>
        <w:t>Mustatirah</w:t>
      </w:r>
      <w:r w:rsidRPr="007D61F3">
        <w:t xml:space="preserve">) in  </w:t>
      </w:r>
      <w:r w:rsidRPr="007D61F3">
        <w:rPr>
          <w:rFonts w:hint="cs"/>
          <w:b/>
          <w:bCs/>
          <w:sz w:val="24"/>
          <w:szCs w:val="24"/>
          <w:rtl/>
        </w:rPr>
        <w:t>{أضرب (</w:t>
      </w:r>
      <w:r w:rsidRPr="007D61F3">
        <w:rPr>
          <w:rStyle w:val="libItalicUnderlineChar"/>
          <w:rFonts w:hint="cs"/>
          <w:rtl/>
        </w:rPr>
        <w:t>أنا</w:t>
      </w:r>
      <w:r w:rsidRPr="007D61F3">
        <w:rPr>
          <w:rFonts w:hint="cs"/>
          <w:b/>
          <w:bCs/>
          <w:sz w:val="24"/>
          <w:szCs w:val="24"/>
          <w:rtl/>
        </w:rPr>
        <w:t>)، نضرب (</w:t>
      </w:r>
      <w:r w:rsidRPr="007D61F3">
        <w:rPr>
          <w:rStyle w:val="libItalicUnderlineChar"/>
          <w:rFonts w:hint="cs"/>
          <w:rtl/>
        </w:rPr>
        <w:t>نحن</w:t>
      </w:r>
      <w:r w:rsidRPr="007D61F3">
        <w:rPr>
          <w:rFonts w:hint="cs"/>
          <w:b/>
          <w:bCs/>
          <w:sz w:val="24"/>
          <w:szCs w:val="24"/>
          <w:rtl/>
        </w:rPr>
        <w:t>)، تضرب (</w:t>
      </w:r>
      <w:r w:rsidRPr="007D61F3">
        <w:rPr>
          <w:rStyle w:val="libItalicUnderlineChar"/>
          <w:rFonts w:hint="cs"/>
          <w:rtl/>
        </w:rPr>
        <w:t>أنتَ</w:t>
      </w:r>
      <w:r w:rsidRPr="007D61F3">
        <w:rPr>
          <w:rFonts w:hint="cs"/>
          <w:b/>
          <w:bCs/>
          <w:sz w:val="24"/>
          <w:szCs w:val="24"/>
          <w:rtl/>
        </w:rPr>
        <w:t>)، اضربْ (</w:t>
      </w:r>
      <w:r w:rsidRPr="007D61F3">
        <w:rPr>
          <w:rStyle w:val="libItalicUnderlineChar"/>
          <w:rFonts w:hint="cs"/>
          <w:rtl/>
        </w:rPr>
        <w:t>أنتَ</w:t>
      </w:r>
      <w:r w:rsidRPr="007D61F3">
        <w:rPr>
          <w:rFonts w:hint="cs"/>
          <w:b/>
          <w:bCs/>
          <w:sz w:val="24"/>
          <w:szCs w:val="24"/>
          <w:rtl/>
        </w:rPr>
        <w:t>)}</w:t>
      </w:r>
      <w:r w:rsidRPr="007D61F3">
        <w:t xml:space="preserve">  .</w:t>
      </w:r>
    </w:p>
  </w:endnote>
  <w:endnote w:id="48">
    <w:p w:rsidR="002F00F1" w:rsidRPr="007D61F3" w:rsidRDefault="002F00F1" w:rsidP="002F00F1">
      <w:pPr>
        <w:pStyle w:val="libFootnote"/>
      </w:pPr>
      <w:r w:rsidRPr="007D61F3">
        <w:rPr>
          <w:rStyle w:val="EndnoteReference"/>
          <w:rFonts w:ascii="Arial" w:hAnsi="Arial"/>
          <w:vertAlign w:val="baseline"/>
        </w:rPr>
        <w:endnoteRef/>
      </w:r>
      <w:r w:rsidRPr="007D61F3">
        <w:t xml:space="preserve"> Notice that the </w:t>
      </w:r>
      <w:r w:rsidRPr="007D61F3">
        <w:rPr>
          <w:b/>
          <w:bCs/>
        </w:rPr>
        <w:t>Māḍī</w:t>
      </w:r>
      <w:r w:rsidRPr="007D61F3">
        <w:t xml:space="preserve"> form  </w:t>
      </w:r>
      <w:r w:rsidRPr="007D61F3">
        <w:rPr>
          <w:rFonts w:hint="cs"/>
          <w:b/>
          <w:bCs/>
          <w:sz w:val="24"/>
          <w:szCs w:val="24"/>
          <w:rtl/>
        </w:rPr>
        <w:t>ضَرَبَتَ</w:t>
      </w:r>
      <w:r w:rsidRPr="007D61F3">
        <w:rPr>
          <w:rStyle w:val="libItalicUnderlineChar"/>
          <w:rFonts w:hint="cs"/>
          <w:rtl/>
        </w:rPr>
        <w:t>ا</w:t>
      </w:r>
      <w:r w:rsidRPr="007D61F3">
        <w:t xml:space="preserve">  [</w:t>
      </w:r>
      <w:r w:rsidRPr="007D61F3">
        <w:rPr>
          <w:rStyle w:val="libItalicUnderlineChar"/>
        </w:rPr>
        <w:t>They (fem. dual)</w:t>
      </w:r>
      <w:r w:rsidRPr="007D61F3">
        <w:t xml:space="preserve"> hit] is not mentioned here because the author’s intention here is not to give the conjugation of the </w:t>
      </w:r>
      <w:r w:rsidRPr="007D61F3">
        <w:rPr>
          <w:b/>
          <w:bCs/>
        </w:rPr>
        <w:t>Fi‘l</w:t>
      </w:r>
      <w:r w:rsidRPr="007D61F3">
        <w:t xml:space="preserve"> (which falls under Sarf rather than </w:t>
      </w:r>
      <w:r w:rsidRPr="007D61F3">
        <w:rPr>
          <w:i/>
        </w:rPr>
        <w:t>Naḥw</w:t>
      </w:r>
      <w:r w:rsidRPr="007D61F3">
        <w:t xml:space="preserve">) but merely to enumerate the </w:t>
      </w:r>
      <w:r w:rsidRPr="007D61F3">
        <w:rPr>
          <w:b/>
          <w:bCs/>
        </w:rPr>
        <w:t>Fā‘il</w:t>
      </w:r>
      <w:r w:rsidRPr="007D61F3">
        <w:t xml:space="preserve"> in the form of </w:t>
      </w:r>
      <w:r w:rsidRPr="007D61F3">
        <w:rPr>
          <w:b/>
          <w:bCs/>
        </w:rPr>
        <w:t>Ḍamā’ir</w:t>
      </w:r>
      <w:r w:rsidRPr="007D61F3">
        <w:t xml:space="preserve"> which so happen to be suffixed to the </w:t>
      </w:r>
      <w:r w:rsidRPr="007D61F3">
        <w:rPr>
          <w:b/>
          <w:bCs/>
        </w:rPr>
        <w:t>Fi‘l</w:t>
      </w:r>
      <w:r w:rsidRPr="007D61F3">
        <w:t xml:space="preserve">. Now, since the </w:t>
      </w:r>
      <w:r w:rsidRPr="007D61F3">
        <w:rPr>
          <w:b/>
          <w:bCs/>
        </w:rPr>
        <w:t>Fā‘il</w:t>
      </w:r>
      <w:r w:rsidRPr="007D61F3">
        <w:t xml:space="preserve"> in  </w:t>
      </w:r>
      <w:r w:rsidRPr="007D61F3">
        <w:rPr>
          <w:rFonts w:hint="cs"/>
          <w:b/>
          <w:bCs/>
          <w:sz w:val="24"/>
          <w:szCs w:val="24"/>
          <w:rtl/>
        </w:rPr>
        <w:t>ضَرب</w:t>
      </w:r>
      <w:r w:rsidRPr="007D61F3">
        <w:rPr>
          <w:rStyle w:val="libItalicUnderlineChar"/>
          <w:rFonts w:hint="cs"/>
          <w:rtl/>
        </w:rPr>
        <w:t>َا</w:t>
      </w:r>
      <w:r w:rsidRPr="007D61F3">
        <w:t xml:space="preserve">  [</w:t>
      </w:r>
      <w:r w:rsidRPr="007D61F3">
        <w:rPr>
          <w:rStyle w:val="libItalicUnderlineChar"/>
        </w:rPr>
        <w:t>They (masc. dual)</w:t>
      </w:r>
      <w:r w:rsidRPr="007D61F3">
        <w:t xml:space="preserve"> hit] which is the </w:t>
      </w:r>
      <w:r w:rsidRPr="007D61F3">
        <w:rPr>
          <w:b/>
          <w:bCs/>
        </w:rPr>
        <w:t>Alif</w:t>
      </w:r>
      <w:r w:rsidRPr="007D61F3">
        <w:t xml:space="preserve"> is same (at least in form) as the </w:t>
      </w:r>
      <w:r w:rsidRPr="007D61F3">
        <w:rPr>
          <w:b/>
          <w:bCs/>
        </w:rPr>
        <w:t>Fā‘il</w:t>
      </w:r>
      <w:r w:rsidRPr="007D61F3">
        <w:t xml:space="preserve"> in </w:t>
      </w:r>
      <w:r w:rsidRPr="007D61F3">
        <w:rPr>
          <w:rFonts w:hint="cs"/>
          <w:b/>
          <w:bCs/>
          <w:sz w:val="24"/>
          <w:szCs w:val="24"/>
          <w:rtl/>
        </w:rPr>
        <w:t>ضَرَبَتَ</w:t>
      </w:r>
      <w:r w:rsidRPr="007D61F3">
        <w:rPr>
          <w:rStyle w:val="libItalicUnderlineChar"/>
          <w:rFonts w:hint="cs"/>
          <w:rtl/>
        </w:rPr>
        <w:t>ا</w:t>
      </w:r>
      <w:r w:rsidRPr="007D61F3">
        <w:t xml:space="preserve">  [</w:t>
      </w:r>
      <w:r w:rsidRPr="007D61F3">
        <w:rPr>
          <w:rStyle w:val="libItalicUnderlineChar"/>
        </w:rPr>
        <w:t>They (fem. dual)</w:t>
      </w:r>
      <w:r w:rsidRPr="007D61F3">
        <w:t xml:space="preserve"> hit], there is no sense in repeating it if the one suffices. As for the </w:t>
      </w:r>
      <w:r w:rsidRPr="007D61F3">
        <w:rPr>
          <w:b/>
          <w:bCs/>
        </w:rPr>
        <w:t>Tā’</w:t>
      </w:r>
      <w:r w:rsidRPr="007D61F3">
        <w:t xml:space="preserve"> in  </w:t>
      </w:r>
      <w:r w:rsidRPr="007D61F3">
        <w:rPr>
          <w:rFonts w:hint="cs"/>
          <w:b/>
          <w:bCs/>
          <w:sz w:val="24"/>
          <w:szCs w:val="24"/>
          <w:rtl/>
        </w:rPr>
        <w:t>ضَرَبَتَ</w:t>
      </w:r>
      <w:r w:rsidRPr="007D61F3">
        <w:rPr>
          <w:rStyle w:val="libItalicUnderlineChar"/>
          <w:rFonts w:hint="cs"/>
          <w:rtl/>
        </w:rPr>
        <w:t>ا</w:t>
      </w:r>
      <w:r w:rsidRPr="007D61F3">
        <w:t xml:space="preserve">  it is the unvowelled </w:t>
      </w:r>
      <w:r w:rsidRPr="007D61F3">
        <w:rPr>
          <w:b/>
          <w:bCs/>
        </w:rPr>
        <w:t>Tā’</w:t>
      </w:r>
      <w:r w:rsidRPr="007D61F3">
        <w:t xml:space="preserve"> of Femininity which has been vowelled with a </w:t>
      </w:r>
      <w:r w:rsidRPr="007D61F3">
        <w:rPr>
          <w:b/>
          <w:bCs/>
        </w:rPr>
        <w:t>Fatḥah</w:t>
      </w:r>
      <w:r w:rsidRPr="007D61F3">
        <w:t xml:space="preserve"> because of the </w:t>
      </w:r>
      <w:r w:rsidRPr="007D61F3">
        <w:rPr>
          <w:b/>
          <w:bCs/>
        </w:rPr>
        <w:t>Alif</w:t>
      </w:r>
      <w:r w:rsidRPr="007D61F3">
        <w:t xml:space="preserve"> following it. This </w:t>
      </w:r>
      <w:r w:rsidRPr="007D61F3">
        <w:rPr>
          <w:b/>
          <w:bCs/>
        </w:rPr>
        <w:t>Tā’</w:t>
      </w:r>
      <w:r w:rsidRPr="007D61F3">
        <w:t xml:space="preserve">, therefore, is not part of the </w:t>
      </w:r>
      <w:r w:rsidRPr="007D61F3">
        <w:rPr>
          <w:b/>
          <w:bCs/>
        </w:rPr>
        <w:t>Alif</w:t>
      </w:r>
      <w:r w:rsidRPr="007D61F3">
        <w:t xml:space="preserve"> so as to make it different from the </w:t>
      </w:r>
      <w:r w:rsidRPr="007D61F3">
        <w:rPr>
          <w:b/>
          <w:bCs/>
        </w:rPr>
        <w:t>Alif</w:t>
      </w:r>
      <w:r w:rsidRPr="007D61F3">
        <w:t xml:space="preserve"> in the masculine form  </w:t>
      </w:r>
      <w:r w:rsidRPr="007D61F3">
        <w:rPr>
          <w:rFonts w:hint="cs"/>
          <w:b/>
          <w:bCs/>
          <w:sz w:val="24"/>
          <w:szCs w:val="24"/>
          <w:rtl/>
        </w:rPr>
        <w:t>ضَرب</w:t>
      </w:r>
      <w:r w:rsidRPr="007D61F3">
        <w:rPr>
          <w:rStyle w:val="libItalicUnderlineChar"/>
          <w:rFonts w:hint="cs"/>
          <w:rtl/>
        </w:rPr>
        <w:t>َا</w:t>
      </w:r>
      <w:r w:rsidRPr="007D61F3">
        <w:t xml:space="preserve">  such that they constitute two separate </w:t>
      </w:r>
      <w:r w:rsidRPr="007D61F3">
        <w:rPr>
          <w:b/>
          <w:bCs/>
        </w:rPr>
        <w:t>Fā‘il</w:t>
      </w:r>
      <w:r w:rsidRPr="007D61F3">
        <w:t xml:space="preserve">s and therefore necessitating the inclusion of the feminine form  </w:t>
      </w:r>
      <w:r w:rsidRPr="007D61F3">
        <w:rPr>
          <w:rFonts w:hint="cs"/>
          <w:b/>
          <w:bCs/>
          <w:sz w:val="24"/>
          <w:szCs w:val="24"/>
          <w:rtl/>
        </w:rPr>
        <w:t>ضَرَبَتَ</w:t>
      </w:r>
      <w:r w:rsidRPr="007D61F3">
        <w:rPr>
          <w:rStyle w:val="libItalicUnderlineChar"/>
          <w:rFonts w:hint="cs"/>
          <w:rtl/>
        </w:rPr>
        <w:t>ا</w:t>
      </w:r>
      <w:r w:rsidRPr="007D61F3">
        <w:t xml:space="preserve"> .</w:t>
      </w:r>
    </w:p>
  </w:endnote>
  <w:endnote w:id="49">
    <w:p w:rsidR="002F00F1" w:rsidRPr="007D61F3" w:rsidRDefault="002F00F1" w:rsidP="002F00F1">
      <w:pPr>
        <w:pStyle w:val="libFootnote"/>
      </w:pPr>
      <w:r w:rsidRPr="007D61F3">
        <w:rPr>
          <w:rStyle w:val="EndnoteReference"/>
          <w:rFonts w:ascii="Arial" w:hAnsi="Arial"/>
          <w:vertAlign w:val="baseline"/>
        </w:rPr>
        <w:endnoteRef/>
      </w:r>
      <w:r w:rsidRPr="007D61F3">
        <w:t xml:space="preserve"> It is also called the </w:t>
      </w:r>
      <w:r w:rsidRPr="007D61F3">
        <w:rPr>
          <w:b/>
          <w:bCs/>
        </w:rPr>
        <w:t>Nā’ib Fā‘il</w:t>
      </w:r>
      <w:r w:rsidRPr="007D61F3">
        <w:t xml:space="preserve"> (Deputy Doer/Agent of the Doer) which is more preferred because the technical term used by the author does not exclude the second of two </w:t>
      </w:r>
      <w:r w:rsidRPr="007D61F3">
        <w:rPr>
          <w:b/>
          <w:bCs/>
        </w:rPr>
        <w:t>Maf‘ūl</w:t>
      </w:r>
      <w:r w:rsidRPr="007D61F3">
        <w:t xml:space="preserve">s when the first becomes the </w:t>
      </w:r>
      <w:r w:rsidRPr="007D61F3">
        <w:rPr>
          <w:b/>
          <w:bCs/>
        </w:rPr>
        <w:t>Nā’ib Fā‘il</w:t>
      </w:r>
      <w:r w:rsidRPr="007D61F3">
        <w:t xml:space="preserve"> for each of the two </w:t>
      </w:r>
      <w:r w:rsidRPr="007D61F3">
        <w:rPr>
          <w:b/>
          <w:bCs/>
        </w:rPr>
        <w:t>Maf‘ūl</w:t>
      </w:r>
      <w:r w:rsidRPr="007D61F3">
        <w:t xml:space="preserve">s qualifies as a </w:t>
      </w:r>
      <w:r w:rsidRPr="007D61F3">
        <w:rPr>
          <w:b/>
          <w:bCs/>
        </w:rPr>
        <w:t>al-Maf‘ūl alla</w:t>
      </w:r>
      <w:r w:rsidRPr="007D61F3">
        <w:rPr>
          <w:rFonts w:cs="Arial"/>
          <w:b/>
          <w:bCs/>
        </w:rPr>
        <w:t>đ</w:t>
      </w:r>
      <w:r w:rsidRPr="007D61F3">
        <w:rPr>
          <w:b/>
          <w:bCs/>
        </w:rPr>
        <w:t>ī lam yusamma Fā‘iluhū</w:t>
      </w:r>
      <w:r w:rsidRPr="007D61F3">
        <w:t xml:space="preserve">. Yet the one </w:t>
      </w:r>
      <w:r w:rsidRPr="007D61F3">
        <w:rPr>
          <w:b/>
          <w:bCs/>
        </w:rPr>
        <w:t>Maf‘ūl</w:t>
      </w:r>
      <w:r w:rsidRPr="007D61F3">
        <w:t xml:space="preserve"> is </w:t>
      </w:r>
      <w:r w:rsidRPr="007D61F3">
        <w:rPr>
          <w:b/>
          <w:bCs/>
        </w:rPr>
        <w:t>Marfū‘</w:t>
      </w:r>
      <w:r w:rsidRPr="007D61F3">
        <w:t xml:space="preserve"> and the other </w:t>
      </w:r>
      <w:r w:rsidRPr="007D61F3">
        <w:rPr>
          <w:b/>
          <w:bCs/>
        </w:rPr>
        <w:t>Manṣūb</w:t>
      </w:r>
      <w:r w:rsidRPr="007D61F3">
        <w:t xml:space="preserve"> and what the author means by this term is the one that is </w:t>
      </w:r>
      <w:r w:rsidRPr="007D61F3">
        <w:rPr>
          <w:b/>
          <w:bCs/>
        </w:rPr>
        <w:t>Marfū‘</w:t>
      </w:r>
      <w:r w:rsidRPr="007D61F3">
        <w:t xml:space="preserve"> on taking the place of the dropped </w:t>
      </w:r>
      <w:r w:rsidRPr="007D61F3">
        <w:rPr>
          <w:b/>
          <w:bCs/>
        </w:rPr>
        <w:t>Fā‘il</w:t>
      </w:r>
      <w:r w:rsidRPr="007D61F3">
        <w:t>.</w:t>
      </w:r>
    </w:p>
  </w:endnote>
  <w:endnote w:id="50">
    <w:p w:rsidR="002F00F1" w:rsidRPr="007D61F3" w:rsidRDefault="002F00F1" w:rsidP="002F00F1">
      <w:pPr>
        <w:pStyle w:val="libFootnote"/>
      </w:pPr>
      <w:r w:rsidRPr="007D61F3">
        <w:rPr>
          <w:rStyle w:val="EndnoteReference"/>
          <w:rFonts w:ascii="Arial" w:hAnsi="Arial"/>
          <w:vertAlign w:val="baseline"/>
        </w:rPr>
        <w:endnoteRef/>
      </w:r>
      <w:r w:rsidRPr="007D61F3">
        <w:t xml:space="preserve"> In fact, all vowelled letters before the penultimate letter are marked with a </w:t>
      </w:r>
      <w:r w:rsidRPr="007D61F3">
        <w:rPr>
          <w:b/>
          <w:bCs/>
        </w:rPr>
        <w:t>Ḍammah</w:t>
      </w:r>
      <w:r w:rsidRPr="007D61F3">
        <w:t xml:space="preserve"> and not only the first. Furthermore, if the </w:t>
      </w:r>
      <w:r w:rsidRPr="007D61F3">
        <w:rPr>
          <w:b/>
          <w:bCs/>
        </w:rPr>
        <w:t>Fi‘l</w:t>
      </w:r>
      <w:r w:rsidRPr="007D61F3">
        <w:t xml:space="preserve"> is </w:t>
      </w:r>
      <w:r w:rsidRPr="007D61F3">
        <w:rPr>
          <w:b/>
          <w:bCs/>
        </w:rPr>
        <w:t>Ajwaf</w:t>
      </w:r>
      <w:r w:rsidRPr="007D61F3">
        <w:t xml:space="preserve"> (hollow) with the </w:t>
      </w:r>
      <w:r w:rsidRPr="007D61F3">
        <w:rPr>
          <w:b/>
          <w:bCs/>
        </w:rPr>
        <w:t>Alif</w:t>
      </w:r>
      <w:r w:rsidRPr="007D61F3">
        <w:t xml:space="preserve"> as the middle weak letter then the </w:t>
      </w:r>
      <w:r w:rsidRPr="007D61F3">
        <w:rPr>
          <w:b/>
          <w:bCs/>
        </w:rPr>
        <w:t>Alif</w:t>
      </w:r>
      <w:r w:rsidRPr="007D61F3">
        <w:t xml:space="preserve"> is transformed into a </w:t>
      </w:r>
      <w:r w:rsidRPr="007D61F3">
        <w:rPr>
          <w:b/>
          <w:bCs/>
        </w:rPr>
        <w:t>Yā’</w:t>
      </w:r>
      <w:r w:rsidRPr="007D61F3">
        <w:t xml:space="preserve"> and the letter before it bears a </w:t>
      </w:r>
      <w:r w:rsidRPr="007D61F3">
        <w:rPr>
          <w:b/>
          <w:bCs/>
        </w:rPr>
        <w:t>Kasrah</w:t>
      </w:r>
      <w:r w:rsidRPr="007D61F3">
        <w:t xml:space="preserve">, e.g.  </w:t>
      </w:r>
      <w:r w:rsidRPr="007D61F3">
        <w:rPr>
          <w:rFonts w:hint="cs"/>
          <w:b/>
          <w:bCs/>
          <w:sz w:val="24"/>
          <w:szCs w:val="24"/>
          <w:rtl/>
        </w:rPr>
        <w:t>(ق</w:t>
      </w:r>
      <w:r w:rsidRPr="007D61F3">
        <w:rPr>
          <w:rStyle w:val="libItalicUnderlineChar"/>
          <w:rFonts w:hint="cs"/>
          <w:rtl/>
        </w:rPr>
        <w:t>ا</w:t>
      </w:r>
      <w:r w:rsidRPr="007D61F3">
        <w:rPr>
          <w:rFonts w:hint="cs"/>
          <w:b/>
          <w:bCs/>
          <w:sz w:val="24"/>
          <w:szCs w:val="24"/>
          <w:rtl/>
        </w:rPr>
        <w:t xml:space="preserve">ل </w:t>
      </w:r>
      <w:r w:rsidRPr="007D61F3">
        <w:rPr>
          <w:b/>
          <w:bCs/>
          <w:sz w:val="24"/>
          <w:szCs w:val="24"/>
          <w:rtl/>
        </w:rPr>
        <w:t>–</w:t>
      </w:r>
      <w:r w:rsidRPr="007D61F3">
        <w:rPr>
          <w:rFonts w:hint="cs"/>
          <w:b/>
          <w:bCs/>
          <w:sz w:val="24"/>
          <w:szCs w:val="24"/>
          <w:rtl/>
        </w:rPr>
        <w:t xml:space="preserve"> قِ</w:t>
      </w:r>
      <w:r w:rsidRPr="007D61F3">
        <w:rPr>
          <w:rStyle w:val="libItalicUnderlineChar"/>
          <w:rFonts w:hint="cs"/>
          <w:rtl/>
        </w:rPr>
        <w:t>ي</w:t>
      </w:r>
      <w:r w:rsidRPr="007D61F3">
        <w:rPr>
          <w:rFonts w:hint="cs"/>
          <w:b/>
          <w:bCs/>
          <w:sz w:val="24"/>
          <w:szCs w:val="24"/>
          <w:rtl/>
        </w:rPr>
        <w:t>ْل، ب</w:t>
      </w:r>
      <w:r w:rsidRPr="007D61F3">
        <w:rPr>
          <w:rStyle w:val="libItalicUnderlineChar"/>
          <w:rFonts w:hint="cs"/>
          <w:rtl/>
        </w:rPr>
        <w:t>ا</w:t>
      </w:r>
      <w:r w:rsidRPr="007D61F3">
        <w:rPr>
          <w:rFonts w:hint="cs"/>
          <w:b/>
          <w:bCs/>
          <w:sz w:val="24"/>
          <w:szCs w:val="24"/>
          <w:rtl/>
        </w:rPr>
        <w:t xml:space="preserve">ع </w:t>
      </w:r>
      <w:r w:rsidRPr="007D61F3">
        <w:rPr>
          <w:b/>
          <w:bCs/>
          <w:sz w:val="24"/>
          <w:szCs w:val="24"/>
          <w:rtl/>
        </w:rPr>
        <w:t>–</w:t>
      </w:r>
      <w:r w:rsidRPr="007D61F3">
        <w:rPr>
          <w:rFonts w:hint="cs"/>
          <w:b/>
          <w:bCs/>
          <w:sz w:val="24"/>
          <w:szCs w:val="24"/>
          <w:rtl/>
        </w:rPr>
        <w:t xml:space="preserve"> بـِ</w:t>
      </w:r>
      <w:r w:rsidRPr="007D61F3">
        <w:rPr>
          <w:rStyle w:val="libItalicUnderlineChar"/>
          <w:rFonts w:hint="cs"/>
          <w:rtl/>
        </w:rPr>
        <w:t>ي</w:t>
      </w:r>
      <w:r w:rsidRPr="007D61F3">
        <w:rPr>
          <w:rFonts w:hint="cs"/>
          <w:b/>
          <w:bCs/>
          <w:sz w:val="24"/>
          <w:szCs w:val="24"/>
          <w:rtl/>
        </w:rPr>
        <w:t>ْع)</w:t>
      </w:r>
      <w:r w:rsidRPr="007D61F3">
        <w:t>.</w:t>
      </w:r>
    </w:p>
  </w:endnote>
  <w:endnote w:id="51">
    <w:p w:rsidR="002F00F1" w:rsidRPr="007D61F3" w:rsidRDefault="002F00F1" w:rsidP="002F00F1">
      <w:pPr>
        <w:pStyle w:val="libFootnote"/>
      </w:pPr>
      <w:r w:rsidRPr="007D61F3">
        <w:rPr>
          <w:rStyle w:val="EndnoteReference"/>
          <w:rFonts w:ascii="Arial" w:hAnsi="Arial"/>
          <w:vertAlign w:val="baseline"/>
        </w:rPr>
        <w:endnoteRef/>
      </w:r>
      <w:r w:rsidRPr="007D61F3">
        <w:t xml:space="preserve"> Not only is the letter before the final letter marked with a </w:t>
      </w:r>
      <w:r w:rsidRPr="007D61F3">
        <w:rPr>
          <w:b/>
          <w:bCs/>
        </w:rPr>
        <w:t>Fatḥah</w:t>
      </w:r>
      <w:r w:rsidRPr="007D61F3">
        <w:t xml:space="preserve"> but all vowelled letters before it. Furthermore, if the </w:t>
      </w:r>
      <w:r w:rsidRPr="007D61F3">
        <w:rPr>
          <w:b/>
          <w:bCs/>
        </w:rPr>
        <w:t>Fi‘l</w:t>
      </w:r>
      <w:r w:rsidRPr="007D61F3">
        <w:t xml:space="preserve"> is </w:t>
      </w:r>
      <w:r w:rsidRPr="007D61F3">
        <w:rPr>
          <w:b/>
          <w:bCs/>
        </w:rPr>
        <w:t>Ajwaf</w:t>
      </w:r>
      <w:r w:rsidRPr="007D61F3">
        <w:t xml:space="preserve"> (hollow) with the </w:t>
      </w:r>
      <w:r w:rsidRPr="007D61F3">
        <w:rPr>
          <w:b/>
          <w:bCs/>
        </w:rPr>
        <w:t>Wāw</w:t>
      </w:r>
      <w:r w:rsidRPr="007D61F3">
        <w:t xml:space="preserve"> or </w:t>
      </w:r>
      <w:r w:rsidRPr="007D61F3">
        <w:rPr>
          <w:b/>
          <w:bCs/>
        </w:rPr>
        <w:t>Yā’</w:t>
      </w:r>
      <w:r w:rsidRPr="007D61F3">
        <w:t xml:space="preserve"> as the weak middle, then the </w:t>
      </w:r>
      <w:r w:rsidRPr="007D61F3">
        <w:rPr>
          <w:b/>
          <w:bCs/>
        </w:rPr>
        <w:t>Wāw</w:t>
      </w:r>
      <w:r w:rsidRPr="007D61F3">
        <w:t xml:space="preserve"> or </w:t>
      </w:r>
      <w:r w:rsidRPr="007D61F3">
        <w:rPr>
          <w:b/>
          <w:bCs/>
        </w:rPr>
        <w:t>Yā’</w:t>
      </w:r>
      <w:r w:rsidRPr="007D61F3">
        <w:t xml:space="preserve"> is transformed into an </w:t>
      </w:r>
      <w:r w:rsidRPr="007D61F3">
        <w:rPr>
          <w:b/>
          <w:bCs/>
        </w:rPr>
        <w:t>Alif</w:t>
      </w:r>
      <w:r w:rsidRPr="007D61F3">
        <w:t xml:space="preserve"> e.g.  </w:t>
      </w:r>
      <w:r w:rsidRPr="007D61F3">
        <w:rPr>
          <w:rFonts w:hint="cs"/>
          <w:b/>
          <w:bCs/>
          <w:sz w:val="24"/>
          <w:szCs w:val="24"/>
          <w:rtl/>
        </w:rPr>
        <w:t>(يقُ</w:t>
      </w:r>
      <w:r w:rsidRPr="007D61F3">
        <w:rPr>
          <w:rStyle w:val="libItalicUnderlineChar"/>
          <w:rFonts w:hint="cs"/>
          <w:rtl/>
        </w:rPr>
        <w:t>و</w:t>
      </w:r>
      <w:r w:rsidRPr="007D61F3">
        <w:rPr>
          <w:rFonts w:hint="cs"/>
          <w:b/>
          <w:bCs/>
          <w:sz w:val="24"/>
          <w:szCs w:val="24"/>
          <w:rtl/>
        </w:rPr>
        <w:t xml:space="preserve">ْل </w:t>
      </w:r>
      <w:r w:rsidRPr="007D61F3">
        <w:rPr>
          <w:b/>
          <w:bCs/>
          <w:sz w:val="24"/>
          <w:szCs w:val="24"/>
          <w:rtl/>
        </w:rPr>
        <w:t>–</w:t>
      </w:r>
      <w:r w:rsidRPr="007D61F3">
        <w:rPr>
          <w:rFonts w:hint="cs"/>
          <w:b/>
          <w:bCs/>
          <w:sz w:val="24"/>
          <w:szCs w:val="24"/>
          <w:rtl/>
        </w:rPr>
        <w:t xml:space="preserve"> يُقَ</w:t>
      </w:r>
      <w:r w:rsidRPr="007D61F3">
        <w:rPr>
          <w:rStyle w:val="libItalicUnderlineChar"/>
          <w:rFonts w:hint="cs"/>
          <w:rtl/>
        </w:rPr>
        <w:t>ا</w:t>
      </w:r>
      <w:r w:rsidRPr="007D61F3">
        <w:rPr>
          <w:rFonts w:hint="cs"/>
          <w:b/>
          <w:bCs/>
          <w:sz w:val="24"/>
          <w:szCs w:val="24"/>
          <w:rtl/>
        </w:rPr>
        <w:t>ل، يبِ</w:t>
      </w:r>
      <w:r w:rsidRPr="007D61F3">
        <w:rPr>
          <w:rStyle w:val="libItalicUnderlineChar"/>
          <w:rFonts w:hint="cs"/>
          <w:rtl/>
        </w:rPr>
        <w:t>ي</w:t>
      </w:r>
      <w:r w:rsidRPr="007D61F3">
        <w:rPr>
          <w:rFonts w:hint="cs"/>
          <w:b/>
          <w:bCs/>
          <w:sz w:val="24"/>
          <w:szCs w:val="24"/>
          <w:rtl/>
        </w:rPr>
        <w:t xml:space="preserve">ْع </w:t>
      </w:r>
      <w:r w:rsidRPr="007D61F3">
        <w:rPr>
          <w:b/>
          <w:bCs/>
          <w:sz w:val="24"/>
          <w:szCs w:val="24"/>
          <w:rtl/>
        </w:rPr>
        <w:t>–</w:t>
      </w:r>
      <w:r w:rsidRPr="007D61F3">
        <w:rPr>
          <w:rFonts w:hint="cs"/>
          <w:b/>
          <w:bCs/>
          <w:sz w:val="24"/>
          <w:szCs w:val="24"/>
          <w:rtl/>
        </w:rPr>
        <w:t xml:space="preserve"> يُبَ</w:t>
      </w:r>
      <w:r w:rsidRPr="007D61F3">
        <w:rPr>
          <w:rStyle w:val="libItalicUnderlineChar"/>
          <w:rFonts w:hint="cs"/>
          <w:rtl/>
        </w:rPr>
        <w:t>ا</w:t>
      </w:r>
      <w:r w:rsidRPr="007D61F3">
        <w:rPr>
          <w:rFonts w:hint="cs"/>
          <w:b/>
          <w:bCs/>
          <w:sz w:val="24"/>
          <w:szCs w:val="24"/>
          <w:rtl/>
        </w:rPr>
        <w:t>ع)</w:t>
      </w:r>
      <w:r w:rsidRPr="007D61F3">
        <w:t>.</w:t>
      </w:r>
    </w:p>
  </w:endnote>
  <w:endnote w:id="52">
    <w:p w:rsidR="002F00F1" w:rsidRPr="007D61F3" w:rsidRDefault="002F00F1" w:rsidP="002F00F1">
      <w:pPr>
        <w:pStyle w:val="libFootnote"/>
      </w:pPr>
      <w:r w:rsidRPr="007D61F3">
        <w:rPr>
          <w:rStyle w:val="EndnoteReference"/>
          <w:rFonts w:ascii="Arial" w:hAnsi="Arial"/>
          <w:vertAlign w:val="baseline"/>
        </w:rPr>
        <w:endnoteRef/>
      </w:r>
      <w:r w:rsidRPr="007D61F3">
        <w:t xml:space="preserve"> The </w:t>
      </w:r>
      <w:r w:rsidRPr="007D61F3">
        <w:rPr>
          <w:b/>
          <w:bCs/>
        </w:rPr>
        <w:t xml:space="preserve">Mubtada’ </w:t>
      </w:r>
      <w:r w:rsidRPr="007D61F3">
        <w:t xml:space="preserve">is </w:t>
      </w:r>
      <w:r w:rsidRPr="007D61F3">
        <w:rPr>
          <w:b/>
          <w:bCs/>
        </w:rPr>
        <w:t>Marfū‘</w:t>
      </w:r>
      <w:r w:rsidRPr="007D61F3">
        <w:t xml:space="preserve"> and as such it must be acted on by an </w:t>
      </w:r>
      <w:r w:rsidRPr="007D61F3">
        <w:rPr>
          <w:b/>
          <w:bCs/>
        </w:rPr>
        <w:t>‘Āmil</w:t>
      </w:r>
      <w:r w:rsidRPr="007D61F3">
        <w:t xml:space="preserve"> that makes it </w:t>
      </w:r>
      <w:r w:rsidRPr="007D61F3">
        <w:rPr>
          <w:b/>
          <w:bCs/>
        </w:rPr>
        <w:t>Marfū‘</w:t>
      </w:r>
      <w:r w:rsidRPr="007D61F3">
        <w:t xml:space="preserve"> since every change in the form of </w:t>
      </w:r>
      <w:r w:rsidRPr="007D61F3">
        <w:rPr>
          <w:b/>
          <w:bCs/>
        </w:rPr>
        <w:t>I‘rāb</w:t>
      </w:r>
      <w:r w:rsidRPr="007D61F3">
        <w:t xml:space="preserve"> is the result of an </w:t>
      </w:r>
      <w:r w:rsidRPr="007D61F3">
        <w:rPr>
          <w:b/>
          <w:bCs/>
        </w:rPr>
        <w:t>‘Āmil</w:t>
      </w:r>
      <w:r w:rsidRPr="007D61F3">
        <w:t xml:space="preserve">. However, since the </w:t>
      </w:r>
      <w:r w:rsidRPr="007D61F3">
        <w:rPr>
          <w:b/>
          <w:bCs/>
        </w:rPr>
        <w:t>Mubtada’</w:t>
      </w:r>
      <w:r w:rsidRPr="007D61F3">
        <w:t xml:space="preserve"> normally is the first word in the nominal sentence it follows that its </w:t>
      </w:r>
      <w:r w:rsidRPr="007D61F3">
        <w:rPr>
          <w:b/>
          <w:bCs/>
        </w:rPr>
        <w:t>‘Āmil</w:t>
      </w:r>
      <w:r w:rsidRPr="007D61F3">
        <w:t xml:space="preserve"> cannot be anything verbally expressed (</w:t>
      </w:r>
      <w:r w:rsidRPr="007D61F3">
        <w:rPr>
          <w:b/>
          <w:bCs/>
        </w:rPr>
        <w:t>Lafziyy</w:t>
      </w:r>
      <w:r w:rsidRPr="007D61F3">
        <w:t xml:space="preserve">) for there is nothing before the </w:t>
      </w:r>
      <w:r w:rsidRPr="007D61F3">
        <w:rPr>
          <w:b/>
          <w:bCs/>
        </w:rPr>
        <w:t>Mubtada’</w:t>
      </w:r>
      <w:r w:rsidRPr="007D61F3">
        <w:t xml:space="preserve">. It is for this reason that some Grammarians maintain the </w:t>
      </w:r>
      <w:r w:rsidRPr="007D61F3">
        <w:rPr>
          <w:b/>
          <w:bCs/>
        </w:rPr>
        <w:t>Mubtada’</w:t>
      </w:r>
      <w:r w:rsidRPr="007D61F3">
        <w:t xml:space="preserve"> is </w:t>
      </w:r>
      <w:r w:rsidRPr="007D61F3">
        <w:rPr>
          <w:b/>
          <w:bCs/>
        </w:rPr>
        <w:t>Marfū‘</w:t>
      </w:r>
      <w:r w:rsidRPr="007D61F3">
        <w:t xml:space="preserve"> precisely because it is not preceded by verbally expressed </w:t>
      </w:r>
      <w:r w:rsidRPr="007D61F3">
        <w:rPr>
          <w:b/>
          <w:bCs/>
        </w:rPr>
        <w:t>‘Awāmil</w:t>
      </w:r>
      <w:r w:rsidRPr="007D61F3">
        <w:t xml:space="preserve"> which in itself constitutes an </w:t>
      </w:r>
      <w:r w:rsidRPr="007D61F3">
        <w:rPr>
          <w:b/>
          <w:bCs/>
        </w:rPr>
        <w:t>‘Amil</w:t>
      </w:r>
      <w:r w:rsidRPr="007D61F3">
        <w:t xml:space="preserve"> albeit an </w:t>
      </w:r>
      <w:r w:rsidRPr="007D61F3">
        <w:rPr>
          <w:b/>
          <w:bCs/>
        </w:rPr>
        <w:t>‘Āmil</w:t>
      </w:r>
      <w:r w:rsidRPr="007D61F3">
        <w:t xml:space="preserve"> that is supposed or conceived in the mind (</w:t>
      </w:r>
      <w:r w:rsidRPr="007D61F3">
        <w:rPr>
          <w:b/>
          <w:bCs/>
        </w:rPr>
        <w:t>Ma‘nawiyy</w:t>
      </w:r>
      <w:r w:rsidRPr="007D61F3">
        <w:t xml:space="preserve">). This </w:t>
      </w:r>
      <w:r w:rsidRPr="007D61F3">
        <w:rPr>
          <w:b/>
          <w:bCs/>
        </w:rPr>
        <w:t>‘Āmil</w:t>
      </w:r>
      <w:r w:rsidRPr="007D61F3">
        <w:t xml:space="preserve"> is called </w:t>
      </w:r>
      <w:r w:rsidRPr="007D61F3">
        <w:rPr>
          <w:b/>
          <w:bCs/>
        </w:rPr>
        <w:t>alibtidā’</w:t>
      </w:r>
      <w:r w:rsidRPr="007D61F3">
        <w:t xml:space="preserve"> (inception i.e. to be stripped of verbally expressed </w:t>
      </w:r>
      <w:r w:rsidRPr="007D61F3">
        <w:rPr>
          <w:b/>
          <w:bCs/>
        </w:rPr>
        <w:t>‘Awāmil</w:t>
      </w:r>
      <w:r w:rsidRPr="007D61F3">
        <w:t xml:space="preserve"> by virtue of it occurring at the beginning).</w:t>
      </w:r>
    </w:p>
  </w:endnote>
  <w:endnote w:id="53">
    <w:p w:rsidR="002F00F1" w:rsidRPr="007D61F3" w:rsidRDefault="002F00F1" w:rsidP="002F00F1">
      <w:pPr>
        <w:pStyle w:val="libFootnote"/>
      </w:pPr>
      <w:r w:rsidRPr="007D61F3">
        <w:rPr>
          <w:rStyle w:val="EndnoteReference"/>
          <w:vertAlign w:val="baseline"/>
        </w:rPr>
        <w:endnoteRef/>
      </w:r>
      <w:r w:rsidRPr="007D61F3">
        <w:t xml:space="preserve"> </w:t>
      </w:r>
    </w:p>
  </w:endnote>
  <w:endnote w:id="54">
    <w:p w:rsidR="002F00F1" w:rsidRPr="007D61F3" w:rsidRDefault="002F00F1" w:rsidP="002F00F1">
      <w:pPr>
        <w:pStyle w:val="libFootnote"/>
      </w:pPr>
      <w:r w:rsidRPr="007D61F3">
        <w:rPr>
          <w:rStyle w:val="EndnoteReference"/>
          <w:vertAlign w:val="baseline"/>
        </w:rPr>
        <w:endnoteRef/>
      </w:r>
      <w:r w:rsidRPr="007D61F3">
        <w:t xml:space="preserve"> </w:t>
      </w:r>
    </w:p>
  </w:endnote>
  <w:endnote w:id="55">
    <w:p w:rsidR="002F00F1" w:rsidRPr="007D61F3" w:rsidRDefault="002F00F1" w:rsidP="002F00F1">
      <w:pPr>
        <w:pStyle w:val="libFootnote"/>
      </w:pPr>
      <w:r w:rsidRPr="007D61F3">
        <w:rPr>
          <w:rStyle w:val="EndnoteReference"/>
          <w:rFonts w:ascii="Arial" w:hAnsi="Arial"/>
          <w:vertAlign w:val="baseline"/>
        </w:rPr>
        <w:endnoteRef/>
      </w:r>
      <w:r w:rsidRPr="007D61F3">
        <w:t xml:space="preserve"> This definition of the </w:t>
      </w:r>
      <w:r w:rsidRPr="007D61F3">
        <w:rPr>
          <w:b/>
          <w:bCs/>
        </w:rPr>
        <w:t>Na‘t</w:t>
      </w:r>
      <w:r w:rsidRPr="007D61F3">
        <w:t xml:space="preserve"> covers both the </w:t>
      </w:r>
      <w:r w:rsidRPr="007D61F3">
        <w:rPr>
          <w:b/>
          <w:bCs/>
        </w:rPr>
        <w:t>Na‘t Ḥaqīqiyy</w:t>
      </w:r>
      <w:r w:rsidRPr="007D61F3">
        <w:t xml:space="preserve"> and </w:t>
      </w:r>
      <w:r w:rsidRPr="007D61F3">
        <w:rPr>
          <w:b/>
          <w:bCs/>
        </w:rPr>
        <w:t>Na‘t Sababiyy</w:t>
      </w:r>
      <w:r w:rsidRPr="007D61F3">
        <w:t xml:space="preserve">. The </w:t>
      </w:r>
      <w:r w:rsidRPr="007D61F3">
        <w:rPr>
          <w:b/>
          <w:bCs/>
        </w:rPr>
        <w:t>Na‘t Ḥaqīqiyy</w:t>
      </w:r>
      <w:r w:rsidRPr="007D61F3">
        <w:t xml:space="preserve"> is that which highlights a quality or attribute in the </w:t>
      </w:r>
      <w:r w:rsidRPr="007D61F3">
        <w:rPr>
          <w:b/>
          <w:bCs/>
        </w:rPr>
        <w:t>Man‘ūt</w:t>
      </w:r>
      <w:r w:rsidRPr="007D61F3">
        <w:t xml:space="preserve"> itself and further agrees with the </w:t>
      </w:r>
      <w:r w:rsidRPr="007D61F3">
        <w:rPr>
          <w:b/>
          <w:bCs/>
        </w:rPr>
        <w:t>Man‘ūt</w:t>
      </w:r>
      <w:r w:rsidRPr="007D61F3">
        <w:t xml:space="preserve"> in number and gender e.g.  </w:t>
      </w:r>
      <w:r w:rsidRPr="007D61F3">
        <w:rPr>
          <w:rFonts w:hint="cs"/>
          <w:b/>
          <w:bCs/>
          <w:sz w:val="24"/>
          <w:szCs w:val="24"/>
          <w:rtl/>
        </w:rPr>
        <w:t xml:space="preserve">هذا بستانٌ </w:t>
      </w:r>
      <w:r w:rsidRPr="007D61F3">
        <w:rPr>
          <w:rStyle w:val="libItalicUnderlineChar"/>
          <w:rFonts w:hint="cs"/>
          <w:rtl/>
        </w:rPr>
        <w:t>جميلٌ</w:t>
      </w:r>
      <w:r w:rsidRPr="007D61F3">
        <w:t xml:space="preserve">  (This is a beautiful garden). The </w:t>
      </w:r>
      <w:r w:rsidRPr="007D61F3">
        <w:rPr>
          <w:b/>
          <w:bCs/>
        </w:rPr>
        <w:t>Na‘t Sababiyy</w:t>
      </w:r>
      <w:r w:rsidRPr="007D61F3">
        <w:t xml:space="preserve">, on the other hand, highlights a quality or attribute in something related to the </w:t>
      </w:r>
      <w:r w:rsidRPr="007D61F3">
        <w:rPr>
          <w:b/>
          <w:bCs/>
        </w:rPr>
        <w:t>Man‘ūt</w:t>
      </w:r>
      <w:r w:rsidRPr="007D61F3">
        <w:t xml:space="preserve"> (called the </w:t>
      </w:r>
      <w:r w:rsidRPr="007D61F3">
        <w:rPr>
          <w:b/>
          <w:bCs/>
        </w:rPr>
        <w:t>Sabab</w:t>
      </w:r>
      <w:r w:rsidRPr="007D61F3">
        <w:t xml:space="preserve">) and not in the actual </w:t>
      </w:r>
      <w:r w:rsidRPr="007D61F3">
        <w:rPr>
          <w:b/>
          <w:bCs/>
        </w:rPr>
        <w:t>Man‘ūt</w:t>
      </w:r>
      <w:r w:rsidRPr="007D61F3">
        <w:t xml:space="preserve"> itself e.g.  </w:t>
      </w:r>
      <w:r w:rsidRPr="007D61F3">
        <w:rPr>
          <w:rFonts w:hint="cs"/>
          <w:b/>
          <w:bCs/>
          <w:sz w:val="24"/>
          <w:szCs w:val="24"/>
          <w:rtl/>
        </w:rPr>
        <w:t xml:space="preserve">هذا بستانٌ </w:t>
      </w:r>
      <w:r w:rsidRPr="007D61F3">
        <w:rPr>
          <w:rStyle w:val="libItalicUnderlineChar"/>
          <w:rFonts w:hint="cs"/>
          <w:rtl/>
        </w:rPr>
        <w:t>جميلةٌ</w:t>
      </w:r>
      <w:r w:rsidRPr="007D61F3">
        <w:rPr>
          <w:rFonts w:hint="cs"/>
          <w:b/>
          <w:bCs/>
          <w:sz w:val="24"/>
          <w:szCs w:val="24"/>
          <w:rtl/>
        </w:rPr>
        <w:t xml:space="preserve"> أزهارُها</w:t>
      </w:r>
      <w:r w:rsidRPr="007D61F3">
        <w:t xml:space="preserve">  (This is a garden whose flowers are beautiful). Notice that in the first example  </w:t>
      </w:r>
      <w:r w:rsidRPr="007D61F3">
        <w:rPr>
          <w:rStyle w:val="libItalicUnderlineChar"/>
          <w:rFonts w:hint="cs"/>
          <w:rtl/>
        </w:rPr>
        <w:t>جميلٌ</w:t>
      </w:r>
      <w:r w:rsidRPr="007D61F3">
        <w:t xml:space="preserve">  highlights the quality of beauty  </w:t>
      </w:r>
      <w:r w:rsidRPr="007D61F3">
        <w:rPr>
          <w:rFonts w:hint="cs"/>
          <w:b/>
          <w:bCs/>
          <w:sz w:val="24"/>
          <w:szCs w:val="24"/>
          <w:rtl/>
        </w:rPr>
        <w:t>(جَمال)</w:t>
      </w:r>
      <w:r w:rsidRPr="007D61F3">
        <w:t xml:space="preserve">  in the </w:t>
      </w:r>
      <w:r w:rsidRPr="007D61F3">
        <w:rPr>
          <w:b/>
          <w:bCs/>
        </w:rPr>
        <w:t>Man‘ūt</w:t>
      </w:r>
      <w:r w:rsidRPr="007D61F3">
        <w:t xml:space="preserve">  </w:t>
      </w:r>
      <w:r w:rsidRPr="007D61F3">
        <w:rPr>
          <w:rFonts w:hint="cs"/>
          <w:b/>
          <w:bCs/>
          <w:sz w:val="24"/>
          <w:szCs w:val="24"/>
          <w:rtl/>
        </w:rPr>
        <w:t>بستانٌ</w:t>
      </w:r>
      <w:r w:rsidRPr="007D61F3">
        <w:t xml:space="preserve">  and furthermore agrees with it in </w:t>
      </w:r>
      <w:r w:rsidRPr="007D61F3">
        <w:rPr>
          <w:b/>
          <w:bCs/>
        </w:rPr>
        <w:t>Raf’</w:t>
      </w:r>
      <w:r w:rsidRPr="007D61F3">
        <w:t xml:space="preserve">, </w:t>
      </w:r>
      <w:r w:rsidRPr="007D61F3">
        <w:rPr>
          <w:b/>
          <w:bCs/>
        </w:rPr>
        <w:t>Tankīr</w:t>
      </w:r>
      <w:r w:rsidRPr="007D61F3">
        <w:t xml:space="preserve">, </w:t>
      </w:r>
      <w:r w:rsidRPr="007D61F3">
        <w:rPr>
          <w:b/>
          <w:bCs/>
        </w:rPr>
        <w:t>Ifrād</w:t>
      </w:r>
      <w:r w:rsidRPr="007D61F3">
        <w:t xml:space="preserve"> and </w:t>
      </w:r>
      <w:r w:rsidRPr="007D61F3">
        <w:rPr>
          <w:b/>
          <w:bCs/>
        </w:rPr>
        <w:t>Taḍkīr</w:t>
      </w:r>
      <w:r w:rsidRPr="007D61F3">
        <w:t xml:space="preserve">. As for the second example  </w:t>
      </w:r>
      <w:r w:rsidRPr="007D61F3">
        <w:rPr>
          <w:rStyle w:val="libItalicUnderlineChar"/>
          <w:rFonts w:hint="cs"/>
          <w:rtl/>
        </w:rPr>
        <w:t>جميلةٌ</w:t>
      </w:r>
      <w:r w:rsidRPr="007D61F3">
        <w:t xml:space="preserve">  highlights the quality of beauty  </w:t>
      </w:r>
      <w:r w:rsidRPr="007D61F3">
        <w:rPr>
          <w:rFonts w:hint="cs"/>
          <w:b/>
          <w:bCs/>
          <w:sz w:val="24"/>
          <w:szCs w:val="24"/>
          <w:rtl/>
        </w:rPr>
        <w:t>(جَمال)</w:t>
      </w:r>
      <w:r w:rsidRPr="007D61F3">
        <w:t xml:space="preserve">  in the </w:t>
      </w:r>
      <w:r w:rsidRPr="007D61F3">
        <w:rPr>
          <w:b/>
          <w:bCs/>
        </w:rPr>
        <w:t>Sabab</w:t>
      </w:r>
      <w:r w:rsidRPr="007D61F3">
        <w:t xml:space="preserve">  </w:t>
      </w:r>
      <w:r w:rsidRPr="007D61F3">
        <w:rPr>
          <w:rFonts w:hint="cs"/>
          <w:b/>
          <w:bCs/>
          <w:sz w:val="24"/>
          <w:szCs w:val="24"/>
          <w:rtl/>
        </w:rPr>
        <w:t>أزهارُها</w:t>
      </w:r>
      <w:r w:rsidRPr="007D61F3">
        <w:t xml:space="preserve">  (its flowers) which is related to the </w:t>
      </w:r>
      <w:r w:rsidRPr="007D61F3">
        <w:rPr>
          <w:b/>
          <w:bCs/>
        </w:rPr>
        <w:t>Man‘ūt</w:t>
      </w:r>
      <w:r w:rsidRPr="007D61F3">
        <w:t xml:space="preserve"> </w:t>
      </w:r>
      <w:r w:rsidRPr="007D61F3">
        <w:rPr>
          <w:b/>
          <w:bCs/>
          <w:sz w:val="24"/>
          <w:szCs w:val="24"/>
          <w:rtl/>
        </w:rPr>
        <w:t>بستانٌ</w:t>
      </w:r>
      <w:r w:rsidRPr="007D61F3">
        <w:t xml:space="preserve"> and only agrees with the </w:t>
      </w:r>
      <w:r w:rsidRPr="007D61F3">
        <w:rPr>
          <w:b/>
          <w:bCs/>
        </w:rPr>
        <w:t>Man‘ūt</w:t>
      </w:r>
      <w:r w:rsidRPr="007D61F3">
        <w:t xml:space="preserve"> in </w:t>
      </w:r>
      <w:r w:rsidRPr="007D61F3">
        <w:rPr>
          <w:b/>
          <w:bCs/>
        </w:rPr>
        <w:t>Raf’</w:t>
      </w:r>
      <w:r w:rsidRPr="007D61F3">
        <w:t xml:space="preserve"> and </w:t>
      </w:r>
      <w:r w:rsidRPr="007D61F3">
        <w:rPr>
          <w:b/>
          <w:bCs/>
        </w:rPr>
        <w:t>Tankīr</w:t>
      </w:r>
      <w:r w:rsidRPr="007D61F3">
        <w:t xml:space="preserve">. As for gender and number the </w:t>
      </w:r>
      <w:r w:rsidRPr="007D61F3">
        <w:rPr>
          <w:b/>
          <w:bCs/>
        </w:rPr>
        <w:t>Na‘t</w:t>
      </w:r>
      <w:r w:rsidRPr="007D61F3">
        <w:t xml:space="preserve"> is </w:t>
      </w:r>
      <w:r w:rsidRPr="007D61F3">
        <w:rPr>
          <w:b/>
          <w:bCs/>
        </w:rPr>
        <w:t>Mu’annath</w:t>
      </w:r>
      <w:r w:rsidRPr="007D61F3">
        <w:t xml:space="preserve"> because the </w:t>
      </w:r>
      <w:r w:rsidRPr="007D61F3">
        <w:rPr>
          <w:b/>
          <w:bCs/>
        </w:rPr>
        <w:t>Sabab</w:t>
      </w:r>
      <w:r w:rsidRPr="007D61F3">
        <w:t xml:space="preserve"> is </w:t>
      </w:r>
      <w:r w:rsidRPr="007D61F3">
        <w:rPr>
          <w:b/>
          <w:bCs/>
        </w:rPr>
        <w:t>Mu’annath</w:t>
      </w:r>
      <w:r w:rsidRPr="007D61F3">
        <w:t xml:space="preserve"> and is always </w:t>
      </w:r>
      <w:r w:rsidRPr="007D61F3">
        <w:rPr>
          <w:b/>
          <w:bCs/>
        </w:rPr>
        <w:t>Mufrad</w:t>
      </w:r>
      <w:r w:rsidRPr="007D61F3">
        <w:t>.</w:t>
      </w:r>
    </w:p>
  </w:endnote>
  <w:endnote w:id="56">
    <w:p w:rsidR="002F00F1" w:rsidRPr="007D61F3" w:rsidRDefault="002F00F1" w:rsidP="002F00F1">
      <w:pPr>
        <w:pStyle w:val="libFootnote"/>
      </w:pPr>
      <w:r w:rsidRPr="007D61F3">
        <w:rPr>
          <w:rStyle w:val="EndnoteReference"/>
          <w:rFonts w:ascii="Arial" w:hAnsi="Arial"/>
          <w:vertAlign w:val="baseline"/>
        </w:rPr>
        <w:endnoteRef/>
      </w:r>
      <w:r w:rsidRPr="007D61F3">
        <w:t xml:space="preserve"> The </w:t>
      </w:r>
      <w:r w:rsidRPr="007D61F3">
        <w:rPr>
          <w:b/>
          <w:bCs/>
        </w:rPr>
        <w:t>Mubham</w:t>
      </w:r>
      <w:r w:rsidRPr="007D61F3">
        <w:t xml:space="preserve"> includes the </w:t>
      </w:r>
      <w:r w:rsidRPr="007D61F3">
        <w:rPr>
          <w:b/>
          <w:bCs/>
        </w:rPr>
        <w:t>Ism Mauṣūl</w:t>
      </w:r>
      <w:r w:rsidRPr="007D61F3">
        <w:t xml:space="preserve"> (relative pronoun) e.g.   </w:t>
      </w:r>
      <w:r w:rsidRPr="007D61F3">
        <w:rPr>
          <w:rFonts w:hint="cs"/>
          <w:b/>
          <w:bCs/>
          <w:sz w:val="24"/>
          <w:szCs w:val="24"/>
          <w:rtl/>
        </w:rPr>
        <w:t>الذي</w:t>
      </w:r>
      <w:r w:rsidRPr="007D61F3">
        <w:t xml:space="preserve">  [who/that which (masc. sing.)],  </w:t>
      </w:r>
      <w:r w:rsidRPr="007D61F3">
        <w:rPr>
          <w:rFonts w:hint="cs"/>
          <w:b/>
          <w:bCs/>
          <w:sz w:val="24"/>
          <w:szCs w:val="24"/>
          <w:rtl/>
        </w:rPr>
        <w:t>التي</w:t>
      </w:r>
      <w:r w:rsidRPr="007D61F3">
        <w:t xml:space="preserve">  [who/that which fem. sing.)] and  </w:t>
      </w:r>
      <w:r w:rsidRPr="007D61F3">
        <w:rPr>
          <w:rFonts w:hint="cs"/>
          <w:b/>
          <w:bCs/>
          <w:sz w:val="24"/>
          <w:szCs w:val="24"/>
          <w:rtl/>
        </w:rPr>
        <w:t>الذينَ</w:t>
      </w:r>
      <w:r w:rsidRPr="007D61F3">
        <w:t xml:space="preserve">  [who/those whom (masc. pl.)].</w:t>
      </w:r>
    </w:p>
  </w:endnote>
  <w:endnote w:id="57">
    <w:p w:rsidR="002F00F1" w:rsidRPr="007D61F3" w:rsidRDefault="002F00F1" w:rsidP="002F00F1">
      <w:pPr>
        <w:pStyle w:val="libFootnote"/>
      </w:pPr>
      <w:r w:rsidRPr="007D61F3">
        <w:rPr>
          <w:rStyle w:val="EndnoteReference"/>
          <w:rFonts w:ascii="Arial" w:hAnsi="Arial"/>
          <w:vertAlign w:val="baseline"/>
        </w:rPr>
        <w:endnoteRef/>
      </w:r>
      <w:r w:rsidRPr="007D61F3">
        <w:t xml:space="preserve"> Examples of this category are:  </w:t>
      </w:r>
      <w:r w:rsidRPr="007D61F3">
        <w:rPr>
          <w:rStyle w:val="libItalicUnderlineChar"/>
          <w:rFonts w:hint="cs"/>
          <w:rtl/>
        </w:rPr>
        <w:t>كتاب</w:t>
      </w:r>
      <w:r w:rsidRPr="007D61F3">
        <w:rPr>
          <w:rFonts w:hint="cs"/>
          <w:b/>
          <w:bCs/>
          <w:sz w:val="24"/>
          <w:szCs w:val="24"/>
          <w:rtl/>
        </w:rPr>
        <w:t>ي</w:t>
      </w:r>
      <w:r w:rsidRPr="007D61F3">
        <w:t xml:space="preserve">  (my book),  </w:t>
      </w:r>
      <w:r w:rsidRPr="007D61F3">
        <w:rPr>
          <w:rStyle w:val="libItalicUnderlineChar"/>
          <w:rFonts w:hint="cs"/>
          <w:rtl/>
        </w:rPr>
        <w:t>كتاب</w:t>
      </w:r>
      <w:r w:rsidRPr="007D61F3">
        <w:rPr>
          <w:rFonts w:hint="cs"/>
          <w:b/>
          <w:bCs/>
          <w:sz w:val="24"/>
          <w:szCs w:val="24"/>
          <w:rtl/>
        </w:rPr>
        <w:t xml:space="preserve"> زيد</w:t>
      </w:r>
      <w:r w:rsidRPr="007D61F3">
        <w:t xml:space="preserve">  (Zayd’s book),  </w:t>
      </w:r>
      <w:r w:rsidRPr="007D61F3">
        <w:rPr>
          <w:rStyle w:val="libItalicUnderlineChar"/>
          <w:rFonts w:hint="cs"/>
          <w:rtl/>
        </w:rPr>
        <w:t>كتاب</w:t>
      </w:r>
      <w:r w:rsidRPr="007D61F3">
        <w:rPr>
          <w:rFonts w:hint="cs"/>
          <w:b/>
          <w:bCs/>
          <w:sz w:val="24"/>
          <w:szCs w:val="24"/>
          <w:rtl/>
        </w:rPr>
        <w:t xml:space="preserve"> هذا الطالب</w:t>
      </w:r>
      <w:r w:rsidRPr="007D61F3">
        <w:t xml:space="preserve">  (this student’s book) and  </w:t>
      </w:r>
      <w:r w:rsidRPr="007D61F3">
        <w:rPr>
          <w:rStyle w:val="libItalicUnderlineChar"/>
          <w:rFonts w:hint="cs"/>
          <w:rtl/>
        </w:rPr>
        <w:t>كتاب</w:t>
      </w:r>
      <w:r w:rsidRPr="007D61F3">
        <w:rPr>
          <w:rFonts w:hint="cs"/>
          <w:b/>
          <w:bCs/>
          <w:sz w:val="24"/>
          <w:szCs w:val="24"/>
          <w:rtl/>
        </w:rPr>
        <w:t xml:space="preserve"> الرجل</w:t>
      </w:r>
      <w:r w:rsidRPr="007D61F3">
        <w:t xml:space="preserve">  (the man’s book).</w:t>
      </w:r>
    </w:p>
  </w:endnote>
  <w:endnote w:id="58">
    <w:p w:rsidR="002F00F1" w:rsidRPr="007D61F3" w:rsidRDefault="002F00F1" w:rsidP="002F00F1">
      <w:pPr>
        <w:pStyle w:val="libFootnote"/>
      </w:pPr>
      <w:r w:rsidRPr="007D61F3">
        <w:rPr>
          <w:rStyle w:val="EndnoteReference"/>
          <w:rFonts w:ascii="Arial" w:hAnsi="Arial"/>
          <w:vertAlign w:val="baseline"/>
        </w:rPr>
        <w:endnoteRef/>
      </w:r>
      <w:r w:rsidRPr="007D61F3">
        <w:t xml:space="preserve"> What is meant by “some places” is that  </w:t>
      </w:r>
      <w:r w:rsidRPr="007D61F3">
        <w:rPr>
          <w:rFonts w:hint="cs"/>
          <w:b/>
          <w:bCs/>
          <w:sz w:val="24"/>
          <w:szCs w:val="24"/>
          <w:rtl/>
        </w:rPr>
        <w:t>حتّى</w:t>
      </w:r>
      <w:r w:rsidRPr="007D61F3">
        <w:t xml:space="preserve">  is not a </w:t>
      </w:r>
      <w:r w:rsidRPr="007D61F3">
        <w:rPr>
          <w:b/>
          <w:bCs/>
        </w:rPr>
        <w:t>Ḥarf ‘Aṭf</w:t>
      </w:r>
      <w:r w:rsidRPr="007D61F3">
        <w:t xml:space="preserve"> in every context but that in some contexts it is a </w:t>
      </w:r>
      <w:r w:rsidRPr="007D61F3">
        <w:rPr>
          <w:b/>
          <w:bCs/>
        </w:rPr>
        <w:t>Ḥarf ‘Aṭf</w:t>
      </w:r>
      <w:r w:rsidRPr="007D61F3">
        <w:t xml:space="preserve">, in others a </w:t>
      </w:r>
      <w:r w:rsidRPr="007D61F3">
        <w:rPr>
          <w:b/>
          <w:bCs/>
        </w:rPr>
        <w:t>Ḥarf Jarr</w:t>
      </w:r>
      <w:r w:rsidRPr="007D61F3">
        <w:t xml:space="preserve"> and yet others a </w:t>
      </w:r>
      <w:r w:rsidRPr="007D61F3">
        <w:rPr>
          <w:b/>
          <w:bCs/>
        </w:rPr>
        <w:t>Ḥarf Ibtidā’</w:t>
      </w:r>
      <w:r w:rsidRPr="007D61F3">
        <w:t xml:space="preserve"> (particle of inception). The following example illustrates the differences between the three types of  </w:t>
      </w:r>
      <w:r w:rsidRPr="007D61F3">
        <w:rPr>
          <w:rFonts w:hint="cs"/>
          <w:b/>
          <w:bCs/>
          <w:sz w:val="24"/>
          <w:szCs w:val="24"/>
          <w:rtl/>
        </w:rPr>
        <w:t>حتى</w:t>
      </w:r>
      <w:r w:rsidRPr="007D61F3">
        <w:t xml:space="preserve">  :  </w:t>
      </w:r>
      <w:r w:rsidRPr="007D61F3">
        <w:rPr>
          <w:rFonts w:hint="cs"/>
          <w:b/>
          <w:bCs/>
          <w:sz w:val="24"/>
          <w:szCs w:val="24"/>
          <w:rtl/>
        </w:rPr>
        <w:t xml:space="preserve">(أكلتُ السمكةَ حتى </w:t>
      </w:r>
      <w:r w:rsidRPr="007D61F3">
        <w:rPr>
          <w:rStyle w:val="libItalicUnderlineChar"/>
          <w:rFonts w:hint="cs"/>
          <w:rtl/>
        </w:rPr>
        <w:t>رأسِ</w:t>
      </w:r>
      <w:r w:rsidRPr="007D61F3">
        <w:rPr>
          <w:rFonts w:hint="cs"/>
          <w:b/>
          <w:bCs/>
          <w:sz w:val="24"/>
          <w:szCs w:val="24"/>
          <w:rtl/>
        </w:rPr>
        <w:t>ها</w:t>
      </w:r>
      <w:r w:rsidRPr="007D61F3">
        <w:rPr>
          <w:rStyle w:val="libItalicUnderlineChar"/>
          <w:rFonts w:hint="cs"/>
          <w:rtl/>
        </w:rPr>
        <w:t>، رأسَ</w:t>
      </w:r>
      <w:r w:rsidRPr="007D61F3">
        <w:rPr>
          <w:rFonts w:hint="cs"/>
          <w:b/>
          <w:bCs/>
          <w:sz w:val="24"/>
          <w:szCs w:val="24"/>
          <w:rtl/>
        </w:rPr>
        <w:t>ها</w:t>
      </w:r>
      <w:r w:rsidRPr="007D61F3">
        <w:rPr>
          <w:rStyle w:val="libItalicUnderlineChar"/>
          <w:rFonts w:hint="cs"/>
          <w:rtl/>
        </w:rPr>
        <w:t>، رأسُ</w:t>
      </w:r>
      <w:r w:rsidRPr="007D61F3">
        <w:rPr>
          <w:rFonts w:hint="cs"/>
          <w:b/>
          <w:bCs/>
          <w:sz w:val="24"/>
          <w:szCs w:val="24"/>
          <w:rtl/>
        </w:rPr>
        <w:t>ها)</w:t>
      </w:r>
      <w:r w:rsidRPr="007D61F3">
        <w:t xml:space="preserve">  (I ate the fish up to or up to including its head). If we read  </w:t>
      </w:r>
      <w:r w:rsidRPr="007D61F3">
        <w:rPr>
          <w:rStyle w:val="libItalicUnderlineChar"/>
          <w:rFonts w:hint="cs"/>
          <w:rtl/>
        </w:rPr>
        <w:t>رأس</w:t>
      </w:r>
      <w:r w:rsidRPr="007D61F3">
        <w:rPr>
          <w:rFonts w:hint="cs"/>
          <w:b/>
          <w:bCs/>
          <w:sz w:val="24"/>
          <w:szCs w:val="24"/>
          <w:rtl/>
        </w:rPr>
        <w:t>ها</w:t>
      </w:r>
      <w:r w:rsidRPr="007D61F3">
        <w:t xml:space="preserve">  with </w:t>
      </w:r>
      <w:r w:rsidRPr="007D61F3">
        <w:rPr>
          <w:b/>
          <w:bCs/>
        </w:rPr>
        <w:t>Jarr</w:t>
      </w:r>
      <w:r w:rsidRPr="007D61F3">
        <w:t xml:space="preserve"> then  </w:t>
      </w:r>
      <w:r w:rsidRPr="007D61F3">
        <w:rPr>
          <w:rFonts w:hint="cs"/>
          <w:b/>
          <w:bCs/>
          <w:sz w:val="24"/>
          <w:szCs w:val="24"/>
          <w:rtl/>
        </w:rPr>
        <w:t>حتى</w:t>
      </w:r>
      <w:r w:rsidRPr="007D61F3">
        <w:t xml:space="preserve">  is a </w:t>
      </w:r>
      <w:r w:rsidRPr="007D61F3">
        <w:rPr>
          <w:b/>
          <w:bCs/>
        </w:rPr>
        <w:t>Ḥarf Jarr</w:t>
      </w:r>
      <w:r w:rsidRPr="007D61F3">
        <w:t xml:space="preserve">, with </w:t>
      </w:r>
      <w:r w:rsidRPr="007D61F3">
        <w:rPr>
          <w:b/>
          <w:bCs/>
        </w:rPr>
        <w:t>Naṣb</w:t>
      </w:r>
      <w:r w:rsidRPr="007D61F3">
        <w:t xml:space="preserve"> it is a </w:t>
      </w:r>
      <w:r w:rsidRPr="007D61F3">
        <w:rPr>
          <w:b/>
          <w:bCs/>
        </w:rPr>
        <w:t>Ḥarf</w:t>
      </w:r>
      <w:r w:rsidRPr="007D61F3">
        <w:t xml:space="preserve"> </w:t>
      </w:r>
      <w:r w:rsidRPr="007D61F3">
        <w:rPr>
          <w:b/>
          <w:bCs/>
        </w:rPr>
        <w:t>‘Aṭf</w:t>
      </w:r>
      <w:r w:rsidRPr="007D61F3">
        <w:t xml:space="preserve"> for then  </w:t>
      </w:r>
      <w:r w:rsidRPr="007D61F3">
        <w:rPr>
          <w:rStyle w:val="libItalicUnderlineChar"/>
          <w:rFonts w:hint="cs"/>
          <w:rtl/>
        </w:rPr>
        <w:t>رأس</w:t>
      </w:r>
      <w:r w:rsidRPr="007D61F3">
        <w:rPr>
          <w:rFonts w:hint="cs"/>
          <w:b/>
          <w:bCs/>
          <w:sz w:val="24"/>
          <w:szCs w:val="24"/>
          <w:rtl/>
        </w:rPr>
        <w:t>ه</w:t>
      </w:r>
      <w:r w:rsidRPr="007D61F3">
        <w:t xml:space="preserve">  follows the same </w:t>
      </w:r>
      <w:r w:rsidRPr="007D61F3">
        <w:rPr>
          <w:b/>
          <w:bCs/>
        </w:rPr>
        <w:t>I‘rāb</w:t>
      </w:r>
      <w:r w:rsidRPr="007D61F3">
        <w:t xml:space="preserve"> as  </w:t>
      </w:r>
      <w:r w:rsidRPr="007D61F3">
        <w:rPr>
          <w:rFonts w:hint="cs"/>
          <w:b/>
          <w:bCs/>
          <w:sz w:val="24"/>
          <w:szCs w:val="24"/>
          <w:rtl/>
        </w:rPr>
        <w:t>السمكةَ</w:t>
      </w:r>
      <w:r w:rsidRPr="007D61F3">
        <w:t xml:space="preserve">  , and with </w:t>
      </w:r>
      <w:r w:rsidRPr="007D61F3">
        <w:rPr>
          <w:b/>
          <w:bCs/>
        </w:rPr>
        <w:t>Raf‘</w:t>
      </w:r>
      <w:r w:rsidRPr="007D61F3">
        <w:t xml:space="preserve"> it is</w:t>
      </w:r>
      <w:r w:rsidRPr="007D61F3">
        <w:rPr>
          <w:b/>
          <w:bCs/>
        </w:rPr>
        <w:t xml:space="preserve"> Ḥarf Ibtidā’</w:t>
      </w:r>
      <w:r w:rsidRPr="007D61F3">
        <w:t xml:space="preserve"> in which case  </w:t>
      </w:r>
      <w:r w:rsidRPr="007D61F3">
        <w:rPr>
          <w:rStyle w:val="libItalicUnderlineChar"/>
          <w:rFonts w:hint="cs"/>
          <w:rtl/>
        </w:rPr>
        <w:t>رأس</w:t>
      </w:r>
      <w:r w:rsidRPr="007D61F3">
        <w:rPr>
          <w:rFonts w:hint="cs"/>
          <w:b/>
          <w:bCs/>
          <w:sz w:val="24"/>
          <w:szCs w:val="24"/>
          <w:rtl/>
        </w:rPr>
        <w:t>ه</w:t>
      </w:r>
      <w:r w:rsidRPr="007D61F3">
        <w:t xml:space="preserve">  is the </w:t>
      </w:r>
      <w:r w:rsidRPr="007D61F3">
        <w:rPr>
          <w:b/>
          <w:bCs/>
        </w:rPr>
        <w:t xml:space="preserve">Mubtada’ </w:t>
      </w:r>
      <w:r w:rsidRPr="007D61F3">
        <w:t xml:space="preserve">and its </w:t>
      </w:r>
      <w:r w:rsidRPr="007D61F3">
        <w:rPr>
          <w:b/>
          <w:bCs/>
        </w:rPr>
        <w:t>Khabar</w:t>
      </w:r>
      <w:r w:rsidRPr="007D61F3">
        <w:t xml:space="preserve"> is dropped assumed as:  </w:t>
      </w:r>
      <w:r w:rsidRPr="007D61F3">
        <w:rPr>
          <w:rFonts w:hint="cs"/>
          <w:b/>
          <w:bCs/>
          <w:sz w:val="24"/>
          <w:szCs w:val="24"/>
          <w:rtl/>
        </w:rPr>
        <w:t>مأكولٌ</w:t>
      </w:r>
      <w:r w:rsidRPr="007D61F3">
        <w:t xml:space="preserve">  (i.e. Even its head was eaten).</w:t>
      </w:r>
    </w:p>
  </w:endnote>
  <w:endnote w:id="59">
    <w:p w:rsidR="002F00F1" w:rsidRPr="007D61F3" w:rsidRDefault="002F00F1" w:rsidP="002F00F1">
      <w:pPr>
        <w:pStyle w:val="libFootnote"/>
        <w:rPr>
          <w:rtl/>
        </w:rPr>
      </w:pPr>
      <w:r w:rsidRPr="007D61F3">
        <w:rPr>
          <w:rStyle w:val="EndnoteReference"/>
          <w:rFonts w:ascii="Arial" w:hAnsi="Arial"/>
          <w:vertAlign w:val="baseline"/>
        </w:rPr>
        <w:endnoteRef/>
      </w:r>
      <w:r w:rsidRPr="007D61F3">
        <w:t xml:space="preserve"> This example does not constitute a proper example of a </w:t>
      </w:r>
      <w:r w:rsidRPr="007D61F3">
        <w:rPr>
          <w:b/>
          <w:bCs/>
        </w:rPr>
        <w:t>Fi‘l Majzūm</w:t>
      </w:r>
      <w:r w:rsidRPr="007D61F3">
        <w:t xml:space="preserve"> conjoined to another </w:t>
      </w:r>
      <w:r w:rsidRPr="007D61F3">
        <w:rPr>
          <w:b/>
          <w:bCs/>
        </w:rPr>
        <w:t>Fi‘l Majzūm</w:t>
      </w:r>
      <w:r w:rsidRPr="007D61F3">
        <w:t xml:space="preserve"> since the second is not much </w:t>
      </w:r>
      <w:r w:rsidRPr="007D61F3">
        <w:rPr>
          <w:b/>
          <w:bCs/>
        </w:rPr>
        <w:t>Majzūm</w:t>
      </w:r>
      <w:r w:rsidRPr="007D61F3">
        <w:t xml:space="preserve"> by virtue of it following the first or even by the </w:t>
      </w:r>
      <w:r w:rsidRPr="007D61F3">
        <w:rPr>
          <w:b/>
          <w:bCs/>
        </w:rPr>
        <w:t>‘Āmil</w:t>
      </w:r>
      <w:r w:rsidRPr="007D61F3">
        <w:t xml:space="preserve"> of the first but rather it is </w:t>
      </w:r>
      <w:r w:rsidRPr="007D61F3">
        <w:rPr>
          <w:b/>
          <w:bCs/>
        </w:rPr>
        <w:t>Majzūm</w:t>
      </w:r>
      <w:r w:rsidRPr="007D61F3">
        <w:t xml:space="preserve"> because of the negative particle of </w:t>
      </w:r>
      <w:r w:rsidRPr="007D61F3">
        <w:rPr>
          <w:b/>
          <w:bCs/>
        </w:rPr>
        <w:t>Jazm</w:t>
      </w:r>
      <w:r w:rsidRPr="007D61F3">
        <w:t xml:space="preserve">, </w:t>
      </w:r>
      <w:r w:rsidRPr="007D61F3">
        <w:rPr>
          <w:b/>
          <w:bCs/>
        </w:rPr>
        <w:t>Lām</w:t>
      </w:r>
      <w:r w:rsidRPr="007D61F3">
        <w:t xml:space="preserve">, that immediately precedes it. To make it an example of a </w:t>
      </w:r>
      <w:r w:rsidRPr="007D61F3">
        <w:rPr>
          <w:b/>
          <w:bCs/>
        </w:rPr>
        <w:t>Majzām</w:t>
      </w:r>
      <w:r w:rsidRPr="007D61F3">
        <w:t xml:space="preserve"> conjoined to a </w:t>
      </w:r>
      <w:r w:rsidRPr="007D61F3">
        <w:rPr>
          <w:b/>
          <w:bCs/>
        </w:rPr>
        <w:t>Majzūm</w:t>
      </w:r>
      <w:r w:rsidRPr="007D61F3">
        <w:t xml:space="preserve"> the second </w:t>
      </w:r>
      <w:r w:rsidRPr="007D61F3">
        <w:rPr>
          <w:b/>
          <w:bCs/>
        </w:rPr>
        <w:t>Lām</w:t>
      </w:r>
      <w:r w:rsidRPr="007D61F3">
        <w:t xml:space="preserve"> should be dropped, like:  </w:t>
      </w:r>
      <w:r w:rsidRPr="007D61F3">
        <w:rPr>
          <w:rFonts w:hint="cs"/>
          <w:b/>
          <w:bCs/>
          <w:sz w:val="24"/>
          <w:szCs w:val="24"/>
          <w:rtl/>
        </w:rPr>
        <w:t>زيد لم يقمْ و</w:t>
      </w:r>
      <w:r w:rsidRPr="007D61F3">
        <w:rPr>
          <w:rStyle w:val="libItalicUnderlineChar"/>
          <w:rFonts w:hint="cs"/>
          <w:rtl/>
        </w:rPr>
        <w:t>يقعدْ</w:t>
      </w:r>
      <w:r w:rsidRPr="007D61F3">
        <w:t xml:space="preserve">  .</w:t>
      </w:r>
    </w:p>
  </w:endnote>
  <w:endnote w:id="60">
    <w:p w:rsidR="002F00F1" w:rsidRPr="007D61F3" w:rsidRDefault="002F00F1" w:rsidP="002F00F1">
      <w:pPr>
        <w:pStyle w:val="libFootnote"/>
      </w:pPr>
      <w:r w:rsidRPr="007D61F3">
        <w:rPr>
          <w:rStyle w:val="EndnoteReference"/>
          <w:rFonts w:ascii="Arial" w:hAnsi="Arial"/>
          <w:vertAlign w:val="baseline"/>
        </w:rPr>
        <w:endnoteRef/>
      </w:r>
      <w:r w:rsidRPr="007D61F3">
        <w:t xml:space="preserve"> The term </w:t>
      </w:r>
      <w:r w:rsidRPr="007D61F3">
        <w:rPr>
          <w:b/>
          <w:bCs/>
        </w:rPr>
        <w:t>Taukīd</w:t>
      </w:r>
      <w:r w:rsidRPr="007D61F3">
        <w:t xml:space="preserve"> here is a </w:t>
      </w:r>
      <w:r w:rsidRPr="007D61F3">
        <w:rPr>
          <w:b/>
          <w:bCs/>
        </w:rPr>
        <w:t>Maṣdar</w:t>
      </w:r>
      <w:r w:rsidRPr="007D61F3">
        <w:t xml:space="preserve"> but it used in the sense of the Ism </w:t>
      </w:r>
      <w:r w:rsidRPr="007D61F3">
        <w:rPr>
          <w:b/>
          <w:bCs/>
        </w:rPr>
        <w:t>Fā‘il</w:t>
      </w:r>
      <w:r w:rsidRPr="007D61F3">
        <w:t xml:space="preserve"> (active participle) </w:t>
      </w:r>
      <w:r w:rsidRPr="007D61F3">
        <w:rPr>
          <w:b/>
          <w:bCs/>
        </w:rPr>
        <w:t>Mu’akkid</w:t>
      </w:r>
      <w:r w:rsidRPr="007D61F3">
        <w:t xml:space="preserve"> meaning that which corroborates or emphasises.</w:t>
      </w:r>
    </w:p>
  </w:endnote>
  <w:endnote w:id="61">
    <w:p w:rsidR="002F00F1" w:rsidRPr="007D61F3" w:rsidRDefault="002F00F1" w:rsidP="002F00F1">
      <w:pPr>
        <w:pStyle w:val="libFootnote"/>
      </w:pPr>
      <w:r w:rsidRPr="007D61F3">
        <w:rPr>
          <w:rStyle w:val="EndnoteReference"/>
          <w:rFonts w:ascii="Arial" w:hAnsi="Arial"/>
          <w:vertAlign w:val="baseline"/>
        </w:rPr>
        <w:endnoteRef/>
      </w:r>
      <w:r w:rsidRPr="007D61F3">
        <w:t xml:space="preserve"> The substitute word follows the word for which it is substituted in all the latter’s cases of </w:t>
      </w:r>
      <w:r w:rsidRPr="007D61F3">
        <w:rPr>
          <w:b/>
          <w:bCs/>
        </w:rPr>
        <w:t>I‘r</w:t>
      </w:r>
      <w:r w:rsidRPr="007D61F3">
        <w:rPr>
          <w:rFonts w:cs="Times New Roman" w:hint="cs"/>
          <w:b/>
          <w:bCs/>
          <w:rtl/>
        </w:rPr>
        <w:t>ā</w:t>
      </w:r>
      <w:r w:rsidRPr="007D61F3">
        <w:rPr>
          <w:b/>
          <w:bCs/>
        </w:rPr>
        <w:t>b</w:t>
      </w:r>
      <w:r w:rsidRPr="007D61F3">
        <w:t>.</w:t>
      </w:r>
    </w:p>
  </w:endnote>
  <w:endnote w:id="62">
    <w:p w:rsidR="002F00F1" w:rsidRPr="007D61F3" w:rsidRDefault="002F00F1" w:rsidP="002F00F1">
      <w:pPr>
        <w:pStyle w:val="libFootnote"/>
      </w:pPr>
      <w:r w:rsidRPr="007D61F3">
        <w:rPr>
          <w:rStyle w:val="EndnoteReference"/>
          <w:rFonts w:ascii="Arial" w:hAnsi="Arial"/>
          <w:vertAlign w:val="baseline"/>
        </w:rPr>
        <w:endnoteRef/>
      </w:r>
      <w:r w:rsidRPr="007D61F3">
        <w:t xml:space="preserve"> It is also called </w:t>
      </w:r>
      <w:r w:rsidRPr="007D61F3">
        <w:rPr>
          <w:b/>
          <w:bCs/>
        </w:rPr>
        <w:t>Badal al-Kull min al-Kull</w:t>
      </w:r>
      <w:r w:rsidRPr="007D61F3">
        <w:t xml:space="preserve"> (Substitute of the whole for the whole) or </w:t>
      </w:r>
      <w:r w:rsidRPr="007D61F3">
        <w:rPr>
          <w:b/>
          <w:bCs/>
        </w:rPr>
        <w:t>Badal Muṭ</w:t>
      </w:r>
      <w:r w:rsidRPr="007D61F3">
        <w:rPr>
          <w:rFonts w:cs="Times New Roman" w:hint="cs"/>
          <w:b/>
          <w:bCs/>
          <w:rtl/>
        </w:rPr>
        <w:t>ā</w:t>
      </w:r>
      <w:r w:rsidRPr="007D61F3">
        <w:rPr>
          <w:b/>
          <w:bCs/>
        </w:rPr>
        <w:t>biq</w:t>
      </w:r>
      <w:r w:rsidRPr="007D61F3">
        <w:t xml:space="preserve"> (Concordant/congruous </w:t>
      </w:r>
      <w:r w:rsidRPr="007D61F3">
        <w:rPr>
          <w:b/>
          <w:bCs/>
        </w:rPr>
        <w:t>Badal</w:t>
      </w:r>
      <w:r w:rsidRPr="007D61F3">
        <w:t>)</w:t>
      </w:r>
    </w:p>
  </w:endnote>
  <w:endnote w:id="63">
    <w:p w:rsidR="002F00F1" w:rsidRPr="007D61F3" w:rsidRDefault="002F00F1" w:rsidP="002F00F1">
      <w:pPr>
        <w:pStyle w:val="libFootnote"/>
      </w:pPr>
      <w:r w:rsidRPr="007D61F3">
        <w:rPr>
          <w:rStyle w:val="EndnoteReference"/>
          <w:rFonts w:ascii="Arial" w:hAnsi="Arial"/>
          <w:vertAlign w:val="baseline"/>
        </w:rPr>
        <w:endnoteRef/>
      </w:r>
      <w:r w:rsidRPr="007D61F3">
        <w:t xml:space="preserve"> Two other types are normally added so as to make the total number six. These two are: </w:t>
      </w:r>
      <w:r w:rsidRPr="007D61F3">
        <w:rPr>
          <w:b/>
          <w:bCs/>
        </w:rPr>
        <w:t>Badal al-Nisy</w:t>
      </w:r>
      <w:r w:rsidRPr="007D61F3">
        <w:rPr>
          <w:rFonts w:cs="Times New Roman" w:hint="cs"/>
          <w:b/>
          <w:bCs/>
          <w:rtl/>
        </w:rPr>
        <w:t>ā</w:t>
      </w:r>
      <w:r w:rsidRPr="007D61F3">
        <w:rPr>
          <w:b/>
          <w:bCs/>
        </w:rPr>
        <w:t>n</w:t>
      </w:r>
      <w:r w:rsidRPr="007D61F3">
        <w:t xml:space="preserve"> (</w:t>
      </w:r>
      <w:r w:rsidRPr="007D61F3">
        <w:rPr>
          <w:b/>
          <w:bCs/>
        </w:rPr>
        <w:t>Badal</w:t>
      </w:r>
      <w:r w:rsidRPr="007D61F3">
        <w:t xml:space="preserve"> due to forgetfulness) e.g.  </w:t>
      </w:r>
      <w:r w:rsidRPr="007D61F3">
        <w:rPr>
          <w:rFonts w:hint="cs"/>
          <w:b/>
          <w:bCs/>
          <w:sz w:val="24"/>
          <w:szCs w:val="24"/>
          <w:rtl/>
        </w:rPr>
        <w:t xml:space="preserve">جاء محمدٌ </w:t>
      </w:r>
      <w:r w:rsidRPr="007D61F3">
        <w:rPr>
          <w:rStyle w:val="libItalicUnderlineChar"/>
          <w:rFonts w:hint="cs"/>
          <w:rtl/>
        </w:rPr>
        <w:t>زيدٌ</w:t>
      </w:r>
      <w:r w:rsidRPr="007D61F3">
        <w:t xml:space="preserve">  [Muhammad (or rather) Zayd came] and </w:t>
      </w:r>
      <w:r w:rsidRPr="007D61F3">
        <w:rPr>
          <w:b/>
          <w:bCs/>
        </w:rPr>
        <w:t>Badal al-Iḍr</w:t>
      </w:r>
      <w:r w:rsidRPr="007D61F3">
        <w:rPr>
          <w:rFonts w:cs="Times New Roman" w:hint="cs"/>
          <w:b/>
          <w:bCs/>
          <w:rtl/>
        </w:rPr>
        <w:t>ā</w:t>
      </w:r>
      <w:r w:rsidRPr="007D61F3">
        <w:rPr>
          <w:b/>
          <w:bCs/>
        </w:rPr>
        <w:t>b</w:t>
      </w:r>
      <w:r w:rsidRPr="007D61F3">
        <w:t xml:space="preserve"> (</w:t>
      </w:r>
      <w:r w:rsidRPr="007D61F3">
        <w:rPr>
          <w:b/>
          <w:bCs/>
        </w:rPr>
        <w:t>Badal</w:t>
      </w:r>
      <w:r w:rsidRPr="007D61F3">
        <w:t xml:space="preserve"> of opting for the better alternative) e.g.  </w:t>
      </w:r>
      <w:r w:rsidRPr="007D61F3">
        <w:rPr>
          <w:rFonts w:hint="cs"/>
          <w:b/>
          <w:bCs/>
          <w:sz w:val="24"/>
          <w:szCs w:val="24"/>
          <w:rtl/>
        </w:rPr>
        <w:t xml:space="preserve">اِرْكَبْ الحمارَ </w:t>
      </w:r>
      <w:r w:rsidRPr="007D61F3">
        <w:rPr>
          <w:rStyle w:val="libItalicUnderlineChar"/>
          <w:rFonts w:hint="cs"/>
          <w:rtl/>
        </w:rPr>
        <w:t>الفرسَ</w:t>
      </w:r>
      <w:r w:rsidRPr="007D61F3">
        <w:t xml:space="preserve">  [Ride a donkey (even better) a horse].</w:t>
      </w:r>
    </w:p>
  </w:endnote>
  <w:endnote w:id="64">
    <w:p w:rsidR="002F00F1" w:rsidRPr="007D61F3" w:rsidRDefault="002F00F1" w:rsidP="002F00F1">
      <w:pPr>
        <w:pStyle w:val="libFootnote"/>
      </w:pPr>
      <w:r w:rsidRPr="007D61F3">
        <w:rPr>
          <w:rStyle w:val="EndnoteReference"/>
          <w:rFonts w:ascii="Arial" w:hAnsi="Arial"/>
          <w:vertAlign w:val="baseline"/>
        </w:rPr>
        <w:endnoteRef/>
      </w:r>
      <w:r w:rsidRPr="007D61F3">
        <w:t xml:space="preserve"> This statement is supposed to read: You wanted to say: </w:t>
      </w:r>
      <w:r w:rsidRPr="007D61F3">
        <w:rPr>
          <w:rFonts w:hint="cs"/>
          <w:b/>
          <w:bCs/>
          <w:sz w:val="24"/>
          <w:szCs w:val="24"/>
          <w:rtl/>
        </w:rPr>
        <w:t>الفرس</w:t>
      </w:r>
      <w:r w:rsidRPr="007D61F3">
        <w:t xml:space="preserve"> but then you erred (by saying: </w:t>
      </w:r>
      <w:r w:rsidRPr="007D61F3">
        <w:rPr>
          <w:rFonts w:hint="cs"/>
          <w:b/>
          <w:bCs/>
          <w:sz w:val="24"/>
          <w:szCs w:val="24"/>
          <w:rtl/>
        </w:rPr>
        <w:t>زيداً</w:t>
      </w:r>
      <w:r w:rsidRPr="007D61F3">
        <w:t xml:space="preserve">) so you substituted </w:t>
      </w:r>
      <w:r w:rsidRPr="007D61F3">
        <w:rPr>
          <w:rStyle w:val="libItalicUnderlineChar"/>
          <w:rFonts w:hint="cs"/>
          <w:rtl/>
        </w:rPr>
        <w:t>الفرس</w:t>
      </w:r>
      <w:r w:rsidRPr="007D61F3">
        <w:t>.</w:t>
      </w:r>
      <w:r w:rsidRPr="007D61F3">
        <w:rPr>
          <w:b/>
          <w:bCs/>
          <w:sz w:val="32"/>
          <w:szCs w:val="32"/>
        </w:rPr>
        <w:t xml:space="preserve"> </w:t>
      </w:r>
      <w:r w:rsidRPr="007D61F3">
        <w:t xml:space="preserve"> for it (i.e</w:t>
      </w:r>
      <w:r w:rsidRPr="007D61F3">
        <w:rPr>
          <w:b/>
          <w:bCs/>
          <w:sz w:val="24"/>
          <w:szCs w:val="24"/>
        </w:rPr>
        <w:t>.</w:t>
      </w:r>
      <w:r w:rsidRPr="007D61F3">
        <w:rPr>
          <w:rFonts w:hint="cs"/>
          <w:b/>
          <w:bCs/>
          <w:sz w:val="24"/>
          <w:szCs w:val="24"/>
          <w:rtl/>
        </w:rPr>
        <w:t xml:space="preserve">زيداً </w:t>
      </w:r>
      <w:r w:rsidRPr="007D61F3">
        <w:t>).</w:t>
      </w:r>
    </w:p>
  </w:endnote>
  <w:endnote w:id="65">
    <w:p w:rsidR="002F00F1" w:rsidRPr="007D61F3" w:rsidRDefault="002F00F1" w:rsidP="002F00F1">
      <w:pPr>
        <w:pStyle w:val="libFootnote"/>
      </w:pPr>
      <w:r w:rsidRPr="007D61F3">
        <w:rPr>
          <w:rStyle w:val="EndnoteReference"/>
          <w:rFonts w:ascii="Arial" w:hAnsi="Arial"/>
          <w:vertAlign w:val="baseline"/>
        </w:rPr>
        <w:endnoteRef/>
      </w:r>
      <w:r w:rsidRPr="007D61F3">
        <w:t xml:space="preserve"> Of these fifteen </w:t>
      </w:r>
      <w:r w:rsidRPr="007D61F3">
        <w:rPr>
          <w:b/>
          <w:bCs/>
        </w:rPr>
        <w:t>Manṣūbāt</w:t>
      </w:r>
      <w:r w:rsidRPr="007D61F3">
        <w:t xml:space="preserve"> the </w:t>
      </w:r>
      <w:r w:rsidRPr="007D61F3">
        <w:rPr>
          <w:b/>
          <w:bCs/>
        </w:rPr>
        <w:t>Tamyīz</w:t>
      </w:r>
      <w:r w:rsidRPr="007D61F3">
        <w:t xml:space="preserve">, </w:t>
      </w:r>
      <w:r w:rsidRPr="007D61F3">
        <w:rPr>
          <w:b/>
          <w:bCs/>
        </w:rPr>
        <w:t>Mustathnā</w:t>
      </w:r>
      <w:r w:rsidRPr="007D61F3">
        <w:t xml:space="preserve"> and </w:t>
      </w:r>
      <w:r w:rsidRPr="007D61F3">
        <w:rPr>
          <w:b/>
          <w:bCs/>
        </w:rPr>
        <w:t>Maf‘ūl</w:t>
      </w:r>
      <w:r w:rsidRPr="007D61F3">
        <w:t xml:space="preserve"> </w:t>
      </w:r>
      <w:r w:rsidRPr="007D61F3">
        <w:rPr>
          <w:b/>
          <w:bCs/>
        </w:rPr>
        <w:t>min ajlihī</w:t>
      </w:r>
      <w:r w:rsidRPr="007D61F3">
        <w:t xml:space="preserve"> in particular, are not always </w:t>
      </w:r>
      <w:r w:rsidRPr="007D61F3">
        <w:rPr>
          <w:b/>
          <w:bCs/>
        </w:rPr>
        <w:t>Manṣūb</w:t>
      </w:r>
      <w:r w:rsidRPr="007D61F3">
        <w:t xml:space="preserve"> in which case their names are only significant for the respective meanings that they convey and not as referring to particular places of </w:t>
      </w:r>
      <w:r w:rsidRPr="007D61F3">
        <w:rPr>
          <w:b/>
          <w:bCs/>
        </w:rPr>
        <w:t>Naṣb</w:t>
      </w:r>
      <w:r w:rsidRPr="007D61F3">
        <w:t xml:space="preserve">. As regards their </w:t>
      </w:r>
      <w:r w:rsidRPr="007D61F3">
        <w:rPr>
          <w:b/>
          <w:bCs/>
        </w:rPr>
        <w:t>I‘rāb</w:t>
      </w:r>
      <w:r w:rsidRPr="007D61F3">
        <w:t xml:space="preserve"> they will now be counted amongst the </w:t>
      </w:r>
      <w:r w:rsidRPr="007D61F3">
        <w:rPr>
          <w:b/>
          <w:bCs/>
        </w:rPr>
        <w:t>Marfū‘āt</w:t>
      </w:r>
      <w:r w:rsidRPr="007D61F3">
        <w:t xml:space="preserve"> or </w:t>
      </w:r>
      <w:r w:rsidRPr="007D61F3">
        <w:rPr>
          <w:b/>
          <w:bCs/>
        </w:rPr>
        <w:t>Makhfūdāt</w:t>
      </w:r>
      <w:r w:rsidRPr="007D61F3">
        <w:t>.</w:t>
      </w:r>
    </w:p>
  </w:endnote>
  <w:endnote w:id="66">
    <w:p w:rsidR="002F00F1" w:rsidRPr="007D61F3" w:rsidRDefault="002F00F1" w:rsidP="002F00F1">
      <w:pPr>
        <w:pStyle w:val="libFootnote"/>
      </w:pPr>
      <w:r w:rsidRPr="007D61F3">
        <w:rPr>
          <w:rStyle w:val="EndnoteReference"/>
          <w:rFonts w:ascii="Arial" w:hAnsi="Arial"/>
          <w:vertAlign w:val="baseline"/>
        </w:rPr>
        <w:endnoteRef/>
      </w:r>
      <w:r w:rsidRPr="007D61F3">
        <w:t xml:space="preserve"> The author states here that the </w:t>
      </w:r>
      <w:r w:rsidRPr="007D61F3">
        <w:rPr>
          <w:b/>
          <w:bCs/>
        </w:rPr>
        <w:t>Manṣūbāt</w:t>
      </w:r>
      <w:r w:rsidRPr="007D61F3">
        <w:t xml:space="preserve"> are fifteen in number but then only mentions fourteen.</w:t>
      </w:r>
    </w:p>
  </w:endnote>
  <w:endnote w:id="67">
    <w:p w:rsidR="002F00F1" w:rsidRPr="007D61F3" w:rsidRDefault="002F00F1" w:rsidP="002F00F1">
      <w:pPr>
        <w:pStyle w:val="libFootnote"/>
      </w:pPr>
      <w:r w:rsidRPr="007D61F3">
        <w:rPr>
          <w:rStyle w:val="EndnoteReference"/>
          <w:rFonts w:ascii="Arial" w:hAnsi="Arial"/>
          <w:vertAlign w:val="baseline"/>
        </w:rPr>
        <w:endnoteRef/>
      </w:r>
      <w:r w:rsidRPr="007D61F3">
        <w:t xml:space="preserve"> The </w:t>
      </w:r>
      <w:r w:rsidRPr="007D61F3">
        <w:rPr>
          <w:b/>
          <w:bCs/>
        </w:rPr>
        <w:t>Nūn</w:t>
      </w:r>
      <w:r w:rsidRPr="007D61F3">
        <w:t xml:space="preserve"> that is between the </w:t>
      </w:r>
      <w:r w:rsidRPr="007D61F3">
        <w:rPr>
          <w:b/>
          <w:bCs/>
        </w:rPr>
        <w:t>Fi‘l</w:t>
      </w:r>
      <w:r w:rsidRPr="007D61F3">
        <w:t xml:space="preserve"> and the </w:t>
      </w:r>
      <w:r w:rsidRPr="007D61F3">
        <w:rPr>
          <w:b/>
          <w:bCs/>
        </w:rPr>
        <w:t>Yā’ al-Mutakallim</w:t>
      </w:r>
      <w:r w:rsidRPr="007D61F3">
        <w:t xml:space="preserve"> is called the </w:t>
      </w:r>
      <w:r w:rsidRPr="007D61F3">
        <w:rPr>
          <w:b/>
          <w:bCs/>
        </w:rPr>
        <w:t>Nūn al-Wiqāyah</w:t>
      </w:r>
      <w:r w:rsidRPr="007D61F3">
        <w:t xml:space="preserve"> (the </w:t>
      </w:r>
      <w:r w:rsidRPr="007D61F3">
        <w:rPr>
          <w:b/>
          <w:bCs/>
        </w:rPr>
        <w:t>Nūn</w:t>
      </w:r>
      <w:r w:rsidRPr="007D61F3">
        <w:t xml:space="preserve"> of Guarding) because it guards the </w:t>
      </w:r>
      <w:r w:rsidRPr="007D61F3">
        <w:rPr>
          <w:b/>
          <w:bCs/>
        </w:rPr>
        <w:t>Fi‘l</w:t>
      </w:r>
      <w:r w:rsidRPr="007D61F3">
        <w:t xml:space="preserve"> from taking the </w:t>
      </w:r>
      <w:r w:rsidRPr="007D61F3">
        <w:rPr>
          <w:b/>
          <w:bCs/>
        </w:rPr>
        <w:t>Kasrah</w:t>
      </w:r>
      <w:r w:rsidRPr="007D61F3">
        <w:t xml:space="preserve"> that the </w:t>
      </w:r>
      <w:r w:rsidRPr="007D61F3">
        <w:rPr>
          <w:b/>
          <w:bCs/>
        </w:rPr>
        <w:t>Yā’ al-Mutakallim</w:t>
      </w:r>
      <w:r w:rsidRPr="007D61F3">
        <w:t xml:space="preserve"> forces on the letter before it by taking the </w:t>
      </w:r>
      <w:r w:rsidRPr="007D61F3">
        <w:rPr>
          <w:b/>
          <w:bCs/>
        </w:rPr>
        <w:t>Kasrah</w:t>
      </w:r>
      <w:r w:rsidRPr="007D61F3">
        <w:t xml:space="preserve"> itself.</w:t>
      </w:r>
    </w:p>
  </w:endnote>
  <w:endnote w:id="68">
    <w:p w:rsidR="002F00F1" w:rsidRPr="007D61F3" w:rsidRDefault="002F00F1" w:rsidP="002F00F1">
      <w:pPr>
        <w:pStyle w:val="libFootnote"/>
      </w:pPr>
      <w:r w:rsidRPr="007D61F3">
        <w:rPr>
          <w:rStyle w:val="EndnoteReference"/>
          <w:rFonts w:ascii="Arial" w:hAnsi="Arial"/>
          <w:vertAlign w:val="baseline"/>
        </w:rPr>
        <w:endnoteRef/>
      </w:r>
      <w:r w:rsidRPr="007D61F3">
        <w:t xml:space="preserve"> Here the actual </w:t>
      </w:r>
      <w:r w:rsidRPr="007D61F3">
        <w:rPr>
          <w:b/>
          <w:bCs/>
        </w:rPr>
        <w:t>Ḍamīr</w:t>
      </w:r>
      <w:r w:rsidRPr="007D61F3">
        <w:t xml:space="preserve"> is the </w:t>
      </w:r>
      <w:r w:rsidRPr="007D61F3">
        <w:rPr>
          <w:b/>
          <w:bCs/>
        </w:rPr>
        <w:t>Kāf</w:t>
      </w:r>
      <w:r w:rsidRPr="007D61F3">
        <w:t xml:space="preserve"> only. The </w:t>
      </w:r>
      <w:r w:rsidRPr="007D61F3">
        <w:rPr>
          <w:b/>
          <w:bCs/>
        </w:rPr>
        <w:t>Mīm</w:t>
      </w:r>
      <w:r w:rsidRPr="007D61F3">
        <w:t xml:space="preserve"> is called the </w:t>
      </w:r>
      <w:r w:rsidRPr="007D61F3">
        <w:rPr>
          <w:b/>
          <w:bCs/>
        </w:rPr>
        <w:t>Ḥarf al-‘Imād</w:t>
      </w:r>
      <w:r w:rsidRPr="007D61F3">
        <w:t xml:space="preserve"> (particle of support) since it serves as a prop or support for the </w:t>
      </w:r>
      <w:r w:rsidRPr="007D61F3">
        <w:rPr>
          <w:b/>
          <w:bCs/>
        </w:rPr>
        <w:t>Alif</w:t>
      </w:r>
      <w:r w:rsidRPr="007D61F3">
        <w:t xml:space="preserve"> following it. The </w:t>
      </w:r>
      <w:r w:rsidRPr="007D61F3">
        <w:rPr>
          <w:b/>
          <w:bCs/>
        </w:rPr>
        <w:t>Alif</w:t>
      </w:r>
      <w:r w:rsidRPr="007D61F3">
        <w:t xml:space="preserve"> itself is a </w:t>
      </w:r>
      <w:r w:rsidRPr="007D61F3">
        <w:rPr>
          <w:b/>
          <w:bCs/>
        </w:rPr>
        <w:t>Ḥarf</w:t>
      </w:r>
      <w:r w:rsidRPr="007D61F3">
        <w:t xml:space="preserve"> denoting duality.</w:t>
      </w:r>
    </w:p>
  </w:endnote>
  <w:endnote w:id="69">
    <w:p w:rsidR="002F00F1" w:rsidRPr="007D61F3" w:rsidRDefault="002F00F1" w:rsidP="002F00F1">
      <w:pPr>
        <w:pStyle w:val="libFootnote"/>
      </w:pPr>
      <w:r w:rsidRPr="007D61F3">
        <w:rPr>
          <w:rStyle w:val="EndnoteReference"/>
          <w:rFonts w:ascii="Arial" w:hAnsi="Arial"/>
          <w:vertAlign w:val="baseline"/>
        </w:rPr>
        <w:endnoteRef/>
      </w:r>
      <w:r w:rsidRPr="007D61F3">
        <w:t xml:space="preserve"> Here as with the previous one, the actual </w:t>
      </w:r>
      <w:r w:rsidRPr="007D61F3">
        <w:rPr>
          <w:b/>
          <w:bCs/>
        </w:rPr>
        <w:t>Ḍamīr</w:t>
      </w:r>
      <w:r w:rsidRPr="007D61F3">
        <w:t xml:space="preserve"> is only the </w:t>
      </w:r>
      <w:r w:rsidRPr="007D61F3">
        <w:rPr>
          <w:b/>
          <w:bCs/>
        </w:rPr>
        <w:t>Kāf</w:t>
      </w:r>
      <w:r w:rsidRPr="007D61F3">
        <w:t xml:space="preserve"> as for the </w:t>
      </w:r>
      <w:r w:rsidRPr="007D61F3">
        <w:rPr>
          <w:b/>
          <w:bCs/>
        </w:rPr>
        <w:t>Mīm</w:t>
      </w:r>
      <w:r w:rsidRPr="007D61F3">
        <w:t xml:space="preserve"> it is called the </w:t>
      </w:r>
      <w:r w:rsidRPr="007D61F3">
        <w:rPr>
          <w:b/>
          <w:bCs/>
        </w:rPr>
        <w:t>‘Alāmah Jam‘ al-</w:t>
      </w:r>
      <w:r w:rsidRPr="007D61F3">
        <w:rPr>
          <w:rFonts w:cs="Arial"/>
          <w:b/>
          <w:bCs/>
        </w:rPr>
        <w:t>Đ</w:t>
      </w:r>
      <w:r w:rsidRPr="007D61F3">
        <w:rPr>
          <w:b/>
          <w:bCs/>
        </w:rPr>
        <w:t xml:space="preserve">ukūr </w:t>
      </w:r>
      <w:r w:rsidRPr="007D61F3">
        <w:t>(sign of masculine plural).</w:t>
      </w:r>
    </w:p>
  </w:endnote>
  <w:endnote w:id="70">
    <w:p w:rsidR="002F00F1" w:rsidRPr="007D61F3" w:rsidRDefault="002F00F1" w:rsidP="002F00F1">
      <w:pPr>
        <w:pStyle w:val="libFootnote"/>
      </w:pPr>
      <w:r w:rsidRPr="007D61F3">
        <w:rPr>
          <w:rStyle w:val="EndnoteReference"/>
          <w:rFonts w:ascii="Arial" w:hAnsi="Arial"/>
          <w:vertAlign w:val="baseline"/>
        </w:rPr>
        <w:endnoteRef/>
      </w:r>
      <w:r w:rsidRPr="007D61F3">
        <w:t xml:space="preserve"> The actual </w:t>
      </w:r>
      <w:r w:rsidRPr="007D61F3">
        <w:rPr>
          <w:b/>
          <w:bCs/>
        </w:rPr>
        <w:t>Ḍamīr</w:t>
      </w:r>
      <w:r w:rsidRPr="007D61F3">
        <w:t xml:space="preserve"> is the </w:t>
      </w:r>
      <w:r w:rsidRPr="007D61F3">
        <w:rPr>
          <w:b/>
          <w:bCs/>
        </w:rPr>
        <w:t>Kāf</w:t>
      </w:r>
      <w:r w:rsidRPr="007D61F3">
        <w:t xml:space="preserve"> only as for the </w:t>
      </w:r>
      <w:r w:rsidRPr="007D61F3">
        <w:rPr>
          <w:b/>
          <w:bCs/>
        </w:rPr>
        <w:t>Nūn Mushaddadah</w:t>
      </w:r>
      <w:r w:rsidRPr="007D61F3">
        <w:t xml:space="preserve"> (emphatic/doubled </w:t>
      </w:r>
      <w:r w:rsidRPr="007D61F3">
        <w:rPr>
          <w:b/>
          <w:bCs/>
        </w:rPr>
        <w:t>Nūn</w:t>
      </w:r>
      <w:r w:rsidRPr="007D61F3">
        <w:t xml:space="preserve">) it is called the </w:t>
      </w:r>
      <w:r w:rsidRPr="007D61F3">
        <w:rPr>
          <w:b/>
          <w:bCs/>
        </w:rPr>
        <w:t>‘Alāmah Jam‘ al-Niswah/al-Inā</w:t>
      </w:r>
      <w:r w:rsidRPr="007D61F3">
        <w:rPr>
          <w:rFonts w:cs="Arial"/>
          <w:b/>
          <w:bCs/>
        </w:rPr>
        <w:t>ţ</w:t>
      </w:r>
      <w:r w:rsidRPr="007D61F3">
        <w:rPr>
          <w:b/>
          <w:bCs/>
        </w:rPr>
        <w:t xml:space="preserve"> </w:t>
      </w:r>
      <w:r w:rsidRPr="007D61F3">
        <w:t>(sign of feminine plural).</w:t>
      </w:r>
    </w:p>
  </w:endnote>
  <w:endnote w:id="71">
    <w:p w:rsidR="002F00F1" w:rsidRPr="007D61F3" w:rsidRDefault="002F00F1" w:rsidP="002F00F1">
      <w:pPr>
        <w:pStyle w:val="libFootnote"/>
      </w:pPr>
      <w:r w:rsidRPr="007D61F3">
        <w:rPr>
          <w:rStyle w:val="EndnoteReference"/>
          <w:rFonts w:ascii="Arial" w:hAnsi="Arial"/>
          <w:vertAlign w:val="baseline"/>
        </w:rPr>
        <w:endnoteRef/>
      </w:r>
      <w:r w:rsidRPr="007D61F3">
        <w:t xml:space="preserve"> The </w:t>
      </w:r>
      <w:r w:rsidRPr="007D61F3">
        <w:rPr>
          <w:b/>
          <w:bCs/>
        </w:rPr>
        <w:t>Ḍamīr</w:t>
      </w:r>
      <w:r w:rsidRPr="007D61F3">
        <w:t xml:space="preserve"> proper according to the more correct view amongst the Arabic Grammarians is the first part viz. </w:t>
      </w:r>
      <w:r w:rsidRPr="007D61F3">
        <w:rPr>
          <w:rFonts w:hint="cs"/>
          <w:b/>
          <w:bCs/>
          <w:sz w:val="24"/>
          <w:szCs w:val="24"/>
          <w:rtl/>
        </w:rPr>
        <w:t>"إيّا"</w:t>
      </w:r>
      <w:r w:rsidRPr="007D61F3">
        <w:rPr>
          <w:b/>
          <w:bCs/>
          <w:sz w:val="24"/>
          <w:szCs w:val="24"/>
        </w:rPr>
        <w:t xml:space="preserve"> </w:t>
      </w:r>
      <w:r w:rsidRPr="007D61F3">
        <w:t xml:space="preserve">where as the rest constitutes number, gender and person markers. However, for the purpose of simplicity we have decided to regard the whole expression as the </w:t>
      </w:r>
      <w:r w:rsidRPr="007D61F3">
        <w:rPr>
          <w:b/>
          <w:bCs/>
        </w:rPr>
        <w:t>Ḍamīr</w:t>
      </w:r>
      <w:r w:rsidRPr="007D61F3">
        <w:t>.</w:t>
      </w:r>
    </w:p>
  </w:endnote>
  <w:endnote w:id="72">
    <w:p w:rsidR="00F10E9F" w:rsidRPr="007D61F3" w:rsidRDefault="00F10E9F" w:rsidP="00F10E9F">
      <w:pPr>
        <w:pStyle w:val="libFootnote"/>
      </w:pPr>
      <w:r w:rsidRPr="007D61F3">
        <w:rPr>
          <w:rStyle w:val="EndnoteReference"/>
          <w:rFonts w:ascii="Arial" w:hAnsi="Arial"/>
          <w:vertAlign w:val="baseline"/>
        </w:rPr>
        <w:endnoteRef/>
      </w:r>
      <w:r w:rsidRPr="007D61F3">
        <w:t xml:space="preserve"> The more correct term for this type of </w:t>
      </w:r>
      <w:r w:rsidRPr="007D61F3">
        <w:rPr>
          <w:b/>
          <w:bCs/>
        </w:rPr>
        <w:t>Manṣūb</w:t>
      </w:r>
      <w:r w:rsidRPr="007D61F3">
        <w:t xml:space="preserve"> is </w:t>
      </w:r>
      <w:r w:rsidRPr="007D61F3">
        <w:rPr>
          <w:b/>
          <w:bCs/>
        </w:rPr>
        <w:t>Maf‘ūl Muṭlaq</w:t>
      </w:r>
      <w:r w:rsidRPr="007D61F3">
        <w:t xml:space="preserve"> (Absolute Object) i.e. the </w:t>
      </w:r>
      <w:r w:rsidRPr="007D61F3">
        <w:rPr>
          <w:b/>
          <w:bCs/>
        </w:rPr>
        <w:t>Maf‘ul</w:t>
      </w:r>
      <w:r w:rsidRPr="007D61F3">
        <w:t xml:space="preserve"> proper since it signifies what is actually done free from any reference to being done </w:t>
      </w:r>
      <w:r w:rsidRPr="007D61F3">
        <w:rPr>
          <w:i/>
          <w:iCs/>
        </w:rPr>
        <w:t>to</w:t>
      </w:r>
      <w:r w:rsidRPr="007D61F3">
        <w:t xml:space="preserve"> something (</w:t>
      </w:r>
      <w:r w:rsidRPr="007D61F3">
        <w:rPr>
          <w:b/>
          <w:bCs/>
        </w:rPr>
        <w:t>bihī</w:t>
      </w:r>
      <w:r w:rsidRPr="007D61F3">
        <w:t xml:space="preserve">), </w:t>
      </w:r>
      <w:r w:rsidRPr="007D61F3">
        <w:rPr>
          <w:i/>
          <w:iCs/>
        </w:rPr>
        <w:t>in</w:t>
      </w:r>
      <w:r w:rsidRPr="007D61F3">
        <w:t xml:space="preserve"> something (</w:t>
      </w:r>
      <w:r w:rsidRPr="007D61F3">
        <w:rPr>
          <w:b/>
          <w:bCs/>
        </w:rPr>
        <w:t>fihī</w:t>
      </w:r>
      <w:r w:rsidRPr="007D61F3">
        <w:t xml:space="preserve">), </w:t>
      </w:r>
      <w:r w:rsidRPr="007D61F3">
        <w:rPr>
          <w:i/>
          <w:iCs/>
        </w:rPr>
        <w:t>out of</w:t>
      </w:r>
      <w:r w:rsidRPr="007D61F3">
        <w:t xml:space="preserve"> or </w:t>
      </w:r>
      <w:r w:rsidRPr="007D61F3">
        <w:rPr>
          <w:i/>
          <w:iCs/>
        </w:rPr>
        <w:t>for the purpose of</w:t>
      </w:r>
      <w:r w:rsidRPr="007D61F3">
        <w:t xml:space="preserve"> something (</w:t>
      </w:r>
      <w:r w:rsidRPr="007D61F3">
        <w:rPr>
          <w:b/>
          <w:bCs/>
        </w:rPr>
        <w:t>min-ajlihī</w:t>
      </w:r>
      <w:r w:rsidRPr="007D61F3">
        <w:t xml:space="preserve">) or </w:t>
      </w:r>
      <w:r w:rsidRPr="007D61F3">
        <w:rPr>
          <w:i/>
          <w:iCs/>
        </w:rPr>
        <w:t>with</w:t>
      </w:r>
      <w:r w:rsidRPr="007D61F3">
        <w:t xml:space="preserve"> or </w:t>
      </w:r>
      <w:r w:rsidRPr="007D61F3">
        <w:rPr>
          <w:i/>
          <w:iCs/>
        </w:rPr>
        <w:t>in the company of</w:t>
      </w:r>
      <w:r w:rsidRPr="007D61F3">
        <w:t xml:space="preserve"> something (</w:t>
      </w:r>
      <w:r w:rsidRPr="007D61F3">
        <w:rPr>
          <w:b/>
          <w:bCs/>
        </w:rPr>
        <w:t>ma‘ahū</w:t>
      </w:r>
      <w:r w:rsidRPr="007D61F3">
        <w:t xml:space="preserve">). Therefore, </w:t>
      </w:r>
      <w:r w:rsidRPr="007D61F3">
        <w:rPr>
          <w:b/>
          <w:bCs/>
        </w:rPr>
        <w:t>Maf‘ūl</w:t>
      </w:r>
      <w:r w:rsidRPr="007D61F3">
        <w:t xml:space="preserve">, here means “what is done” and </w:t>
      </w:r>
      <w:r w:rsidRPr="007D61F3">
        <w:rPr>
          <w:b/>
          <w:bCs/>
        </w:rPr>
        <w:t>Muṭlaq</w:t>
      </w:r>
      <w:r w:rsidRPr="007D61F3">
        <w:t xml:space="preserve"> means “free from the aforementioned references or stipulations”. This is clearly illustrated by means of the following example which contains all five types of </w:t>
      </w:r>
      <w:r w:rsidRPr="007D61F3">
        <w:rPr>
          <w:b/>
          <w:bCs/>
        </w:rPr>
        <w:t>Maf‘ūl</w:t>
      </w:r>
      <w:r w:rsidRPr="007D61F3">
        <w:t xml:space="preserve">:  </w:t>
      </w:r>
      <w:r w:rsidRPr="007D61F3">
        <w:rPr>
          <w:rFonts w:hint="cs"/>
          <w:b/>
          <w:bCs/>
          <w:sz w:val="24"/>
          <w:szCs w:val="24"/>
          <w:rtl/>
        </w:rPr>
        <w:t>قَرَأَ محمدٌ و</w:t>
      </w:r>
      <w:r w:rsidRPr="007D61F3">
        <w:rPr>
          <w:rStyle w:val="libItalicUnderlineChar"/>
          <w:rFonts w:hint="cs"/>
          <w:rtl/>
        </w:rPr>
        <w:t>سميراً</w:t>
      </w:r>
      <w:r w:rsidRPr="007D61F3">
        <w:rPr>
          <w:rFonts w:hint="cs"/>
          <w:b/>
          <w:bCs/>
          <w:sz w:val="24"/>
          <w:szCs w:val="24"/>
          <w:rtl/>
        </w:rPr>
        <w:t xml:space="preserve"> </w:t>
      </w:r>
      <w:r w:rsidRPr="007D61F3">
        <w:rPr>
          <w:rStyle w:val="libItalicUnderlineChar"/>
          <w:rFonts w:hint="cs"/>
          <w:rtl/>
        </w:rPr>
        <w:t>الكتابَ</w:t>
      </w:r>
      <w:r w:rsidRPr="007D61F3">
        <w:rPr>
          <w:rFonts w:hint="cs"/>
          <w:b/>
          <w:bCs/>
          <w:sz w:val="24"/>
          <w:szCs w:val="24"/>
          <w:rtl/>
        </w:rPr>
        <w:t xml:space="preserve"> </w:t>
      </w:r>
      <w:r w:rsidRPr="007D61F3">
        <w:rPr>
          <w:rStyle w:val="libItalicUnderlineChar"/>
          <w:rFonts w:hint="cs"/>
          <w:rtl/>
        </w:rPr>
        <w:t>اليومَ أمامَ</w:t>
      </w:r>
      <w:r w:rsidRPr="007D61F3">
        <w:rPr>
          <w:rFonts w:hint="cs"/>
          <w:b/>
          <w:bCs/>
          <w:sz w:val="24"/>
          <w:szCs w:val="24"/>
          <w:rtl/>
        </w:rPr>
        <w:t xml:space="preserve"> المدرسِ </w:t>
      </w:r>
      <w:r w:rsidRPr="007D61F3">
        <w:rPr>
          <w:rStyle w:val="libItalicUnderlineChar"/>
          <w:rFonts w:hint="cs"/>
          <w:rtl/>
        </w:rPr>
        <w:t>قراءةً</w:t>
      </w:r>
      <w:r w:rsidRPr="007D61F3">
        <w:rPr>
          <w:rFonts w:hint="cs"/>
          <w:b/>
          <w:bCs/>
          <w:sz w:val="24"/>
          <w:szCs w:val="24"/>
          <w:rtl/>
        </w:rPr>
        <w:t xml:space="preserve"> جيدةً </w:t>
      </w:r>
      <w:r w:rsidRPr="007D61F3">
        <w:rPr>
          <w:rStyle w:val="libItalicUnderlineChar"/>
          <w:rFonts w:hint="cs"/>
          <w:rtl/>
        </w:rPr>
        <w:t>رغبةً</w:t>
      </w:r>
      <w:r w:rsidRPr="007D61F3">
        <w:rPr>
          <w:rFonts w:hint="cs"/>
          <w:b/>
          <w:bCs/>
          <w:sz w:val="24"/>
          <w:szCs w:val="24"/>
          <w:rtl/>
        </w:rPr>
        <w:t xml:space="preserve"> في التقدُّم</w:t>
      </w:r>
      <w:r w:rsidRPr="007D61F3">
        <w:t xml:space="preserve">  [Muhammad read with </w:t>
      </w:r>
      <w:r w:rsidRPr="007D61F3">
        <w:rPr>
          <w:rStyle w:val="libItalicUnderlineChar"/>
        </w:rPr>
        <w:t xml:space="preserve">Samir </w:t>
      </w:r>
      <w:r w:rsidRPr="007D61F3">
        <w:t xml:space="preserve">(or in his company) </w:t>
      </w:r>
      <w:r w:rsidRPr="007D61F3">
        <w:rPr>
          <w:rStyle w:val="libItalicUnderlineChar"/>
        </w:rPr>
        <w:t>the book</w:t>
      </w:r>
      <w:r w:rsidRPr="007D61F3">
        <w:t xml:space="preserve"> </w:t>
      </w:r>
      <w:r w:rsidRPr="007D61F3">
        <w:rPr>
          <w:rStyle w:val="libItalicUnderlineChar"/>
        </w:rPr>
        <w:t>today</w:t>
      </w:r>
      <w:r w:rsidRPr="007D61F3">
        <w:t xml:space="preserve"> </w:t>
      </w:r>
      <w:r w:rsidRPr="007D61F3">
        <w:rPr>
          <w:rStyle w:val="libItalicUnderlineChar"/>
        </w:rPr>
        <w:t>in front</w:t>
      </w:r>
      <w:r w:rsidRPr="007D61F3">
        <w:t xml:space="preserve"> of the teacher </w:t>
      </w:r>
      <w:r w:rsidRPr="007D61F3">
        <w:rPr>
          <w:rStyle w:val="libItalicUnderlineChar"/>
        </w:rPr>
        <w:t>well</w:t>
      </w:r>
      <w:r w:rsidRPr="007D61F3">
        <w:t xml:space="preserve"> (lit. a good </w:t>
      </w:r>
      <w:r w:rsidRPr="007D61F3">
        <w:rPr>
          <w:rStyle w:val="libItalicUnderlineChar"/>
        </w:rPr>
        <w:t>reading</w:t>
      </w:r>
      <w:r w:rsidRPr="007D61F3">
        <w:t xml:space="preserve">) </w:t>
      </w:r>
      <w:r w:rsidRPr="007D61F3">
        <w:rPr>
          <w:rStyle w:val="libItalicUnderlineChar"/>
        </w:rPr>
        <w:t>out of a desire</w:t>
      </w:r>
      <w:r w:rsidRPr="007D61F3">
        <w:t xml:space="preserve"> for progress]. Here, what was actually done is the act of  </w:t>
      </w:r>
      <w:r w:rsidRPr="007D61F3">
        <w:rPr>
          <w:rFonts w:hint="cs"/>
          <w:b/>
          <w:bCs/>
          <w:sz w:val="24"/>
          <w:szCs w:val="24"/>
          <w:rtl/>
        </w:rPr>
        <w:t>قراءةً</w:t>
      </w:r>
      <w:r w:rsidRPr="007D61F3">
        <w:t xml:space="preserve">  (reading) – being done </w:t>
      </w:r>
      <w:r w:rsidRPr="007D61F3">
        <w:rPr>
          <w:i/>
          <w:iCs/>
        </w:rPr>
        <w:t>to</w:t>
      </w:r>
      <w:r w:rsidRPr="007D61F3">
        <w:t xml:space="preserve">  </w:t>
      </w:r>
      <w:r w:rsidRPr="007D61F3">
        <w:rPr>
          <w:rFonts w:hint="cs"/>
          <w:b/>
          <w:bCs/>
          <w:sz w:val="24"/>
          <w:szCs w:val="24"/>
          <w:rtl/>
        </w:rPr>
        <w:t>الكتابَ</w:t>
      </w:r>
      <w:r w:rsidRPr="007D61F3">
        <w:t xml:space="preserve">  (the book), </w:t>
      </w:r>
      <w:r w:rsidRPr="007D61F3">
        <w:rPr>
          <w:i/>
          <w:iCs/>
        </w:rPr>
        <w:t>with</w:t>
      </w:r>
      <w:r w:rsidRPr="007D61F3">
        <w:t xml:space="preserve"> or </w:t>
      </w:r>
      <w:r w:rsidRPr="007D61F3">
        <w:rPr>
          <w:i/>
          <w:iCs/>
        </w:rPr>
        <w:t>in the company of</w:t>
      </w:r>
      <w:r w:rsidRPr="007D61F3">
        <w:t xml:space="preserve">  </w:t>
      </w:r>
      <w:r w:rsidRPr="007D61F3">
        <w:rPr>
          <w:rFonts w:hint="cs"/>
          <w:b/>
          <w:bCs/>
          <w:sz w:val="24"/>
          <w:szCs w:val="24"/>
          <w:rtl/>
        </w:rPr>
        <w:t>سميرا</w:t>
      </w:r>
      <w:r w:rsidRPr="007D61F3">
        <w:rPr>
          <w:rFonts w:hint="cs"/>
          <w:rtl/>
        </w:rPr>
        <w:t>ً</w:t>
      </w:r>
      <w:r w:rsidRPr="007D61F3">
        <w:t xml:space="preserve">  (Samir), </w:t>
      </w:r>
      <w:r w:rsidRPr="007D61F3">
        <w:rPr>
          <w:i/>
          <w:iCs/>
        </w:rPr>
        <w:t>in</w:t>
      </w:r>
      <w:r w:rsidRPr="007D61F3">
        <w:t xml:space="preserve"> the time of  </w:t>
      </w:r>
      <w:r w:rsidRPr="007D61F3">
        <w:rPr>
          <w:rFonts w:hint="cs"/>
          <w:b/>
          <w:bCs/>
          <w:sz w:val="24"/>
          <w:szCs w:val="24"/>
          <w:rtl/>
        </w:rPr>
        <w:t>اليومَ</w:t>
      </w:r>
      <w:r w:rsidRPr="007D61F3">
        <w:t xml:space="preserve">  (today) and the place of  </w:t>
      </w:r>
      <w:r w:rsidRPr="007D61F3">
        <w:rPr>
          <w:rFonts w:hint="cs"/>
          <w:b/>
          <w:bCs/>
          <w:sz w:val="24"/>
          <w:szCs w:val="24"/>
          <w:rtl/>
        </w:rPr>
        <w:t>أمامَ</w:t>
      </w:r>
      <w:r w:rsidRPr="007D61F3">
        <w:t xml:space="preserve">  (in front), </w:t>
      </w:r>
      <w:r w:rsidRPr="007D61F3">
        <w:rPr>
          <w:i/>
          <w:iCs/>
        </w:rPr>
        <w:t>out of</w:t>
      </w:r>
      <w:r w:rsidRPr="007D61F3">
        <w:t xml:space="preserve"> or </w:t>
      </w:r>
      <w:r w:rsidRPr="007D61F3">
        <w:rPr>
          <w:i/>
          <w:iCs/>
        </w:rPr>
        <w:t>for the purpose of</w:t>
      </w:r>
      <w:r w:rsidRPr="007D61F3">
        <w:t xml:space="preserve">  </w:t>
      </w:r>
      <w:r w:rsidRPr="007D61F3">
        <w:rPr>
          <w:rFonts w:hint="cs"/>
          <w:b/>
          <w:bCs/>
          <w:sz w:val="24"/>
          <w:szCs w:val="24"/>
          <w:rtl/>
        </w:rPr>
        <w:t>رغبةً</w:t>
      </w:r>
      <w:r w:rsidRPr="007D61F3">
        <w:t xml:space="preserve">  (desire).</w:t>
      </w:r>
    </w:p>
  </w:endnote>
  <w:endnote w:id="73">
    <w:p w:rsidR="002F00F1" w:rsidRPr="007D61F3" w:rsidRDefault="002F00F1" w:rsidP="002F00F1">
      <w:pPr>
        <w:pStyle w:val="libFootnote"/>
      </w:pPr>
      <w:r w:rsidRPr="007D61F3">
        <w:rPr>
          <w:rStyle w:val="EndnoteReference"/>
          <w:rFonts w:ascii="Arial" w:hAnsi="Arial"/>
          <w:vertAlign w:val="baseline"/>
        </w:rPr>
        <w:endnoteRef/>
      </w:r>
      <w:r w:rsidRPr="007D61F3">
        <w:t xml:space="preserve"> These two forms of the </w:t>
      </w:r>
      <w:r w:rsidRPr="007D61F3">
        <w:rPr>
          <w:b/>
          <w:bCs/>
        </w:rPr>
        <w:t>Maṣdar</w:t>
      </w:r>
      <w:r w:rsidRPr="007D61F3">
        <w:t xml:space="preserve"> constitute one of the three functions of the </w:t>
      </w:r>
      <w:r w:rsidRPr="007D61F3">
        <w:rPr>
          <w:b/>
          <w:bCs/>
        </w:rPr>
        <w:t>Maf‘ūl Muṭlaq</w:t>
      </w:r>
      <w:r w:rsidRPr="007D61F3">
        <w:t xml:space="preserve">, namely: </w:t>
      </w:r>
      <w:r w:rsidRPr="007D61F3">
        <w:rPr>
          <w:b/>
          <w:bCs/>
        </w:rPr>
        <w:t>lil-Taukīd</w:t>
      </w:r>
      <w:r w:rsidRPr="007D61F3">
        <w:t xml:space="preserve"> (for the purpose of emphasis or corroboration). The other two functions are: </w:t>
      </w:r>
      <w:r w:rsidRPr="007D61F3">
        <w:rPr>
          <w:b/>
          <w:bCs/>
        </w:rPr>
        <w:t>li Bayān an-Nau‘</w:t>
      </w:r>
      <w:r w:rsidRPr="007D61F3">
        <w:t xml:space="preserve"> (for the purpose of clarifying the type) e.g.  </w:t>
      </w:r>
      <w:r w:rsidRPr="007D61F3">
        <w:rPr>
          <w:rFonts w:hint="cs"/>
          <w:b/>
          <w:bCs/>
          <w:sz w:val="24"/>
          <w:szCs w:val="24"/>
          <w:rtl/>
        </w:rPr>
        <w:t xml:space="preserve">ضرب زيد عمراً </w:t>
      </w:r>
      <w:r w:rsidRPr="007D61F3">
        <w:rPr>
          <w:rStyle w:val="libItalicUnderlineChar"/>
          <w:rFonts w:hint="cs"/>
          <w:rtl/>
        </w:rPr>
        <w:t>ضرباً</w:t>
      </w:r>
      <w:r w:rsidRPr="007D61F3">
        <w:rPr>
          <w:rFonts w:hint="cs"/>
          <w:b/>
          <w:bCs/>
          <w:sz w:val="24"/>
          <w:szCs w:val="24"/>
          <w:rtl/>
        </w:rPr>
        <w:t xml:space="preserve"> شديداً</w:t>
      </w:r>
      <w:r w:rsidRPr="007D61F3">
        <w:t xml:space="preserve">  (Zayd hit ‘Amr a severe hitting i.e. he hit him severely) and </w:t>
      </w:r>
      <w:r w:rsidRPr="007D61F3">
        <w:rPr>
          <w:b/>
          <w:bCs/>
        </w:rPr>
        <w:t>li-Bayān al-‘Adad</w:t>
      </w:r>
      <w:r w:rsidRPr="007D61F3">
        <w:t xml:space="preserve"> (for the purpose of clarifying the number) e.g.  </w:t>
      </w:r>
      <w:r w:rsidRPr="007D61F3">
        <w:rPr>
          <w:rFonts w:hint="cs"/>
          <w:b/>
          <w:bCs/>
          <w:sz w:val="24"/>
          <w:szCs w:val="24"/>
          <w:rtl/>
        </w:rPr>
        <w:t xml:space="preserve">ضرب زيد عمراً </w:t>
      </w:r>
      <w:r w:rsidRPr="007D61F3">
        <w:rPr>
          <w:rStyle w:val="libItalicUnderlineChar"/>
          <w:rFonts w:hint="cs"/>
          <w:rtl/>
        </w:rPr>
        <w:t>ضربةً</w:t>
      </w:r>
      <w:r w:rsidRPr="007D61F3">
        <w:t xml:space="preserve">  (Zayd hit ‘Amr one hitting i.e. he hit him once).</w:t>
      </w:r>
    </w:p>
  </w:endnote>
  <w:endnote w:id="74">
    <w:p w:rsidR="002F00F1" w:rsidRPr="007D61F3" w:rsidRDefault="002F00F1" w:rsidP="002F00F1">
      <w:pPr>
        <w:pStyle w:val="libFootnote"/>
      </w:pPr>
      <w:r w:rsidRPr="007D61F3">
        <w:rPr>
          <w:rStyle w:val="EndnoteReference"/>
          <w:rFonts w:ascii="Arial" w:hAnsi="Arial"/>
          <w:vertAlign w:val="baseline"/>
        </w:rPr>
        <w:endnoteRef/>
      </w:r>
      <w:r w:rsidRPr="007D61F3">
        <w:t xml:space="preserve"> It is for this reason that it is also called </w:t>
      </w:r>
      <w:r w:rsidRPr="007D61F3">
        <w:rPr>
          <w:b/>
          <w:bCs/>
        </w:rPr>
        <w:t>Maf‘ūl fīhi</w:t>
      </w:r>
      <w:r w:rsidRPr="007D61F3">
        <w:t xml:space="preserve"> (what the action is done </w:t>
      </w:r>
      <w:r w:rsidRPr="007D61F3">
        <w:rPr>
          <w:i/>
          <w:iCs/>
        </w:rPr>
        <w:t>in</w:t>
      </w:r>
      <w:r w:rsidRPr="007D61F3">
        <w:t xml:space="preserve"> as regards time or place). Even the word </w:t>
      </w:r>
      <w:r w:rsidRPr="007D61F3">
        <w:rPr>
          <w:b/>
          <w:bCs/>
        </w:rPr>
        <w:t>Z</w:t>
      </w:r>
      <w:r w:rsidRPr="007D61F3">
        <w:rPr>
          <w:rFonts w:cs="Arial"/>
          <w:b/>
          <w:bCs/>
        </w:rPr>
        <w:t>̣</w:t>
      </w:r>
      <w:r w:rsidRPr="007D61F3">
        <w:rPr>
          <w:b/>
          <w:bCs/>
        </w:rPr>
        <w:t>arf</w:t>
      </w:r>
      <w:r w:rsidRPr="007D61F3">
        <w:t xml:space="preserve"> has connotations of “</w:t>
      </w:r>
      <w:r w:rsidRPr="007D61F3">
        <w:rPr>
          <w:i/>
          <w:iCs/>
        </w:rPr>
        <w:t>in-ness</w:t>
      </w:r>
      <w:r w:rsidRPr="007D61F3">
        <w:t>” because it means container or vessel as if time and place are containers or vessels of the act that is being done since every act has to be done in a time or a place (with exception of Allah’s Acts).</w:t>
      </w:r>
    </w:p>
  </w:endnote>
  <w:endnote w:id="75">
    <w:p w:rsidR="002F00F1" w:rsidRPr="007D61F3" w:rsidRDefault="002F00F1" w:rsidP="002F00F1">
      <w:pPr>
        <w:pStyle w:val="libFootnote"/>
      </w:pPr>
      <w:r w:rsidRPr="007D61F3">
        <w:rPr>
          <w:rStyle w:val="EndnoteReference"/>
          <w:rFonts w:ascii="Arial" w:hAnsi="Arial"/>
          <w:vertAlign w:val="baseline"/>
        </w:rPr>
        <w:endnoteRef/>
      </w:r>
      <w:r w:rsidRPr="007D61F3">
        <w:t xml:space="preserve"> When someone does an action or does it to someone or something then each of these exists in a particular state or condition at the time the action is done. Thus, if Zayd, for example, goes to school, then he can do so walking, running, riding, feeling happy or sad, etc. These are possible states/conditions in which Zayd can be at the time he goes to school. However, we would not know which state or states Zayd is in unless the speaker specifies it. The </w:t>
      </w:r>
      <w:r w:rsidRPr="007D61F3">
        <w:rPr>
          <w:b/>
          <w:bCs/>
        </w:rPr>
        <w:t>Ḥāl</w:t>
      </w:r>
      <w:r w:rsidRPr="007D61F3">
        <w:t xml:space="preserve"> is what the speaker uses to specify or clarify the particular state or states Zayd is in when he goes to school.</w:t>
      </w:r>
    </w:p>
  </w:endnote>
  <w:endnote w:id="76">
    <w:p w:rsidR="002F00F1" w:rsidRPr="007D61F3" w:rsidRDefault="002F00F1" w:rsidP="002F00F1">
      <w:pPr>
        <w:pStyle w:val="libFootnote"/>
      </w:pPr>
      <w:r w:rsidRPr="007D61F3">
        <w:rPr>
          <w:rStyle w:val="EndnoteReference"/>
          <w:rFonts w:ascii="Arial" w:hAnsi="Arial"/>
          <w:vertAlign w:val="baseline"/>
        </w:rPr>
        <w:endnoteRef/>
      </w:r>
      <w:r w:rsidRPr="007D61F3">
        <w:t xml:space="preserve"> In the first of the three examples the </w:t>
      </w:r>
      <w:r w:rsidRPr="007D61F3">
        <w:rPr>
          <w:b/>
          <w:bCs/>
        </w:rPr>
        <w:t>Ḥāl</w:t>
      </w:r>
      <w:r w:rsidRPr="007D61F3">
        <w:t xml:space="preserve"> proceeds from the </w:t>
      </w:r>
      <w:r w:rsidRPr="007D61F3">
        <w:rPr>
          <w:b/>
          <w:bCs/>
        </w:rPr>
        <w:t>Fā‘il</w:t>
      </w:r>
      <w:r w:rsidRPr="007D61F3">
        <w:t xml:space="preserve">  </w:t>
      </w:r>
      <w:r w:rsidRPr="007D61F3">
        <w:rPr>
          <w:rFonts w:hint="cs"/>
          <w:b/>
          <w:bCs/>
          <w:sz w:val="24"/>
          <w:szCs w:val="24"/>
          <w:rtl/>
        </w:rPr>
        <w:t>زيدٌ</w:t>
      </w:r>
      <w:r w:rsidRPr="007D61F3">
        <w:t xml:space="preserve">  , in the second it proceeds from the </w:t>
      </w:r>
      <w:r w:rsidRPr="007D61F3">
        <w:rPr>
          <w:b/>
          <w:bCs/>
        </w:rPr>
        <w:t>Maf‘ūl bihī</w:t>
      </w:r>
      <w:r w:rsidRPr="007D61F3">
        <w:t xml:space="preserve">  </w:t>
      </w:r>
      <w:r w:rsidRPr="007D61F3">
        <w:rPr>
          <w:rFonts w:hint="cs"/>
          <w:b/>
          <w:bCs/>
          <w:sz w:val="24"/>
          <w:szCs w:val="24"/>
          <w:rtl/>
        </w:rPr>
        <w:t>الفرسَ</w:t>
      </w:r>
      <w:r w:rsidRPr="007D61F3">
        <w:t xml:space="preserve">  and in the third example it proceeds from either the </w:t>
      </w:r>
      <w:r w:rsidRPr="007D61F3">
        <w:rPr>
          <w:b/>
          <w:bCs/>
        </w:rPr>
        <w:t>Fā‘il</w:t>
      </w:r>
      <w:r w:rsidRPr="007D61F3">
        <w:t xml:space="preserve">  </w:t>
      </w:r>
      <w:r w:rsidRPr="007D61F3">
        <w:rPr>
          <w:rFonts w:hint="cs"/>
          <w:b/>
          <w:bCs/>
          <w:sz w:val="24"/>
          <w:szCs w:val="24"/>
          <w:rtl/>
        </w:rPr>
        <w:t>زيدٌ</w:t>
      </w:r>
      <w:r w:rsidRPr="007D61F3">
        <w:t xml:space="preserve">  or the </w:t>
      </w:r>
      <w:r w:rsidRPr="007D61F3">
        <w:rPr>
          <w:b/>
          <w:bCs/>
        </w:rPr>
        <w:t>Maf‘ūl bihī</w:t>
      </w:r>
      <w:r w:rsidRPr="007D61F3">
        <w:t xml:space="preserve">  </w:t>
      </w:r>
      <w:r w:rsidRPr="007D61F3">
        <w:rPr>
          <w:rFonts w:hint="cs"/>
          <w:b/>
          <w:bCs/>
          <w:sz w:val="24"/>
          <w:szCs w:val="24"/>
          <w:u w:val="single"/>
          <w:rtl/>
        </w:rPr>
        <w:t>عبدَ</w:t>
      </w:r>
      <w:r w:rsidRPr="007D61F3">
        <w:rPr>
          <w:rFonts w:hint="cs"/>
          <w:b/>
          <w:bCs/>
          <w:sz w:val="24"/>
          <w:szCs w:val="24"/>
          <w:rtl/>
        </w:rPr>
        <w:t>الله</w:t>
      </w:r>
      <w:r w:rsidRPr="007D61F3">
        <w:t xml:space="preserve">  .</w:t>
      </w:r>
    </w:p>
  </w:endnote>
  <w:endnote w:id="77">
    <w:p w:rsidR="002F00F1" w:rsidRPr="007D61F3" w:rsidRDefault="002F00F1" w:rsidP="002F00F1">
      <w:pPr>
        <w:pStyle w:val="libFootnote"/>
      </w:pPr>
      <w:r w:rsidRPr="007D61F3">
        <w:rPr>
          <w:rStyle w:val="EndnoteReference"/>
          <w:rFonts w:ascii="Arial" w:hAnsi="Arial"/>
          <w:vertAlign w:val="baseline"/>
        </w:rPr>
        <w:endnoteRef/>
      </w:r>
      <w:r w:rsidRPr="007D61F3">
        <w:t xml:space="preserve"> In other words, the </w:t>
      </w:r>
      <w:r w:rsidRPr="007D61F3">
        <w:rPr>
          <w:b/>
          <w:bCs/>
        </w:rPr>
        <w:t>Ḥāl</w:t>
      </w:r>
      <w:r w:rsidRPr="007D61F3">
        <w:t xml:space="preserve"> is a </w:t>
      </w:r>
      <w:r w:rsidRPr="007D61F3">
        <w:rPr>
          <w:b/>
          <w:bCs/>
        </w:rPr>
        <w:t>Faḍlah</w:t>
      </w:r>
      <w:r w:rsidRPr="007D61F3">
        <w:t xml:space="preserve"> (dispensable component of the sentence) since what completes </w:t>
      </w:r>
      <w:r w:rsidRPr="007D61F3">
        <w:rPr>
          <w:b/>
          <w:bCs/>
        </w:rPr>
        <w:t>Kalām</w:t>
      </w:r>
      <w:r w:rsidRPr="007D61F3">
        <w:t xml:space="preserve"> constitutes the </w:t>
      </w:r>
      <w:r w:rsidRPr="007D61F3">
        <w:rPr>
          <w:b/>
          <w:bCs/>
        </w:rPr>
        <w:t>‘Umdah</w:t>
      </w:r>
      <w:r w:rsidRPr="007D61F3">
        <w:t>s (indispensable components of the sentence). This means that one can only determine an Ism to be Hal after one has already determined the indispensable components comprising the sentences such that the Hal normally occurs after a nominal or verbal sentence is complete.</w:t>
      </w:r>
    </w:p>
  </w:endnote>
  <w:endnote w:id="78">
    <w:p w:rsidR="002F00F1" w:rsidRPr="007D61F3" w:rsidRDefault="002F00F1" w:rsidP="002F00F1">
      <w:pPr>
        <w:pStyle w:val="libFootnote"/>
      </w:pPr>
      <w:r w:rsidRPr="007D61F3">
        <w:rPr>
          <w:rStyle w:val="EndnoteReference"/>
          <w:rFonts w:ascii="Arial" w:hAnsi="Arial"/>
          <w:vertAlign w:val="baseline"/>
        </w:rPr>
        <w:endnoteRef/>
      </w:r>
      <w:r w:rsidRPr="007D61F3">
        <w:t xml:space="preserve"> The </w:t>
      </w:r>
      <w:r w:rsidRPr="007D61F3">
        <w:rPr>
          <w:b/>
          <w:bCs/>
        </w:rPr>
        <w:t>Ḥāl</w:t>
      </w:r>
      <w:r w:rsidRPr="007D61F3">
        <w:t xml:space="preserve">, </w:t>
      </w:r>
      <w:r w:rsidRPr="007D61F3">
        <w:rPr>
          <w:b/>
          <w:bCs/>
        </w:rPr>
        <w:t>Na‘t</w:t>
      </w:r>
      <w:r w:rsidRPr="007D61F3">
        <w:t xml:space="preserve"> and </w:t>
      </w:r>
      <w:r w:rsidRPr="007D61F3">
        <w:rPr>
          <w:b/>
          <w:bCs/>
        </w:rPr>
        <w:t>Khabar</w:t>
      </w:r>
      <w:r w:rsidRPr="007D61F3">
        <w:t xml:space="preserve"> have the following in common: They often occur as a </w:t>
      </w:r>
      <w:r w:rsidRPr="007D61F3">
        <w:rPr>
          <w:b/>
          <w:bCs/>
        </w:rPr>
        <w:t>Waṣf</w:t>
      </w:r>
      <w:r w:rsidRPr="007D61F3">
        <w:t xml:space="preserve"> or </w:t>
      </w:r>
      <w:r w:rsidRPr="007D61F3">
        <w:rPr>
          <w:b/>
          <w:bCs/>
        </w:rPr>
        <w:t>Mushtaqq</w:t>
      </w:r>
      <w:r w:rsidRPr="007D61F3">
        <w:t xml:space="preserve"> (i.e. </w:t>
      </w:r>
      <w:r w:rsidRPr="007D61F3">
        <w:rPr>
          <w:b/>
          <w:bCs/>
        </w:rPr>
        <w:t>Ism Fā‘il</w:t>
      </w:r>
      <w:r w:rsidRPr="007D61F3">
        <w:t xml:space="preserve">, </w:t>
      </w:r>
      <w:r w:rsidRPr="007D61F3">
        <w:rPr>
          <w:b/>
          <w:bCs/>
        </w:rPr>
        <w:t>Ism Maf‘ūl</w:t>
      </w:r>
      <w:r w:rsidRPr="007D61F3">
        <w:t xml:space="preserve">, </w:t>
      </w:r>
      <w:r w:rsidRPr="007D61F3">
        <w:rPr>
          <w:b/>
          <w:bCs/>
        </w:rPr>
        <w:t>S</w:t>
      </w:r>
      <w:r w:rsidRPr="007D61F3">
        <w:rPr>
          <w:rFonts w:cs="Arial"/>
          <w:b/>
          <w:bCs/>
        </w:rPr>
        <w:t>̣</w:t>
      </w:r>
      <w:r w:rsidRPr="007D61F3">
        <w:rPr>
          <w:b/>
          <w:bCs/>
        </w:rPr>
        <w:t>ifah Mushabbahah</w:t>
      </w:r>
      <w:r w:rsidRPr="007D61F3">
        <w:t xml:space="preserve"> and </w:t>
      </w:r>
      <w:r w:rsidRPr="007D61F3">
        <w:rPr>
          <w:b/>
          <w:bCs/>
        </w:rPr>
        <w:t>Ism Tafḍīl</w:t>
      </w:r>
      <w:r w:rsidRPr="007D61F3">
        <w:t xml:space="preserve">) in which case there ought to be agreement between them and the </w:t>
      </w:r>
      <w:r w:rsidRPr="007D61F3">
        <w:rPr>
          <w:b/>
          <w:bCs/>
        </w:rPr>
        <w:t>S</w:t>
      </w:r>
      <w:r w:rsidRPr="007D61F3">
        <w:rPr>
          <w:rFonts w:cs="Arial"/>
          <w:b/>
          <w:bCs/>
        </w:rPr>
        <w:t>̣</w:t>
      </w:r>
      <w:r w:rsidRPr="007D61F3">
        <w:rPr>
          <w:b/>
          <w:bCs/>
        </w:rPr>
        <w:t>āḥib al-Ḥāl</w:t>
      </w:r>
      <w:r w:rsidRPr="007D61F3">
        <w:t xml:space="preserve">, </w:t>
      </w:r>
      <w:r w:rsidRPr="007D61F3">
        <w:rPr>
          <w:b/>
          <w:bCs/>
        </w:rPr>
        <w:t>Man‘ūt</w:t>
      </w:r>
      <w:r w:rsidRPr="007D61F3">
        <w:t xml:space="preserve"> and </w:t>
      </w:r>
      <w:r w:rsidRPr="007D61F3">
        <w:rPr>
          <w:b/>
          <w:bCs/>
        </w:rPr>
        <w:t>Mubtada’</w:t>
      </w:r>
      <w:r w:rsidRPr="007D61F3">
        <w:t xml:space="preserve"> respectively, in terms of gender and number.</w:t>
      </w:r>
    </w:p>
  </w:endnote>
  <w:endnote w:id="79">
    <w:p w:rsidR="00F10E9F" w:rsidRPr="007D61F3" w:rsidRDefault="00F10E9F" w:rsidP="00F10E9F">
      <w:pPr>
        <w:pStyle w:val="libFootnote"/>
      </w:pPr>
      <w:r w:rsidRPr="007D61F3">
        <w:rPr>
          <w:rStyle w:val="EndnoteReference"/>
          <w:rFonts w:ascii="Arial" w:hAnsi="Arial"/>
          <w:vertAlign w:val="baseline"/>
        </w:rPr>
        <w:endnoteRef/>
      </w:r>
      <w:r w:rsidRPr="007D61F3">
        <w:t xml:space="preserve"> The term </w:t>
      </w:r>
      <w:r w:rsidRPr="007D61F3">
        <w:rPr>
          <w:b/>
          <w:bCs/>
        </w:rPr>
        <w:t>Tamyīz</w:t>
      </w:r>
      <w:r w:rsidRPr="007D61F3">
        <w:t xml:space="preserve"> here even though it is </w:t>
      </w:r>
      <w:r w:rsidRPr="007D61F3">
        <w:rPr>
          <w:b/>
          <w:bCs/>
        </w:rPr>
        <w:t>Maṣdar</w:t>
      </w:r>
      <w:r w:rsidRPr="007D61F3">
        <w:t xml:space="preserve"> it is used in the sense of the </w:t>
      </w:r>
      <w:r w:rsidRPr="007D61F3">
        <w:rPr>
          <w:b/>
          <w:bCs/>
        </w:rPr>
        <w:t>Ism</w:t>
      </w:r>
      <w:r w:rsidRPr="007D61F3">
        <w:t xml:space="preserve"> </w:t>
      </w:r>
      <w:r w:rsidRPr="007D61F3">
        <w:rPr>
          <w:b/>
          <w:bCs/>
        </w:rPr>
        <w:t>Fā‘il</w:t>
      </w:r>
      <w:r w:rsidRPr="007D61F3">
        <w:t xml:space="preserve"> (active participle) i.e. </w:t>
      </w:r>
      <w:r w:rsidRPr="007D61F3">
        <w:rPr>
          <w:b/>
          <w:bCs/>
        </w:rPr>
        <w:t>Mumayyiz</w:t>
      </w:r>
      <w:r w:rsidRPr="007D61F3">
        <w:t xml:space="preserve"> (specifier).</w:t>
      </w:r>
    </w:p>
  </w:endnote>
  <w:endnote w:id="80">
    <w:p w:rsidR="002F00F1" w:rsidRPr="007D61F3" w:rsidRDefault="002F00F1" w:rsidP="002F00F1">
      <w:pPr>
        <w:pStyle w:val="libFootnote"/>
      </w:pPr>
      <w:r w:rsidRPr="007D61F3">
        <w:rPr>
          <w:rStyle w:val="EndnoteReference"/>
          <w:rFonts w:ascii="Arial" w:hAnsi="Arial"/>
          <w:vertAlign w:val="baseline"/>
        </w:rPr>
        <w:endnoteRef/>
      </w:r>
      <w:r w:rsidRPr="007D61F3">
        <w:t xml:space="preserve"> The </w:t>
      </w:r>
      <w:r w:rsidRPr="007D61F3">
        <w:rPr>
          <w:b/>
          <w:bCs/>
        </w:rPr>
        <w:t>Tamyīz</w:t>
      </w:r>
      <w:r w:rsidRPr="007D61F3">
        <w:t xml:space="preserve"> itself comprises two broad categories: </w:t>
      </w:r>
      <w:r w:rsidRPr="007D61F3">
        <w:rPr>
          <w:b/>
          <w:bCs/>
        </w:rPr>
        <w:t>Tamyīz</w:t>
      </w:r>
      <w:r w:rsidRPr="007D61F3">
        <w:t xml:space="preserve"> </w:t>
      </w:r>
      <w:r w:rsidRPr="007D61F3">
        <w:rPr>
          <w:b/>
          <w:bCs/>
        </w:rPr>
        <w:t>al-Mufrad</w:t>
      </w:r>
      <w:r w:rsidRPr="007D61F3">
        <w:t xml:space="preserve"> and </w:t>
      </w:r>
      <w:r w:rsidRPr="007D61F3">
        <w:rPr>
          <w:b/>
          <w:bCs/>
        </w:rPr>
        <w:t>Tamyīz al-Nisbah/al-Jumlah</w:t>
      </w:r>
      <w:r w:rsidRPr="007D61F3">
        <w:t xml:space="preserve">. </w:t>
      </w:r>
      <w:r w:rsidRPr="007D61F3">
        <w:rPr>
          <w:b/>
          <w:bCs/>
        </w:rPr>
        <w:t>Tamyīz al-Mufrad</w:t>
      </w:r>
      <w:r w:rsidRPr="007D61F3">
        <w:t xml:space="preserve"> consists of four types:</w:t>
      </w:r>
    </w:p>
    <w:p w:rsidR="002F00F1" w:rsidRPr="007D61F3" w:rsidRDefault="002F00F1" w:rsidP="002F00F1">
      <w:pPr>
        <w:pStyle w:val="libFootnote"/>
      </w:pPr>
      <w:r w:rsidRPr="007D61F3">
        <w:rPr>
          <w:b/>
          <w:bCs/>
        </w:rPr>
        <w:t>Tamyīz al-‘Adad</w:t>
      </w:r>
      <w:r w:rsidRPr="007D61F3">
        <w:t xml:space="preserve"> e.g.  </w:t>
      </w:r>
      <w:r w:rsidRPr="007D61F3">
        <w:rPr>
          <w:rFonts w:hint="cs"/>
          <w:b/>
          <w:bCs/>
          <w:sz w:val="24"/>
          <w:szCs w:val="24"/>
          <w:rtl/>
        </w:rPr>
        <w:t xml:space="preserve">حضر عشرون </w:t>
      </w:r>
      <w:r w:rsidRPr="007D61F3">
        <w:rPr>
          <w:rStyle w:val="libItalicUnderlineChar"/>
          <w:rFonts w:hint="cs"/>
          <w:rtl/>
        </w:rPr>
        <w:t>طالباً</w:t>
      </w:r>
      <w:r w:rsidRPr="007D61F3">
        <w:t xml:space="preserve">  (Twenty students were present/attended)</w:t>
      </w:r>
    </w:p>
    <w:p w:rsidR="002F00F1" w:rsidRPr="007D61F3" w:rsidRDefault="002F00F1" w:rsidP="002F00F1">
      <w:pPr>
        <w:pStyle w:val="libFootnote"/>
      </w:pPr>
      <w:r w:rsidRPr="007D61F3">
        <w:rPr>
          <w:b/>
          <w:bCs/>
        </w:rPr>
        <w:t>Tamyīz al-Wazn</w:t>
      </w:r>
      <w:r w:rsidRPr="007D61F3">
        <w:t xml:space="preserve"> e.g.  </w:t>
      </w:r>
      <w:r w:rsidRPr="007D61F3">
        <w:rPr>
          <w:rFonts w:hint="cs"/>
          <w:b/>
          <w:bCs/>
          <w:sz w:val="24"/>
          <w:szCs w:val="24"/>
          <w:rtl/>
        </w:rPr>
        <w:t>معي رِطلٌ زيتاً</w:t>
      </w:r>
      <w:r w:rsidRPr="007D61F3">
        <w:t xml:space="preserve">  (With me is a ratl of oil)</w:t>
      </w:r>
    </w:p>
    <w:p w:rsidR="002F00F1" w:rsidRPr="007D61F3" w:rsidRDefault="002F00F1" w:rsidP="002F00F1">
      <w:pPr>
        <w:pStyle w:val="libFootnote"/>
      </w:pPr>
      <w:r w:rsidRPr="007D61F3">
        <w:rPr>
          <w:b/>
          <w:bCs/>
        </w:rPr>
        <w:t>Tamyīz al-Kayl</w:t>
      </w:r>
      <w:r w:rsidRPr="007D61F3">
        <w:t xml:space="preserve"> e.g.  </w:t>
      </w:r>
      <w:r w:rsidRPr="007D61F3">
        <w:rPr>
          <w:rFonts w:hint="cs"/>
          <w:b/>
          <w:bCs/>
          <w:sz w:val="24"/>
          <w:szCs w:val="24"/>
          <w:rtl/>
        </w:rPr>
        <w:t>اشتريْتُ صاعاً تمراً</w:t>
      </w:r>
      <w:r w:rsidRPr="007D61F3">
        <w:t xml:space="preserve">  (I bought a </w:t>
      </w:r>
      <w:r w:rsidRPr="007D61F3">
        <w:rPr>
          <w:i/>
          <w:iCs/>
        </w:rPr>
        <w:t>sā‘</w:t>
      </w:r>
      <w:r w:rsidRPr="007D61F3">
        <w:t xml:space="preserve"> of dates)</w:t>
      </w:r>
    </w:p>
    <w:p w:rsidR="002F00F1" w:rsidRPr="007D61F3" w:rsidRDefault="002F00F1" w:rsidP="002F00F1">
      <w:pPr>
        <w:pStyle w:val="libFootnote"/>
      </w:pPr>
      <w:r w:rsidRPr="007D61F3">
        <w:rPr>
          <w:b/>
          <w:bCs/>
          <w:lang w:val="da-DK"/>
        </w:rPr>
        <w:t>Tamyīz al-Misāḥah</w:t>
      </w:r>
      <w:r w:rsidRPr="007D61F3">
        <w:rPr>
          <w:lang w:val="da-DK"/>
        </w:rPr>
        <w:t xml:space="preserve"> e.g.  </w:t>
      </w:r>
      <w:r w:rsidRPr="007D61F3">
        <w:rPr>
          <w:rFonts w:hint="cs"/>
          <w:b/>
          <w:bCs/>
          <w:sz w:val="24"/>
          <w:szCs w:val="24"/>
          <w:rtl/>
        </w:rPr>
        <w:t>عندي قصبةٌ أرضاً</w:t>
      </w:r>
      <w:r w:rsidRPr="007D61F3">
        <w:t xml:space="preserve">  (I have a patch of land)</w:t>
      </w:r>
    </w:p>
    <w:p w:rsidR="002F00F1" w:rsidRPr="007D61F3" w:rsidRDefault="002F00F1" w:rsidP="002F00F1">
      <w:pPr>
        <w:pStyle w:val="libFootnote"/>
      </w:pPr>
      <w:r w:rsidRPr="007D61F3">
        <w:t xml:space="preserve">As for </w:t>
      </w:r>
      <w:r w:rsidRPr="007D61F3">
        <w:rPr>
          <w:b/>
          <w:bCs/>
        </w:rPr>
        <w:t>Tamyīz al-Nisbah/al-Jumlah</w:t>
      </w:r>
      <w:r w:rsidRPr="007D61F3">
        <w:t xml:space="preserve"> it is that which clarifies the ambiguity in the relation of the action. Thus, in the example:  </w:t>
      </w:r>
      <w:r w:rsidRPr="007D61F3">
        <w:rPr>
          <w:rFonts w:hint="cs"/>
          <w:b/>
          <w:bCs/>
          <w:sz w:val="24"/>
          <w:szCs w:val="24"/>
          <w:rtl/>
        </w:rPr>
        <w:t>حَسُنَ زيدٌ</w:t>
      </w:r>
      <w:r w:rsidRPr="007D61F3">
        <w:rPr>
          <w:rStyle w:val="libItalicUnderlineChar"/>
          <w:rFonts w:hint="cs"/>
          <w:rtl/>
        </w:rPr>
        <w:t>ً</w:t>
      </w:r>
      <w:r w:rsidRPr="007D61F3">
        <w:t xml:space="preserve">  (Zayd is good in character) it is not clear what of Zayd is good or whether he is good as a whole. By adding  </w:t>
      </w:r>
      <w:r w:rsidRPr="007D61F3">
        <w:rPr>
          <w:rStyle w:val="libItalicUnderlineChar"/>
          <w:rtl/>
        </w:rPr>
        <w:t>خُلُق</w:t>
      </w:r>
      <w:r w:rsidRPr="007D61F3">
        <w:t xml:space="preserve">  so that the sentence becomes </w:t>
      </w:r>
      <w:r w:rsidRPr="007D61F3">
        <w:rPr>
          <w:rFonts w:hint="cs"/>
          <w:b/>
          <w:bCs/>
          <w:sz w:val="24"/>
          <w:szCs w:val="24"/>
          <w:rtl/>
        </w:rPr>
        <w:t xml:space="preserve">حَسُنَ زيدٌ </w:t>
      </w:r>
      <w:r w:rsidRPr="007D61F3">
        <w:rPr>
          <w:rStyle w:val="libItalicUnderlineChar"/>
          <w:rFonts w:hint="cs"/>
          <w:rtl/>
        </w:rPr>
        <w:t>خُلُقاً</w:t>
      </w:r>
      <w:r w:rsidRPr="007D61F3">
        <w:t xml:space="preserve">  (Zayd is good in character) it becomes clear that it is Zayd’s character that is good.</w:t>
      </w:r>
    </w:p>
  </w:endnote>
  <w:endnote w:id="81">
    <w:p w:rsidR="00F10E9F" w:rsidRPr="007D61F3" w:rsidRDefault="00F10E9F" w:rsidP="00F10E9F">
      <w:pPr>
        <w:pStyle w:val="libFootnote"/>
      </w:pPr>
      <w:r w:rsidRPr="007D61F3">
        <w:rPr>
          <w:rStyle w:val="EndnoteReference"/>
          <w:rFonts w:ascii="Arial" w:hAnsi="Arial"/>
          <w:vertAlign w:val="baseline"/>
        </w:rPr>
        <w:endnoteRef/>
      </w:r>
      <w:r w:rsidRPr="007D61F3">
        <w:t xml:space="preserve"> The term </w:t>
      </w:r>
      <w:r w:rsidRPr="007D61F3">
        <w:rPr>
          <w:b/>
          <w:bCs/>
        </w:rPr>
        <w:t>Istithnā’</w:t>
      </w:r>
      <w:r w:rsidRPr="007D61F3">
        <w:t xml:space="preserve"> here could either be used in the original sense of the </w:t>
      </w:r>
      <w:r w:rsidRPr="007D61F3">
        <w:rPr>
          <w:b/>
          <w:bCs/>
        </w:rPr>
        <w:t>Maṣdar</w:t>
      </w:r>
      <w:r w:rsidRPr="007D61F3">
        <w:t xml:space="preserve"> meaning ‘exception’ or ‘exclusion’ or in the sense of the </w:t>
      </w:r>
      <w:r w:rsidRPr="007D61F3">
        <w:rPr>
          <w:b/>
          <w:bCs/>
        </w:rPr>
        <w:t>Ism Maf‘ūl</w:t>
      </w:r>
      <w:r w:rsidRPr="007D61F3">
        <w:t xml:space="preserve"> (passive participle) meaning the </w:t>
      </w:r>
      <w:r w:rsidRPr="007D61F3">
        <w:rPr>
          <w:b/>
          <w:bCs/>
        </w:rPr>
        <w:t>Mustathnā</w:t>
      </w:r>
      <w:r w:rsidRPr="007D61F3">
        <w:t xml:space="preserve"> (i.e. the object excepted/excluded)</w:t>
      </w:r>
    </w:p>
  </w:endnote>
  <w:endnote w:id="82">
    <w:p w:rsidR="002F00F1" w:rsidRPr="007D61F3" w:rsidRDefault="002F00F1" w:rsidP="002F00F1">
      <w:pPr>
        <w:pStyle w:val="libFootnote"/>
      </w:pPr>
      <w:r w:rsidRPr="007D61F3">
        <w:rPr>
          <w:rStyle w:val="EndnoteReference"/>
          <w:rFonts w:ascii="Arial" w:hAnsi="Arial"/>
          <w:vertAlign w:val="baseline"/>
        </w:rPr>
        <w:endnoteRef/>
      </w:r>
      <w:r w:rsidRPr="007D61F3">
        <w:t xml:space="preserve"> Obviously, not all of these eight words are </w:t>
      </w:r>
      <w:r w:rsidRPr="007D61F3">
        <w:rPr>
          <w:b/>
          <w:bCs/>
        </w:rPr>
        <w:t>Ḥurūf</w:t>
      </w:r>
      <w:r w:rsidRPr="007D61F3">
        <w:t xml:space="preserve">, since  </w:t>
      </w:r>
      <w:r w:rsidRPr="007D61F3">
        <w:rPr>
          <w:rFonts w:hint="cs"/>
          <w:b/>
          <w:bCs/>
          <w:sz w:val="24"/>
          <w:szCs w:val="24"/>
          <w:rtl/>
        </w:rPr>
        <w:t>غير، سِوى، سُوى، سواء</w:t>
      </w:r>
      <w:r w:rsidRPr="007D61F3">
        <w:t xml:space="preserve">  are </w:t>
      </w:r>
      <w:r w:rsidRPr="007D61F3">
        <w:rPr>
          <w:b/>
          <w:bCs/>
        </w:rPr>
        <w:t>Asmā’</w:t>
      </w:r>
      <w:r w:rsidRPr="007D61F3">
        <w:t xml:space="preserve">,  </w:t>
      </w:r>
      <w:r w:rsidRPr="007D61F3">
        <w:rPr>
          <w:rFonts w:hint="cs"/>
          <w:b/>
          <w:bCs/>
          <w:sz w:val="24"/>
          <w:szCs w:val="24"/>
          <w:rtl/>
        </w:rPr>
        <w:t>خلا، عدا، حاشا</w:t>
      </w:r>
      <w:r w:rsidRPr="007D61F3">
        <w:t xml:space="preserve">  can be </w:t>
      </w:r>
      <w:r w:rsidRPr="007D61F3">
        <w:rPr>
          <w:b/>
          <w:bCs/>
        </w:rPr>
        <w:t>Ḥurūf</w:t>
      </w:r>
      <w:r w:rsidRPr="007D61F3">
        <w:t xml:space="preserve"> or </w:t>
      </w:r>
      <w:r w:rsidRPr="007D61F3">
        <w:rPr>
          <w:b/>
          <w:bCs/>
        </w:rPr>
        <w:t>Af‘āl</w:t>
      </w:r>
      <w:r w:rsidRPr="007D61F3">
        <w:t xml:space="preserve">. As for  </w:t>
      </w:r>
      <w:r w:rsidRPr="007D61F3">
        <w:rPr>
          <w:rFonts w:hint="cs"/>
          <w:b/>
          <w:bCs/>
          <w:sz w:val="24"/>
          <w:szCs w:val="24"/>
          <w:rtl/>
        </w:rPr>
        <w:t>إلاّ</w:t>
      </w:r>
      <w:r w:rsidRPr="007D61F3">
        <w:t xml:space="preserve">  it is only used as a </w:t>
      </w:r>
      <w:r w:rsidRPr="007D61F3">
        <w:rPr>
          <w:b/>
          <w:bCs/>
        </w:rPr>
        <w:t>Ḥarf</w:t>
      </w:r>
      <w:r w:rsidRPr="007D61F3">
        <w:t xml:space="preserve">. However, the reason for the author calling them all </w:t>
      </w:r>
      <w:r w:rsidRPr="007D61F3">
        <w:rPr>
          <w:b/>
          <w:bCs/>
        </w:rPr>
        <w:t>Ḥurūf</w:t>
      </w:r>
      <w:r w:rsidRPr="007D61F3">
        <w:t xml:space="preserve"> is to show the dominance of  </w:t>
      </w:r>
      <w:r w:rsidRPr="007D61F3">
        <w:rPr>
          <w:rFonts w:hint="cs"/>
          <w:b/>
          <w:bCs/>
          <w:sz w:val="24"/>
          <w:szCs w:val="24"/>
          <w:rtl/>
        </w:rPr>
        <w:t>إلاّ</w:t>
      </w:r>
      <w:r w:rsidRPr="007D61F3">
        <w:t xml:space="preserve">  which is a </w:t>
      </w:r>
      <w:r w:rsidRPr="007D61F3">
        <w:rPr>
          <w:b/>
          <w:bCs/>
        </w:rPr>
        <w:t>Ḥarf</w:t>
      </w:r>
      <w:r w:rsidRPr="007D61F3">
        <w:t xml:space="preserve"> over the rest.</w:t>
      </w:r>
    </w:p>
  </w:endnote>
  <w:endnote w:id="83">
    <w:p w:rsidR="002F00F1" w:rsidRPr="007D61F3" w:rsidRDefault="002F00F1" w:rsidP="002F00F1">
      <w:pPr>
        <w:pStyle w:val="libFootnote"/>
      </w:pPr>
      <w:r w:rsidRPr="007D61F3">
        <w:rPr>
          <w:rStyle w:val="EndnoteReference"/>
          <w:rFonts w:ascii="Arial" w:hAnsi="Arial"/>
          <w:vertAlign w:val="baseline"/>
        </w:rPr>
        <w:endnoteRef/>
      </w:r>
      <w:r w:rsidRPr="007D61F3">
        <w:t xml:space="preserve"> The </w:t>
      </w:r>
      <w:r w:rsidRPr="007D61F3">
        <w:rPr>
          <w:b/>
          <w:bCs/>
        </w:rPr>
        <w:t>Mustathnā minhu</w:t>
      </w:r>
      <w:r w:rsidRPr="007D61F3">
        <w:t xml:space="preserve"> is the Ism in the form of a class or genus from which the exception or exclusion is made like  </w:t>
      </w:r>
      <w:r w:rsidRPr="007D61F3">
        <w:rPr>
          <w:rFonts w:hint="cs"/>
          <w:b/>
          <w:bCs/>
          <w:sz w:val="24"/>
          <w:szCs w:val="24"/>
          <w:rtl/>
        </w:rPr>
        <w:t>الناس</w:t>
      </w:r>
      <w:r w:rsidRPr="007D61F3">
        <w:t xml:space="preserve">  and  </w:t>
      </w:r>
      <w:r w:rsidRPr="007D61F3">
        <w:rPr>
          <w:rFonts w:hint="cs"/>
          <w:b/>
          <w:bCs/>
          <w:sz w:val="24"/>
          <w:szCs w:val="24"/>
          <w:rtl/>
        </w:rPr>
        <w:t>القوم</w:t>
      </w:r>
      <w:r w:rsidRPr="007D61F3">
        <w:t xml:space="preserve">  in the examples that are cited.</w:t>
      </w:r>
    </w:p>
  </w:endnote>
  <w:endnote w:id="84">
    <w:p w:rsidR="002F00F1" w:rsidRPr="007D61F3" w:rsidRDefault="002F00F1" w:rsidP="002F00F1">
      <w:pPr>
        <w:pStyle w:val="libFootnote"/>
      </w:pPr>
      <w:r w:rsidRPr="007D61F3">
        <w:rPr>
          <w:rStyle w:val="EndnoteReference"/>
          <w:rFonts w:ascii="Arial" w:hAnsi="Arial"/>
          <w:vertAlign w:val="baseline"/>
        </w:rPr>
        <w:endnoteRef/>
      </w:r>
      <w:r w:rsidRPr="007D61F3">
        <w:t xml:space="preserve"> In fact, there are five ways in which to say this statement:</w:t>
      </w:r>
    </w:p>
    <w:p w:rsidR="002F00F1" w:rsidRPr="007D61F3" w:rsidRDefault="002F00F1" w:rsidP="002F00F1">
      <w:pPr>
        <w:pStyle w:val="libFootnote"/>
      </w:pPr>
      <w:r w:rsidRPr="007D61F3">
        <w:t xml:space="preserve">  </w:t>
      </w:r>
      <w:r w:rsidRPr="007D61F3">
        <w:rPr>
          <w:rStyle w:val="libItalicUnderlineChar"/>
          <w:rtl/>
        </w:rPr>
        <w:t>رجل</w:t>
      </w:r>
      <w:r w:rsidRPr="007D61F3">
        <w:t xml:space="preserve">  is </w:t>
      </w:r>
      <w:r w:rsidRPr="007D61F3">
        <w:rPr>
          <w:b/>
          <w:bCs/>
        </w:rPr>
        <w:t>Mabniyy</w:t>
      </w:r>
      <w:r w:rsidRPr="007D61F3">
        <w:t xml:space="preserve"> and  </w:t>
      </w:r>
      <w:r w:rsidRPr="007D61F3">
        <w:rPr>
          <w:rStyle w:val="libItalicUnderlineChar"/>
          <w:rtl/>
        </w:rPr>
        <w:t>امرأة</w:t>
      </w:r>
      <w:r w:rsidRPr="007D61F3">
        <w:t xml:space="preserve">  is </w:t>
      </w:r>
      <w:r w:rsidRPr="007D61F3">
        <w:rPr>
          <w:b/>
          <w:bCs/>
        </w:rPr>
        <w:t>Mabniyy</w:t>
      </w:r>
      <w:r w:rsidRPr="007D61F3">
        <w:t xml:space="preserve">:  </w:t>
      </w:r>
      <w:r w:rsidRPr="007D61F3">
        <w:rPr>
          <w:b/>
          <w:bCs/>
          <w:sz w:val="24"/>
          <w:szCs w:val="24"/>
          <w:rtl/>
        </w:rPr>
        <w:t xml:space="preserve">لا </w:t>
      </w:r>
      <w:r w:rsidRPr="007D61F3">
        <w:rPr>
          <w:rStyle w:val="libItalicUnderlineChar"/>
          <w:rtl/>
        </w:rPr>
        <w:t>رجلَ</w:t>
      </w:r>
      <w:r w:rsidRPr="007D61F3">
        <w:rPr>
          <w:b/>
          <w:bCs/>
          <w:sz w:val="24"/>
          <w:szCs w:val="24"/>
          <w:rtl/>
        </w:rPr>
        <w:t xml:space="preserve"> في الدار ولا </w:t>
      </w:r>
      <w:r w:rsidRPr="007D61F3">
        <w:rPr>
          <w:rStyle w:val="libItalicUnderlineChar"/>
          <w:rtl/>
        </w:rPr>
        <w:t>امرأة</w:t>
      </w:r>
      <w:r w:rsidRPr="007D61F3">
        <w:rPr>
          <w:rStyle w:val="libItalicUnderlineChar"/>
          <w:rFonts w:hint="cs"/>
          <w:rtl/>
        </w:rPr>
        <w:t>َ</w:t>
      </w:r>
      <w:r w:rsidRPr="007D61F3">
        <w:t xml:space="preserve">  </w:t>
      </w:r>
    </w:p>
    <w:p w:rsidR="002F00F1" w:rsidRPr="007D61F3" w:rsidRDefault="002F00F1" w:rsidP="002F00F1">
      <w:pPr>
        <w:pStyle w:val="libFootnote"/>
      </w:pPr>
      <w:r w:rsidRPr="007D61F3">
        <w:t xml:space="preserve">  </w:t>
      </w:r>
      <w:r w:rsidRPr="007D61F3">
        <w:rPr>
          <w:rStyle w:val="libItalicUnderlineChar"/>
          <w:rtl/>
        </w:rPr>
        <w:t>رجل</w:t>
      </w:r>
      <w:r w:rsidRPr="007D61F3">
        <w:t xml:space="preserve">  is </w:t>
      </w:r>
      <w:r w:rsidRPr="007D61F3">
        <w:rPr>
          <w:b/>
          <w:bCs/>
        </w:rPr>
        <w:t>Mabniyy</w:t>
      </w:r>
      <w:r w:rsidRPr="007D61F3">
        <w:t xml:space="preserve"> and  </w:t>
      </w:r>
      <w:r w:rsidRPr="007D61F3">
        <w:rPr>
          <w:rStyle w:val="libItalicUnderlineChar"/>
          <w:rtl/>
        </w:rPr>
        <w:t>امرأة</w:t>
      </w:r>
      <w:r w:rsidRPr="007D61F3">
        <w:t xml:space="preserve">  is </w:t>
      </w:r>
      <w:r w:rsidRPr="007D61F3">
        <w:rPr>
          <w:b/>
          <w:bCs/>
        </w:rPr>
        <w:t>Manṣūb</w:t>
      </w:r>
      <w:r w:rsidRPr="007D61F3">
        <w:t xml:space="preserve">:  </w:t>
      </w:r>
      <w:r w:rsidRPr="007D61F3">
        <w:rPr>
          <w:b/>
          <w:bCs/>
          <w:sz w:val="24"/>
          <w:szCs w:val="24"/>
          <w:rtl/>
        </w:rPr>
        <w:t xml:space="preserve">لا </w:t>
      </w:r>
      <w:r w:rsidRPr="007D61F3">
        <w:rPr>
          <w:rStyle w:val="libItalicUnderlineChar"/>
          <w:rtl/>
        </w:rPr>
        <w:t>رجلَ</w:t>
      </w:r>
      <w:r w:rsidRPr="007D61F3">
        <w:rPr>
          <w:b/>
          <w:bCs/>
          <w:sz w:val="24"/>
          <w:szCs w:val="24"/>
          <w:rtl/>
        </w:rPr>
        <w:t xml:space="preserve"> في الدار ولا </w:t>
      </w:r>
      <w:r w:rsidRPr="007D61F3">
        <w:rPr>
          <w:rStyle w:val="libItalicUnderlineChar"/>
          <w:rtl/>
        </w:rPr>
        <w:t>امرأة</w:t>
      </w:r>
      <w:r w:rsidRPr="007D61F3">
        <w:rPr>
          <w:rStyle w:val="libItalicUnderlineChar"/>
          <w:rFonts w:hint="cs"/>
          <w:rtl/>
        </w:rPr>
        <w:t>ً</w:t>
      </w:r>
      <w:r w:rsidRPr="007D61F3">
        <w:t xml:space="preserve">  </w:t>
      </w:r>
    </w:p>
    <w:p w:rsidR="002F00F1" w:rsidRPr="007D61F3" w:rsidRDefault="002F00F1" w:rsidP="002F00F1">
      <w:pPr>
        <w:pStyle w:val="libFootnote"/>
      </w:pPr>
      <w:r w:rsidRPr="007D61F3">
        <w:t xml:space="preserve">  </w:t>
      </w:r>
      <w:r w:rsidRPr="007D61F3">
        <w:rPr>
          <w:rStyle w:val="libItalicUnderlineChar"/>
          <w:rtl/>
        </w:rPr>
        <w:t>رجل</w:t>
      </w:r>
      <w:r w:rsidRPr="007D61F3">
        <w:t xml:space="preserve">  is </w:t>
      </w:r>
      <w:r w:rsidRPr="007D61F3">
        <w:rPr>
          <w:b/>
          <w:bCs/>
        </w:rPr>
        <w:t>Mabniyy</w:t>
      </w:r>
      <w:r w:rsidRPr="007D61F3">
        <w:t xml:space="preserve"> and  </w:t>
      </w:r>
      <w:r w:rsidRPr="007D61F3">
        <w:rPr>
          <w:rStyle w:val="libItalicUnderlineChar"/>
          <w:rtl/>
        </w:rPr>
        <w:t>امرأة</w:t>
      </w:r>
      <w:r w:rsidRPr="007D61F3">
        <w:t xml:space="preserve">  is </w:t>
      </w:r>
      <w:r w:rsidRPr="007D61F3">
        <w:rPr>
          <w:b/>
          <w:bCs/>
        </w:rPr>
        <w:t>Marfū‘</w:t>
      </w:r>
      <w:r w:rsidRPr="007D61F3">
        <w:t xml:space="preserve">:  </w:t>
      </w:r>
      <w:r w:rsidRPr="007D61F3">
        <w:rPr>
          <w:b/>
          <w:bCs/>
          <w:sz w:val="24"/>
          <w:szCs w:val="24"/>
          <w:rtl/>
        </w:rPr>
        <w:t xml:space="preserve">لا </w:t>
      </w:r>
      <w:r w:rsidRPr="007D61F3">
        <w:rPr>
          <w:rStyle w:val="libItalicUnderlineChar"/>
          <w:rtl/>
        </w:rPr>
        <w:t>رجلَ</w:t>
      </w:r>
      <w:r w:rsidRPr="007D61F3">
        <w:rPr>
          <w:b/>
          <w:bCs/>
          <w:sz w:val="24"/>
          <w:szCs w:val="24"/>
          <w:rtl/>
        </w:rPr>
        <w:t xml:space="preserve"> في الدار ولا </w:t>
      </w:r>
      <w:r w:rsidRPr="007D61F3">
        <w:rPr>
          <w:rStyle w:val="libItalicUnderlineChar"/>
          <w:rtl/>
        </w:rPr>
        <w:t>امرأة</w:t>
      </w:r>
      <w:r w:rsidRPr="007D61F3">
        <w:rPr>
          <w:rStyle w:val="libItalicUnderlineChar"/>
          <w:rFonts w:hint="cs"/>
          <w:rtl/>
        </w:rPr>
        <w:t>ٌ</w:t>
      </w:r>
      <w:r w:rsidRPr="007D61F3">
        <w:t xml:space="preserve">  </w:t>
      </w:r>
    </w:p>
    <w:p w:rsidR="002F00F1" w:rsidRPr="007D61F3" w:rsidRDefault="002F00F1" w:rsidP="002F00F1">
      <w:pPr>
        <w:pStyle w:val="libFootnote"/>
      </w:pPr>
      <w:r w:rsidRPr="007D61F3">
        <w:t xml:space="preserve">  </w:t>
      </w:r>
      <w:r w:rsidRPr="007D61F3">
        <w:rPr>
          <w:rStyle w:val="libItalicUnderlineChar"/>
          <w:rtl/>
        </w:rPr>
        <w:t>رجل</w:t>
      </w:r>
      <w:r w:rsidRPr="007D61F3">
        <w:t xml:space="preserve">  is </w:t>
      </w:r>
      <w:r w:rsidRPr="007D61F3">
        <w:rPr>
          <w:b/>
          <w:bCs/>
        </w:rPr>
        <w:t>Marfu‘</w:t>
      </w:r>
      <w:r w:rsidRPr="007D61F3">
        <w:t xml:space="preserve"> and  </w:t>
      </w:r>
      <w:r w:rsidRPr="007D61F3">
        <w:rPr>
          <w:rStyle w:val="libItalicUnderlineChar"/>
          <w:rtl/>
        </w:rPr>
        <w:t>امرأة</w:t>
      </w:r>
      <w:r w:rsidRPr="007D61F3">
        <w:t xml:space="preserve">  is </w:t>
      </w:r>
      <w:r w:rsidRPr="007D61F3">
        <w:rPr>
          <w:b/>
          <w:bCs/>
        </w:rPr>
        <w:t>Marfu‘</w:t>
      </w:r>
      <w:r w:rsidRPr="007D61F3">
        <w:t xml:space="preserve">:  </w:t>
      </w:r>
      <w:r w:rsidRPr="007D61F3">
        <w:rPr>
          <w:b/>
          <w:bCs/>
          <w:sz w:val="24"/>
          <w:szCs w:val="24"/>
          <w:rtl/>
        </w:rPr>
        <w:t xml:space="preserve">لا </w:t>
      </w:r>
      <w:r w:rsidRPr="007D61F3">
        <w:rPr>
          <w:rStyle w:val="libItalicUnderlineChar"/>
          <w:rtl/>
        </w:rPr>
        <w:t>رجل</w:t>
      </w:r>
      <w:r w:rsidRPr="007D61F3">
        <w:rPr>
          <w:rStyle w:val="libItalicUnderlineChar"/>
          <w:rFonts w:hint="cs"/>
          <w:rtl/>
        </w:rPr>
        <w:t>ٌ</w:t>
      </w:r>
      <w:r w:rsidRPr="007D61F3">
        <w:rPr>
          <w:b/>
          <w:bCs/>
          <w:sz w:val="24"/>
          <w:szCs w:val="24"/>
          <w:rtl/>
        </w:rPr>
        <w:t xml:space="preserve"> في الدار ولا </w:t>
      </w:r>
      <w:r w:rsidRPr="007D61F3">
        <w:rPr>
          <w:rStyle w:val="libItalicUnderlineChar"/>
          <w:rtl/>
        </w:rPr>
        <w:t>امرأة</w:t>
      </w:r>
      <w:r w:rsidRPr="007D61F3">
        <w:rPr>
          <w:rStyle w:val="libItalicUnderlineChar"/>
          <w:rFonts w:hint="cs"/>
          <w:rtl/>
        </w:rPr>
        <w:t>ٌ</w:t>
      </w:r>
      <w:r w:rsidRPr="007D61F3">
        <w:rPr>
          <w:sz w:val="24"/>
          <w:szCs w:val="24"/>
        </w:rPr>
        <w:t xml:space="preserve">  </w:t>
      </w:r>
    </w:p>
    <w:p w:rsidR="002F00F1" w:rsidRPr="007D61F3" w:rsidRDefault="002F00F1" w:rsidP="002F00F1">
      <w:pPr>
        <w:pStyle w:val="libFootnote"/>
      </w:pPr>
      <w:r w:rsidRPr="007D61F3">
        <w:t xml:space="preserve">  </w:t>
      </w:r>
      <w:r w:rsidRPr="007D61F3">
        <w:rPr>
          <w:rStyle w:val="libItalicUnderlineChar"/>
          <w:rtl/>
        </w:rPr>
        <w:t>رجل</w:t>
      </w:r>
      <w:r w:rsidRPr="007D61F3">
        <w:t xml:space="preserve">  is </w:t>
      </w:r>
      <w:r w:rsidRPr="007D61F3">
        <w:rPr>
          <w:b/>
          <w:bCs/>
        </w:rPr>
        <w:t>Marfu‘</w:t>
      </w:r>
      <w:r w:rsidRPr="007D61F3">
        <w:t xml:space="preserve"> and  </w:t>
      </w:r>
      <w:r w:rsidRPr="007D61F3">
        <w:rPr>
          <w:rStyle w:val="libItalicUnderlineChar"/>
          <w:rtl/>
        </w:rPr>
        <w:t>امرأة</w:t>
      </w:r>
      <w:r w:rsidRPr="007D61F3">
        <w:t xml:space="preserve">  is </w:t>
      </w:r>
      <w:r w:rsidRPr="007D61F3">
        <w:rPr>
          <w:b/>
          <w:bCs/>
        </w:rPr>
        <w:t>Mabniyy</w:t>
      </w:r>
      <w:r w:rsidRPr="007D61F3">
        <w:t xml:space="preserve">:  </w:t>
      </w:r>
      <w:r w:rsidRPr="007D61F3">
        <w:rPr>
          <w:b/>
          <w:bCs/>
          <w:sz w:val="24"/>
          <w:szCs w:val="24"/>
          <w:rtl/>
        </w:rPr>
        <w:t xml:space="preserve">لا </w:t>
      </w:r>
      <w:r w:rsidRPr="007D61F3">
        <w:rPr>
          <w:rStyle w:val="libItalicUnderlineChar"/>
          <w:rtl/>
        </w:rPr>
        <w:t>رجل</w:t>
      </w:r>
      <w:r w:rsidRPr="007D61F3">
        <w:rPr>
          <w:rStyle w:val="libItalicUnderlineChar"/>
          <w:rFonts w:hint="cs"/>
          <w:rtl/>
        </w:rPr>
        <w:t>ٌ</w:t>
      </w:r>
      <w:r w:rsidRPr="007D61F3">
        <w:rPr>
          <w:b/>
          <w:bCs/>
          <w:sz w:val="24"/>
          <w:szCs w:val="24"/>
          <w:rtl/>
        </w:rPr>
        <w:t xml:space="preserve"> في الدار ولا </w:t>
      </w:r>
      <w:r w:rsidRPr="007D61F3">
        <w:rPr>
          <w:rStyle w:val="libItalicUnderlineChar"/>
          <w:rtl/>
        </w:rPr>
        <w:t>امرأة</w:t>
      </w:r>
      <w:r w:rsidRPr="007D61F3">
        <w:rPr>
          <w:rStyle w:val="libItalicUnderlineChar"/>
          <w:rFonts w:hint="cs"/>
          <w:rtl/>
        </w:rPr>
        <w:t>َ</w:t>
      </w:r>
      <w:r w:rsidRPr="007D61F3">
        <w:t xml:space="preserve">  </w:t>
      </w:r>
    </w:p>
  </w:endnote>
  <w:endnote w:id="85">
    <w:p w:rsidR="002F00F1" w:rsidRPr="007D61F3" w:rsidRDefault="002F00F1" w:rsidP="002F00F1">
      <w:pPr>
        <w:pStyle w:val="libFootnote"/>
      </w:pPr>
      <w:r w:rsidRPr="007D61F3">
        <w:rPr>
          <w:rStyle w:val="EndnoteReference"/>
          <w:rFonts w:ascii="Arial" w:hAnsi="Arial"/>
          <w:vertAlign w:val="baseline"/>
        </w:rPr>
        <w:endnoteRef/>
      </w:r>
      <w:r w:rsidRPr="007D61F3">
        <w:t xml:space="preserve"> The </w:t>
      </w:r>
      <w:r w:rsidRPr="007D61F3">
        <w:rPr>
          <w:b/>
          <w:bCs/>
        </w:rPr>
        <w:t>Ism</w:t>
      </w:r>
      <w:r w:rsidRPr="007D61F3">
        <w:t xml:space="preserve">  </w:t>
      </w:r>
      <w:r w:rsidRPr="007D61F3">
        <w:rPr>
          <w:rStyle w:val="libItalicUnderlineChar"/>
          <w:rFonts w:hint="cs"/>
          <w:rtl/>
        </w:rPr>
        <w:t>زيد</w:t>
      </w:r>
      <w:r w:rsidRPr="007D61F3">
        <w:t xml:space="preserve">  (Zayd) is an example of a </w:t>
      </w:r>
      <w:r w:rsidRPr="007D61F3">
        <w:rPr>
          <w:b/>
          <w:bCs/>
        </w:rPr>
        <w:t>Mufrad ‘Alam</w:t>
      </w:r>
      <w:r w:rsidRPr="007D61F3">
        <w:t xml:space="preserve"> and the </w:t>
      </w:r>
      <w:r w:rsidRPr="007D61F3">
        <w:rPr>
          <w:b/>
          <w:bCs/>
        </w:rPr>
        <w:t>Ism</w:t>
      </w:r>
      <w:r w:rsidRPr="007D61F3">
        <w:t xml:space="preserve">  </w:t>
      </w:r>
      <w:r w:rsidRPr="007D61F3">
        <w:rPr>
          <w:rStyle w:val="libItalicUnderlineChar"/>
          <w:rFonts w:hint="cs"/>
          <w:rtl/>
        </w:rPr>
        <w:t>رجل</w:t>
      </w:r>
      <w:r w:rsidRPr="007D61F3">
        <w:t xml:space="preserve">  (man) is an example of a </w:t>
      </w:r>
      <w:r w:rsidRPr="007D61F3">
        <w:rPr>
          <w:b/>
          <w:bCs/>
        </w:rPr>
        <w:t>Nakirah Maqṣūdah</w:t>
      </w:r>
      <w:r w:rsidRPr="007D61F3">
        <w:t>.</w:t>
      </w:r>
    </w:p>
  </w:endnote>
  <w:endnote w:id="86">
    <w:p w:rsidR="002F00F1" w:rsidRPr="007D61F3" w:rsidRDefault="002F00F1" w:rsidP="002F00F1">
      <w:pPr>
        <w:pStyle w:val="libFootnote"/>
      </w:pPr>
      <w:r w:rsidRPr="007D61F3">
        <w:rPr>
          <w:rStyle w:val="EndnoteReference"/>
          <w:rFonts w:ascii="Arial" w:hAnsi="Arial"/>
          <w:vertAlign w:val="baseline"/>
        </w:rPr>
        <w:endnoteRef/>
      </w:r>
      <w:r w:rsidRPr="007D61F3">
        <w:t xml:space="preserve"> Examples of these three are:</w:t>
      </w:r>
    </w:p>
    <w:p w:rsidR="002F00F1" w:rsidRPr="007D61F3" w:rsidRDefault="002F00F1" w:rsidP="002F00F1">
      <w:pPr>
        <w:pStyle w:val="libFootnote"/>
      </w:pPr>
      <w:r w:rsidRPr="007D61F3">
        <w:t xml:space="preserve">  </w:t>
      </w:r>
      <w:r w:rsidRPr="007D61F3">
        <w:rPr>
          <w:rFonts w:hint="cs"/>
          <w:b/>
          <w:bCs/>
          <w:sz w:val="24"/>
          <w:szCs w:val="24"/>
          <w:rtl/>
        </w:rPr>
        <w:t xml:space="preserve">يا </w:t>
      </w:r>
      <w:r w:rsidRPr="007D61F3">
        <w:rPr>
          <w:rStyle w:val="libItalicUnderlineChar"/>
          <w:rFonts w:hint="cs"/>
          <w:rtl/>
        </w:rPr>
        <w:t>رجلاً</w:t>
      </w:r>
      <w:r w:rsidRPr="007D61F3">
        <w:rPr>
          <w:rFonts w:hint="cs"/>
          <w:b/>
          <w:bCs/>
          <w:sz w:val="24"/>
          <w:szCs w:val="24"/>
          <w:rtl/>
        </w:rPr>
        <w:t>، خذ بيدي</w:t>
      </w:r>
      <w:r w:rsidRPr="007D61F3">
        <w:t xml:space="preserve">  [O </w:t>
      </w:r>
      <w:r w:rsidRPr="007D61F3">
        <w:rPr>
          <w:rStyle w:val="libItalicUnderlineChar"/>
        </w:rPr>
        <w:t>man</w:t>
      </w:r>
      <w:r w:rsidRPr="007D61F3">
        <w:t>, take my hand (like when a blind man requests any man in front of him)]</w:t>
      </w:r>
    </w:p>
    <w:p w:rsidR="002F00F1" w:rsidRPr="007D61F3" w:rsidRDefault="002F00F1" w:rsidP="002F00F1">
      <w:pPr>
        <w:pStyle w:val="libFootnote"/>
      </w:pPr>
      <w:r w:rsidRPr="007D61F3">
        <w:t xml:space="preserve">  </w:t>
      </w:r>
      <w:r w:rsidRPr="007D61F3">
        <w:rPr>
          <w:rFonts w:hint="cs"/>
          <w:b/>
          <w:bCs/>
          <w:sz w:val="24"/>
          <w:szCs w:val="24"/>
          <w:rtl/>
        </w:rPr>
        <w:t>يا</w:t>
      </w:r>
      <w:r w:rsidRPr="007D61F3">
        <w:rPr>
          <w:rFonts w:hint="cs"/>
          <w:rtl/>
        </w:rPr>
        <w:t xml:space="preserve"> </w:t>
      </w:r>
      <w:r w:rsidRPr="007D61F3">
        <w:rPr>
          <w:rStyle w:val="libItalicUnderlineChar"/>
          <w:rFonts w:hint="cs"/>
          <w:rtl/>
        </w:rPr>
        <w:t>رسولَ</w:t>
      </w:r>
      <w:r w:rsidRPr="007D61F3">
        <w:rPr>
          <w:rFonts w:hint="cs"/>
          <w:b/>
          <w:bCs/>
          <w:sz w:val="24"/>
          <w:szCs w:val="24"/>
          <w:rtl/>
        </w:rPr>
        <w:t xml:space="preserve"> اللهِ</w:t>
      </w:r>
      <w:r w:rsidRPr="007D61F3">
        <w:t xml:space="preserve">  (O </w:t>
      </w:r>
      <w:r w:rsidRPr="007D61F3">
        <w:rPr>
          <w:rStyle w:val="libItalicUnderlineChar"/>
        </w:rPr>
        <w:t>Messenger</w:t>
      </w:r>
      <w:r w:rsidRPr="007D61F3">
        <w:t xml:space="preserve"> of Allah)</w:t>
      </w:r>
    </w:p>
    <w:p w:rsidR="002F00F1" w:rsidRPr="007D61F3" w:rsidRDefault="002F00F1" w:rsidP="002F00F1">
      <w:pPr>
        <w:pStyle w:val="libFootnote"/>
      </w:pPr>
      <w:r w:rsidRPr="007D61F3">
        <w:t xml:space="preserve">  </w:t>
      </w:r>
      <w:r w:rsidRPr="007D61F3">
        <w:rPr>
          <w:rFonts w:hint="cs"/>
          <w:b/>
          <w:bCs/>
          <w:sz w:val="24"/>
          <w:szCs w:val="24"/>
          <w:rtl/>
        </w:rPr>
        <w:t xml:space="preserve">يا </w:t>
      </w:r>
      <w:r w:rsidRPr="007D61F3">
        <w:rPr>
          <w:rStyle w:val="libItalicUnderlineChar"/>
          <w:rFonts w:hint="cs"/>
          <w:rtl/>
        </w:rPr>
        <w:t>رؤوفاً</w:t>
      </w:r>
      <w:r w:rsidRPr="007D61F3">
        <w:rPr>
          <w:rFonts w:hint="cs"/>
          <w:b/>
          <w:bCs/>
          <w:sz w:val="24"/>
          <w:szCs w:val="24"/>
          <w:rtl/>
        </w:rPr>
        <w:t xml:space="preserve"> بالعباد</w:t>
      </w:r>
      <w:r w:rsidRPr="007D61F3">
        <w:t xml:space="preserve">  (O </w:t>
      </w:r>
      <w:r w:rsidRPr="007D61F3">
        <w:rPr>
          <w:rStyle w:val="libItalicUnderlineChar"/>
        </w:rPr>
        <w:t>Thou who art compassionate</w:t>
      </w:r>
      <w:r w:rsidRPr="007D61F3">
        <w:t xml:space="preserve"> with the servants)</w:t>
      </w:r>
    </w:p>
  </w:endnote>
  <w:endnote w:id="87">
    <w:p w:rsidR="002F00F1" w:rsidRPr="007D61F3" w:rsidRDefault="002F00F1" w:rsidP="002F00F1">
      <w:pPr>
        <w:pStyle w:val="libFootnote"/>
      </w:pPr>
      <w:r w:rsidRPr="007D61F3">
        <w:rPr>
          <w:rStyle w:val="EndnoteReference"/>
          <w:rFonts w:ascii="Arial" w:hAnsi="Arial"/>
          <w:vertAlign w:val="baseline"/>
        </w:rPr>
        <w:endnoteRef/>
      </w:r>
      <w:r w:rsidRPr="007D61F3">
        <w:t xml:space="preserve"> In order for an </w:t>
      </w:r>
      <w:r w:rsidRPr="007D61F3">
        <w:rPr>
          <w:b/>
          <w:bCs/>
        </w:rPr>
        <w:t>Ism</w:t>
      </w:r>
      <w:r w:rsidRPr="007D61F3">
        <w:t xml:space="preserve"> to be </w:t>
      </w:r>
      <w:r w:rsidRPr="007D61F3">
        <w:rPr>
          <w:b/>
          <w:bCs/>
        </w:rPr>
        <w:t>Manṣūb</w:t>
      </w:r>
      <w:r w:rsidRPr="007D61F3">
        <w:t xml:space="preserve"> as the </w:t>
      </w:r>
      <w:r w:rsidRPr="007D61F3">
        <w:rPr>
          <w:b/>
          <w:bCs/>
        </w:rPr>
        <w:t>Maf‘ūl min ajlihī</w:t>
      </w:r>
      <w:r w:rsidRPr="007D61F3">
        <w:t xml:space="preserve"> the following conditions have to be satisfied:</w:t>
      </w:r>
    </w:p>
    <w:p w:rsidR="002F00F1" w:rsidRPr="007D61F3" w:rsidRDefault="002F00F1" w:rsidP="002F00F1">
      <w:pPr>
        <w:pStyle w:val="libFootnote"/>
      </w:pPr>
      <w:r w:rsidRPr="007D61F3">
        <w:t xml:space="preserve">it has to be a </w:t>
      </w:r>
      <w:r w:rsidRPr="007D61F3">
        <w:rPr>
          <w:b/>
          <w:bCs/>
        </w:rPr>
        <w:t>Maṣdar</w:t>
      </w:r>
    </w:p>
    <w:p w:rsidR="002F00F1" w:rsidRPr="007D61F3" w:rsidRDefault="002F00F1" w:rsidP="002F00F1">
      <w:pPr>
        <w:pStyle w:val="libFootnote"/>
      </w:pPr>
      <w:r w:rsidRPr="007D61F3">
        <w:t xml:space="preserve">it has to be a </w:t>
      </w:r>
      <w:r w:rsidRPr="007D61F3">
        <w:rPr>
          <w:b/>
          <w:bCs/>
        </w:rPr>
        <w:t>Maṣdar Qalbiyy</w:t>
      </w:r>
      <w:r w:rsidRPr="007D61F3">
        <w:t xml:space="preserve"> (i.e. a mental or emotional act)</w:t>
      </w:r>
    </w:p>
    <w:p w:rsidR="002F00F1" w:rsidRPr="007D61F3" w:rsidRDefault="002F00F1" w:rsidP="002F00F1">
      <w:pPr>
        <w:pStyle w:val="libFootnote"/>
      </w:pPr>
      <w:r w:rsidRPr="007D61F3">
        <w:t xml:space="preserve">the </w:t>
      </w:r>
      <w:r w:rsidRPr="007D61F3">
        <w:rPr>
          <w:b/>
          <w:bCs/>
        </w:rPr>
        <w:t>Maṣdar Qalbiyy</w:t>
      </w:r>
      <w:r w:rsidRPr="007D61F3">
        <w:t xml:space="preserve"> has to proceed from the same person performing the action</w:t>
      </w:r>
    </w:p>
    <w:p w:rsidR="002F00F1" w:rsidRPr="007D61F3" w:rsidRDefault="002F00F1" w:rsidP="002F00F1">
      <w:pPr>
        <w:pStyle w:val="libFootnote"/>
      </w:pPr>
      <w:r w:rsidRPr="007D61F3">
        <w:t xml:space="preserve">the </w:t>
      </w:r>
      <w:r w:rsidRPr="007D61F3">
        <w:rPr>
          <w:b/>
          <w:bCs/>
        </w:rPr>
        <w:t>Maṣdar Qalbiyy</w:t>
      </w:r>
      <w:r w:rsidRPr="007D61F3">
        <w:t xml:space="preserve"> has to exist at the same time of the action being performed</w:t>
      </w:r>
    </w:p>
  </w:endnote>
  <w:endnote w:id="88">
    <w:p w:rsidR="002F00F1" w:rsidRPr="007D61F3" w:rsidRDefault="002F00F1" w:rsidP="002F00F1">
      <w:pPr>
        <w:pStyle w:val="libFootnote"/>
      </w:pPr>
      <w:r w:rsidRPr="007D61F3">
        <w:rPr>
          <w:rStyle w:val="EndnoteReference"/>
          <w:rFonts w:ascii="Arial" w:hAnsi="Arial"/>
          <w:vertAlign w:val="baseline"/>
        </w:rPr>
        <w:endnoteRef/>
      </w:r>
      <w:r w:rsidRPr="007D61F3">
        <w:t xml:space="preserve"> The author, even though he mentions the </w:t>
      </w:r>
      <w:r w:rsidRPr="007D61F3">
        <w:rPr>
          <w:b/>
          <w:bCs/>
        </w:rPr>
        <w:t xml:space="preserve">Tābi‘ </w:t>
      </w:r>
      <w:r w:rsidRPr="007D61F3">
        <w:t xml:space="preserve">of something that is </w:t>
      </w:r>
      <w:r w:rsidRPr="007D61F3">
        <w:rPr>
          <w:b/>
          <w:bCs/>
        </w:rPr>
        <w:t>Makhfūḍ</w:t>
      </w:r>
      <w:r w:rsidRPr="007D61F3">
        <w:t xml:space="preserve"> as a third category of the </w:t>
      </w:r>
      <w:r w:rsidRPr="007D61F3">
        <w:rPr>
          <w:b/>
          <w:bCs/>
        </w:rPr>
        <w:t>Makhfūḍāt al-Asmā’</w:t>
      </w:r>
      <w:r w:rsidRPr="007D61F3">
        <w:t xml:space="preserve">, he does not actually discuss it in this section as he does with the two other categories. The reason for this is that the author already dealt with the </w:t>
      </w:r>
      <w:r w:rsidRPr="007D61F3">
        <w:rPr>
          <w:b/>
          <w:bCs/>
        </w:rPr>
        <w:t xml:space="preserve">Tābi‘ </w:t>
      </w:r>
      <w:r w:rsidRPr="007D61F3">
        <w:t xml:space="preserve">in general in the chapter on the </w:t>
      </w:r>
      <w:r w:rsidRPr="007D61F3">
        <w:rPr>
          <w:b/>
          <w:bCs/>
        </w:rPr>
        <w:t>Marfū‘āt al-Asmā’</w:t>
      </w:r>
      <w:r w:rsidRPr="007D61F3">
        <w:t>such that it is not necessary to repeat it here.</w:t>
      </w:r>
    </w:p>
  </w:endnote>
  <w:endnote w:id="89">
    <w:p w:rsidR="002F00F1" w:rsidRPr="007D61F3" w:rsidRDefault="002F00F1" w:rsidP="002F00F1">
      <w:pPr>
        <w:pStyle w:val="libFootnote"/>
      </w:pPr>
      <w:r w:rsidRPr="007D61F3">
        <w:rPr>
          <w:rStyle w:val="EndnoteReference"/>
          <w:rFonts w:ascii="Arial" w:hAnsi="Arial"/>
          <w:vertAlign w:val="baseline"/>
        </w:rPr>
        <w:endnoteRef/>
      </w:r>
      <w:r w:rsidRPr="007D61F3">
        <w:t xml:space="preserve"> (From you and from Nuh)</w:t>
      </w:r>
    </w:p>
  </w:endnote>
  <w:endnote w:id="90">
    <w:p w:rsidR="002F00F1" w:rsidRPr="007D61F3" w:rsidRDefault="002F00F1" w:rsidP="002F00F1">
      <w:pPr>
        <w:pStyle w:val="libFootnote"/>
      </w:pPr>
      <w:r w:rsidRPr="007D61F3">
        <w:rPr>
          <w:rStyle w:val="EndnoteReference"/>
          <w:rFonts w:ascii="Arial" w:hAnsi="Arial"/>
          <w:vertAlign w:val="baseline"/>
        </w:rPr>
        <w:endnoteRef/>
      </w:r>
      <w:r w:rsidRPr="007D61F3">
        <w:t xml:space="preserve"> (To Allah is your return – all of you) (To Him you will return)</w:t>
      </w:r>
    </w:p>
  </w:endnote>
  <w:endnote w:id="91">
    <w:p w:rsidR="002F00F1" w:rsidRPr="007D61F3" w:rsidRDefault="002F00F1" w:rsidP="002F00F1">
      <w:pPr>
        <w:pStyle w:val="libFootnote"/>
      </w:pPr>
      <w:r w:rsidRPr="007D61F3">
        <w:rPr>
          <w:rStyle w:val="EndnoteReference"/>
          <w:rFonts w:ascii="Arial" w:hAnsi="Arial"/>
          <w:vertAlign w:val="baseline"/>
        </w:rPr>
        <w:endnoteRef/>
      </w:r>
      <w:r w:rsidRPr="007D61F3">
        <w:t xml:space="preserve"> (Allah is pleased with the believers) (Allah is pleased with them and they are pleased with Him)</w:t>
      </w:r>
    </w:p>
  </w:endnote>
  <w:endnote w:id="92">
    <w:p w:rsidR="002F00F1" w:rsidRPr="007D61F3" w:rsidRDefault="002F00F1" w:rsidP="002F00F1">
      <w:pPr>
        <w:pStyle w:val="libFootnote"/>
      </w:pPr>
      <w:r w:rsidRPr="007D61F3">
        <w:rPr>
          <w:rStyle w:val="EndnoteReference"/>
          <w:rFonts w:ascii="Arial" w:hAnsi="Arial"/>
          <w:vertAlign w:val="baseline"/>
        </w:rPr>
        <w:endnoteRef/>
      </w:r>
      <w:r w:rsidRPr="007D61F3">
        <w:t xml:space="preserve"> [On it (the cattle) and the ships you are carried]</w:t>
      </w:r>
    </w:p>
  </w:endnote>
  <w:endnote w:id="93">
    <w:p w:rsidR="002F00F1" w:rsidRPr="007D61F3" w:rsidRDefault="002F00F1" w:rsidP="002F00F1">
      <w:pPr>
        <w:pStyle w:val="libFootnote"/>
      </w:pPr>
      <w:r w:rsidRPr="007D61F3">
        <w:rPr>
          <w:rStyle w:val="EndnoteReference"/>
          <w:rFonts w:ascii="Arial" w:hAnsi="Arial"/>
          <w:vertAlign w:val="baseline"/>
        </w:rPr>
        <w:endnoteRef/>
      </w:r>
      <w:r w:rsidRPr="007D61F3">
        <w:t xml:space="preserve"> (And in the heavens is your sustenance) [And in it (Paradise) is that which the souls desire]</w:t>
      </w:r>
    </w:p>
  </w:endnote>
  <w:endnote w:id="94">
    <w:p w:rsidR="002F00F1" w:rsidRPr="007D61F3" w:rsidRDefault="002F00F1" w:rsidP="002F00F1">
      <w:pPr>
        <w:pStyle w:val="libFootnote"/>
      </w:pPr>
      <w:r w:rsidRPr="007D61F3">
        <w:rPr>
          <w:rStyle w:val="EndnoteReference"/>
          <w:rFonts w:ascii="Arial" w:hAnsi="Arial"/>
          <w:vertAlign w:val="baseline"/>
        </w:rPr>
        <w:endnoteRef/>
      </w:r>
      <w:r w:rsidRPr="007D61F3">
        <w:t xml:space="preserve"> (Seldom I meet a pious man)</w:t>
      </w:r>
    </w:p>
  </w:endnote>
  <w:endnote w:id="95">
    <w:p w:rsidR="002F00F1" w:rsidRPr="007D61F3" w:rsidRDefault="002F00F1" w:rsidP="002F00F1">
      <w:pPr>
        <w:pStyle w:val="libFootnote"/>
      </w:pPr>
      <w:r w:rsidRPr="007D61F3">
        <w:rPr>
          <w:rStyle w:val="EndnoteReference"/>
          <w:rFonts w:ascii="Arial" w:hAnsi="Arial"/>
          <w:vertAlign w:val="baseline"/>
        </w:rPr>
        <w:endnoteRef/>
      </w:r>
      <w:r w:rsidRPr="007D61F3">
        <w:t xml:space="preserve"> (Say: We believe in Allah) (Those are the one who believe in Him)</w:t>
      </w:r>
    </w:p>
  </w:endnote>
  <w:endnote w:id="96">
    <w:p w:rsidR="002F00F1" w:rsidRPr="007D61F3" w:rsidRDefault="002F00F1" w:rsidP="002F00F1">
      <w:pPr>
        <w:pStyle w:val="libFootnote"/>
      </w:pPr>
      <w:r w:rsidRPr="007D61F3">
        <w:rPr>
          <w:rStyle w:val="EndnoteReference"/>
          <w:rFonts w:ascii="Arial" w:hAnsi="Arial"/>
          <w:vertAlign w:val="baseline"/>
        </w:rPr>
        <w:endnoteRef/>
      </w:r>
      <w:r w:rsidRPr="007D61F3">
        <w:t xml:space="preserve"> (Nothing is like unto Him)</w:t>
      </w:r>
    </w:p>
  </w:endnote>
  <w:endnote w:id="97">
    <w:p w:rsidR="002F00F1" w:rsidRPr="007D61F3" w:rsidRDefault="002F00F1" w:rsidP="002F00F1">
      <w:pPr>
        <w:pStyle w:val="libFootnote"/>
      </w:pPr>
      <w:r w:rsidRPr="007D61F3">
        <w:rPr>
          <w:rStyle w:val="EndnoteReference"/>
          <w:rFonts w:ascii="Arial" w:hAnsi="Arial"/>
          <w:vertAlign w:val="baseline"/>
        </w:rPr>
        <w:endnoteRef/>
      </w:r>
      <w:r w:rsidRPr="007D61F3">
        <w:t xml:space="preserve"> (To Allah belong what is in the heavens and what is on earth) (For them therein is an Abode of Eternity)</w:t>
      </w:r>
    </w:p>
  </w:endnote>
  <w:endnote w:id="98">
    <w:p w:rsidR="002F00F1" w:rsidRPr="007D61F3" w:rsidRDefault="002F00F1" w:rsidP="002F00F1">
      <w:pPr>
        <w:pStyle w:val="libFootnote"/>
      </w:pPr>
      <w:r w:rsidRPr="007D61F3">
        <w:rPr>
          <w:rStyle w:val="EndnoteReference"/>
          <w:rFonts w:ascii="Arial" w:hAnsi="Arial"/>
          <w:vertAlign w:val="baseline"/>
        </w:rPr>
        <w:endnoteRef/>
      </w:r>
      <w:r w:rsidRPr="007D61F3">
        <w:t xml:space="preserve"> (By Allah)</w:t>
      </w:r>
    </w:p>
  </w:endnote>
  <w:endnote w:id="99">
    <w:p w:rsidR="002F00F1" w:rsidRPr="007D61F3" w:rsidRDefault="002F00F1" w:rsidP="002F00F1">
      <w:pPr>
        <w:pStyle w:val="libFootnote"/>
      </w:pPr>
      <w:r w:rsidRPr="007D61F3">
        <w:rPr>
          <w:rStyle w:val="EndnoteReference"/>
          <w:rFonts w:ascii="Arial" w:hAnsi="Arial"/>
          <w:vertAlign w:val="baseline"/>
        </w:rPr>
        <w:endnoteRef/>
      </w:r>
      <w:r w:rsidRPr="007D61F3">
        <w:t xml:space="preserve"> (By Allah)</w:t>
      </w:r>
    </w:p>
  </w:endnote>
  <w:endnote w:id="100">
    <w:p w:rsidR="002F00F1" w:rsidRPr="007D61F3" w:rsidRDefault="002F00F1" w:rsidP="002F00F1">
      <w:pPr>
        <w:pStyle w:val="libFootnote"/>
      </w:pPr>
      <w:r w:rsidRPr="007D61F3">
        <w:rPr>
          <w:rStyle w:val="EndnoteReference"/>
          <w:rFonts w:ascii="Arial" w:hAnsi="Arial"/>
          <w:vertAlign w:val="baseline"/>
        </w:rPr>
        <w:endnoteRef/>
      </w:r>
      <w:r w:rsidRPr="007D61F3">
        <w:t xml:space="preserve"> (By Allah)</w:t>
      </w:r>
    </w:p>
  </w:endnote>
  <w:endnote w:id="101">
    <w:p w:rsidR="002F00F1" w:rsidRPr="007D61F3" w:rsidRDefault="002F00F1" w:rsidP="002F00F1">
      <w:pPr>
        <w:pStyle w:val="libFootnote"/>
      </w:pPr>
      <w:r w:rsidRPr="007D61F3">
        <w:rPr>
          <w:rStyle w:val="EndnoteReference"/>
          <w:rFonts w:ascii="Arial" w:hAnsi="Arial"/>
          <w:vertAlign w:val="baseline"/>
        </w:rPr>
        <w:endnoteRef/>
      </w:r>
      <w:r w:rsidRPr="007D61F3">
        <w:t xml:space="preserve"> (Perhaps a night like the swell of the ocean lowering its drapes)</w:t>
      </w:r>
    </w:p>
  </w:endnote>
  <w:endnote w:id="102">
    <w:p w:rsidR="002F00F1" w:rsidRPr="007D61F3" w:rsidRDefault="002F00F1" w:rsidP="002F00F1">
      <w:pPr>
        <w:pStyle w:val="libFootnote"/>
      </w:pPr>
      <w:r w:rsidRPr="007D61F3">
        <w:rPr>
          <w:rStyle w:val="EndnoteReference"/>
          <w:rFonts w:ascii="Arial" w:hAnsi="Arial"/>
          <w:vertAlign w:val="baseline"/>
        </w:rPr>
        <w:endnoteRef/>
      </w:r>
      <w:r w:rsidRPr="007D61F3">
        <w:t xml:space="preserve"> (I have not seen him since Friday) (I have not seen him today)</w:t>
      </w:r>
    </w:p>
  </w:endnote>
  <w:endnote w:id="103">
    <w:p w:rsidR="002F00F1" w:rsidRPr="007D61F3" w:rsidRDefault="002F00F1" w:rsidP="002F00F1">
      <w:pPr>
        <w:pStyle w:val="libFootnote"/>
      </w:pPr>
      <w:r w:rsidRPr="007D61F3">
        <w:rPr>
          <w:rStyle w:val="EndnoteReference"/>
          <w:rFonts w:ascii="Arial" w:hAnsi="Arial"/>
          <w:vertAlign w:val="baseline"/>
        </w:rPr>
        <w:endnoteRef/>
      </w:r>
      <w:r w:rsidRPr="007D61F3">
        <w:t xml:space="preserve"> (I have not seen him since Friday) (I have not seen him today)</w:t>
      </w:r>
    </w:p>
  </w:endnote>
  <w:endnote w:id="104">
    <w:p w:rsidR="002F00F1" w:rsidRPr="007D61F3" w:rsidRDefault="002F00F1" w:rsidP="002F00F1">
      <w:pPr>
        <w:pStyle w:val="libFootnote"/>
        <w:rPr>
          <w:rtl/>
        </w:rPr>
      </w:pPr>
      <w:r w:rsidRPr="007D61F3">
        <w:rPr>
          <w:rStyle w:val="EndnoteReference"/>
          <w:rFonts w:ascii="Arial" w:hAnsi="Arial"/>
          <w:vertAlign w:val="baseline"/>
        </w:rPr>
        <w:endnoteRef/>
      </w:r>
      <w:r w:rsidRPr="007D61F3">
        <w:t xml:space="preserve"> The more popular view is that </w:t>
      </w:r>
      <w:r w:rsidRPr="007D61F3">
        <w:rPr>
          <w:b/>
          <w:bCs/>
        </w:rPr>
        <w:t>Iḍāfah</w:t>
      </w:r>
      <w:r w:rsidRPr="007D61F3">
        <w:t xml:space="preserve"> is of three types with the addition of that which is implied by means of  </w:t>
      </w:r>
      <w:r w:rsidRPr="007D61F3">
        <w:rPr>
          <w:rFonts w:hint="cs"/>
          <w:b/>
          <w:bCs/>
          <w:sz w:val="24"/>
          <w:szCs w:val="24"/>
          <w:rtl/>
        </w:rPr>
        <w:t>في</w:t>
      </w:r>
      <w:r w:rsidRPr="007D61F3">
        <w:t xml:space="preserve">  e.g.  </w:t>
      </w:r>
      <w:r w:rsidRPr="007D61F3">
        <w:rPr>
          <w:rFonts w:hint="cs"/>
          <w:b/>
          <w:bCs/>
          <w:sz w:val="24"/>
          <w:szCs w:val="24"/>
          <w:rtl/>
        </w:rPr>
        <w:t xml:space="preserve">قيام </w:t>
      </w:r>
      <w:r w:rsidRPr="007D61F3">
        <w:rPr>
          <w:rStyle w:val="libItalicUnderlineChar"/>
          <w:rFonts w:hint="cs"/>
          <w:rtl/>
        </w:rPr>
        <w:t>الليلِ</w:t>
      </w:r>
      <w:r w:rsidRPr="007D61F3">
        <w:t xml:space="preserve">  (Standing up </w:t>
      </w:r>
      <w:r w:rsidRPr="007D61F3">
        <w:rPr>
          <w:rStyle w:val="libItalicUnderlineChar"/>
        </w:rPr>
        <w:t>in the night</w:t>
      </w:r>
      <w:r w:rsidRPr="007D61F3">
        <w:t xml:space="preserve">) or  </w:t>
      </w:r>
      <w:r w:rsidRPr="007D61F3">
        <w:rPr>
          <w:rFonts w:hint="cs"/>
          <w:b/>
          <w:bCs/>
          <w:sz w:val="24"/>
          <w:szCs w:val="24"/>
          <w:rtl/>
        </w:rPr>
        <w:t xml:space="preserve">صلاة </w:t>
      </w:r>
      <w:r w:rsidRPr="007D61F3">
        <w:rPr>
          <w:rStyle w:val="libItalicUnderlineChar"/>
          <w:rFonts w:hint="cs"/>
          <w:rtl/>
        </w:rPr>
        <w:t>الصبحِ</w:t>
      </w:r>
      <w:r w:rsidRPr="007D61F3">
        <w:t xml:space="preserve">   (praying </w:t>
      </w:r>
      <w:r w:rsidRPr="007D61F3">
        <w:rPr>
          <w:rStyle w:val="libItalicUnderlineChar"/>
        </w:rPr>
        <w:t>in the early morning</w:t>
      </w:r>
      <w:r w:rsidRPr="007D61F3">
        <w: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Special G2">
    <w:altName w:val="Symbol"/>
    <w:charset w:val="02"/>
    <w:family w:val="swiss"/>
    <w:pitch w:val="variable"/>
    <w:sig w:usb0="00000000" w:usb1="10000000" w:usb2="00000000" w:usb3="00000000" w:csb0="80000000" w:csb1="00000000"/>
  </w:font>
  <w:font w:name="Arial Special G1">
    <w:altName w:val="Symbol"/>
    <w:charset w:val="02"/>
    <w:family w:val="swiss"/>
    <w:pitch w:val="variable"/>
    <w:sig w:usb0="00000000" w:usb1="10000000" w:usb2="00000000" w:usb3="00000000" w:csb0="80000000" w:csb1="00000000"/>
  </w:font>
  <w:font w:name="AGA Arabesque">
    <w:altName w:val="Symbol"/>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0F1" w:rsidRDefault="00FA376F" w:rsidP="00745C1D">
    <w:pPr>
      <w:pStyle w:val="Footer"/>
      <w:tabs>
        <w:tab w:val="clear" w:pos="4153"/>
        <w:tab w:val="clear" w:pos="8306"/>
      </w:tabs>
    </w:pPr>
    <w:fldSimple w:instr=" PAGE   \* MERGEFORMAT ">
      <w:r w:rsidR="00694ED5">
        <w:rPr>
          <w:noProof/>
        </w:rPr>
        <w:t>64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0F1" w:rsidRDefault="00FA376F" w:rsidP="00C26773">
    <w:pPr>
      <w:pStyle w:val="Footer"/>
    </w:pPr>
    <w:fldSimple w:instr=" PAGE   \* MERGEFORMAT ">
      <w:r w:rsidR="00694ED5">
        <w:rPr>
          <w:noProof/>
        </w:rPr>
        <w:t>63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0F1" w:rsidRDefault="00FA376F" w:rsidP="00745C1D">
    <w:pPr>
      <w:pStyle w:val="Footer"/>
      <w:tabs>
        <w:tab w:val="clear" w:pos="4153"/>
        <w:tab w:val="clear" w:pos="8306"/>
      </w:tabs>
    </w:pPr>
    <w:fldSimple w:instr=" PAGE   \* MERGEFORMAT ">
      <w:r w:rsidR="00694ED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91E" w:rsidRDefault="00B1791E" w:rsidP="00113C59">
      <w:r>
        <w:separator/>
      </w:r>
    </w:p>
  </w:footnote>
  <w:footnote w:type="continuationSeparator" w:id="1">
    <w:p w:rsidR="00B1791E" w:rsidRDefault="00B1791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0F1" w:rsidRDefault="002F00F1"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0F1" w:rsidRDefault="002F00F1"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numFmt w:val="decimal"/>
    <w:endnote w:id="0"/>
    <w:endnote w:id="1"/>
    <w:endnote w:id="2"/>
  </w:endnotePr>
  <w:compat>
    <w:applyBreakingRules/>
  </w:compat>
  <w:rsids>
    <w:rsidRoot w:val="004E1FCD"/>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23E7"/>
    <w:rsid w:val="000C699A"/>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16342"/>
    <w:rsid w:val="0012268F"/>
    <w:rsid w:val="001243ED"/>
    <w:rsid w:val="00126471"/>
    <w:rsid w:val="00133D3B"/>
    <w:rsid w:val="00133DD1"/>
    <w:rsid w:val="00135E90"/>
    <w:rsid w:val="00136268"/>
    <w:rsid w:val="00136E6F"/>
    <w:rsid w:val="00141B08"/>
    <w:rsid w:val="0014341C"/>
    <w:rsid w:val="00143EEA"/>
    <w:rsid w:val="00147ED8"/>
    <w:rsid w:val="001512B9"/>
    <w:rsid w:val="00151C03"/>
    <w:rsid w:val="0015268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0A0"/>
    <w:rsid w:val="002267C7"/>
    <w:rsid w:val="00227FEE"/>
    <w:rsid w:val="00241F59"/>
    <w:rsid w:val="0024265C"/>
    <w:rsid w:val="002437CF"/>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00F1"/>
    <w:rsid w:val="002F3626"/>
    <w:rsid w:val="003016F0"/>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1977"/>
    <w:rsid w:val="00453381"/>
    <w:rsid w:val="004538D5"/>
    <w:rsid w:val="00455A59"/>
    <w:rsid w:val="0046442C"/>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1FCD"/>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F0D3E"/>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4ED5"/>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2864"/>
    <w:rsid w:val="0074517B"/>
    <w:rsid w:val="00745341"/>
    <w:rsid w:val="00745C1D"/>
    <w:rsid w:val="007571E2"/>
    <w:rsid w:val="00757A95"/>
    <w:rsid w:val="00760354"/>
    <w:rsid w:val="00760C73"/>
    <w:rsid w:val="00765BEF"/>
    <w:rsid w:val="007735AB"/>
    <w:rsid w:val="00773E4E"/>
    <w:rsid w:val="00775FFA"/>
    <w:rsid w:val="00777AC5"/>
    <w:rsid w:val="0078259F"/>
    <w:rsid w:val="00782872"/>
    <w:rsid w:val="00784287"/>
    <w:rsid w:val="00796395"/>
    <w:rsid w:val="00796AAA"/>
    <w:rsid w:val="007A22D0"/>
    <w:rsid w:val="007A6185"/>
    <w:rsid w:val="007B10B3"/>
    <w:rsid w:val="007B1D12"/>
    <w:rsid w:val="007B2F17"/>
    <w:rsid w:val="007B46B3"/>
    <w:rsid w:val="007B5CD8"/>
    <w:rsid w:val="007B6D51"/>
    <w:rsid w:val="007C088F"/>
    <w:rsid w:val="007C3DC9"/>
    <w:rsid w:val="007D1D2B"/>
    <w:rsid w:val="007D5FD1"/>
    <w:rsid w:val="007D61F3"/>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449E0"/>
    <w:rsid w:val="00850983"/>
    <w:rsid w:val="00856941"/>
    <w:rsid w:val="00857A7C"/>
    <w:rsid w:val="00864864"/>
    <w:rsid w:val="008656BE"/>
    <w:rsid w:val="008703F4"/>
    <w:rsid w:val="00870D4D"/>
    <w:rsid w:val="0087335E"/>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01FC"/>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5832"/>
    <w:rsid w:val="009A69B8"/>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3482"/>
    <w:rsid w:val="00A2642A"/>
    <w:rsid w:val="00A26AD5"/>
    <w:rsid w:val="00A30F05"/>
    <w:rsid w:val="00A352FA"/>
    <w:rsid w:val="00A35EDE"/>
    <w:rsid w:val="00A36CA9"/>
    <w:rsid w:val="00A4323C"/>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5309"/>
    <w:rsid w:val="00B1002E"/>
    <w:rsid w:val="00B11AF5"/>
    <w:rsid w:val="00B12ED2"/>
    <w:rsid w:val="00B17010"/>
    <w:rsid w:val="00B1791E"/>
    <w:rsid w:val="00B24ABA"/>
    <w:rsid w:val="00B37FEA"/>
    <w:rsid w:val="00B426ED"/>
    <w:rsid w:val="00B42E0C"/>
    <w:rsid w:val="00B47827"/>
    <w:rsid w:val="00B506FA"/>
    <w:rsid w:val="00B55A74"/>
    <w:rsid w:val="00B629FE"/>
    <w:rsid w:val="00B65134"/>
    <w:rsid w:val="00B7037D"/>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4CC"/>
    <w:rsid w:val="00BE7ED8"/>
    <w:rsid w:val="00C07677"/>
    <w:rsid w:val="00C1570C"/>
    <w:rsid w:val="00C22361"/>
    <w:rsid w:val="00C26773"/>
    <w:rsid w:val="00C26D89"/>
    <w:rsid w:val="00C31833"/>
    <w:rsid w:val="00C33018"/>
    <w:rsid w:val="00C33B4D"/>
    <w:rsid w:val="00C35A49"/>
    <w:rsid w:val="00C36AF1"/>
    <w:rsid w:val="00C36BB6"/>
    <w:rsid w:val="00C37458"/>
    <w:rsid w:val="00C37AF7"/>
    <w:rsid w:val="00C45E29"/>
    <w:rsid w:val="00C46D88"/>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114F"/>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29DF"/>
    <w:rsid w:val="00DD1BB4"/>
    <w:rsid w:val="00DD6547"/>
    <w:rsid w:val="00DD78A5"/>
    <w:rsid w:val="00DE4448"/>
    <w:rsid w:val="00DE49C9"/>
    <w:rsid w:val="00DF5E1E"/>
    <w:rsid w:val="00DF6442"/>
    <w:rsid w:val="00E008B5"/>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0E9F"/>
    <w:rsid w:val="00F1517E"/>
    <w:rsid w:val="00F16678"/>
    <w:rsid w:val="00F26388"/>
    <w:rsid w:val="00F31BE3"/>
    <w:rsid w:val="00F34B21"/>
    <w:rsid w:val="00F34CA5"/>
    <w:rsid w:val="00F41E90"/>
    <w:rsid w:val="00F436BF"/>
    <w:rsid w:val="00F571FE"/>
    <w:rsid w:val="00F638A5"/>
    <w:rsid w:val="00F715FC"/>
    <w:rsid w:val="00F71859"/>
    <w:rsid w:val="00F74FDC"/>
    <w:rsid w:val="00F81318"/>
    <w:rsid w:val="00F82A57"/>
    <w:rsid w:val="00F83A2C"/>
    <w:rsid w:val="00F83E9D"/>
    <w:rsid w:val="00F86C5B"/>
    <w:rsid w:val="00F90667"/>
    <w:rsid w:val="00F97A32"/>
    <w:rsid w:val="00FA0105"/>
    <w:rsid w:val="00FA0645"/>
    <w:rsid w:val="00FA376F"/>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12B9"/>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paragraph" w:styleId="Heading7">
    <w:name w:val="heading 7"/>
    <w:basedOn w:val="Normal"/>
    <w:next w:val="Normal"/>
    <w:link w:val="Heading7Char"/>
    <w:qFormat/>
    <w:rsid w:val="001512B9"/>
    <w:pPr>
      <w:keepNext/>
      <w:bidi/>
      <w:outlineLvl w:val="6"/>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F90667"/>
    <w:pPr>
      <w:tabs>
        <w:tab w:val="right" w:leader="dot" w:pos="7361"/>
      </w:tabs>
      <w:jc w:val="left"/>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1"/>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customStyle="1" w:styleId="Heading7Char">
    <w:name w:val="Heading 7 Char"/>
    <w:basedOn w:val="DefaultParagraphFont"/>
    <w:link w:val="Heading7"/>
    <w:rsid w:val="001512B9"/>
    <w:rPr>
      <w:rFonts w:ascii="Arial" w:hAnsi="Arial" w:cs="Arial"/>
      <w:b/>
      <w:bCs/>
      <w:sz w:val="32"/>
      <w:szCs w:val="32"/>
    </w:rPr>
  </w:style>
  <w:style w:type="paragraph" w:styleId="Title">
    <w:name w:val="Title"/>
    <w:basedOn w:val="Normal"/>
    <w:link w:val="TitleChar"/>
    <w:qFormat/>
    <w:rsid w:val="001512B9"/>
    <w:pPr>
      <w:jc w:val="center"/>
    </w:pPr>
    <w:rPr>
      <w:rFonts w:ascii="Arial" w:hAnsi="Arial" w:cs="Arial"/>
      <w:b/>
      <w:bCs/>
    </w:rPr>
  </w:style>
  <w:style w:type="character" w:customStyle="1" w:styleId="TitleChar">
    <w:name w:val="Title Char"/>
    <w:basedOn w:val="DefaultParagraphFont"/>
    <w:link w:val="Title"/>
    <w:rsid w:val="001512B9"/>
    <w:rPr>
      <w:rFonts w:ascii="Arial" w:hAnsi="Arial" w:cs="Arial"/>
      <w:b/>
      <w:bCs/>
      <w:sz w:val="24"/>
      <w:szCs w:val="24"/>
    </w:rPr>
  </w:style>
  <w:style w:type="paragraph" w:styleId="BodyText">
    <w:name w:val="Body Text"/>
    <w:basedOn w:val="Normal"/>
    <w:link w:val="BodyTextChar"/>
    <w:rsid w:val="001512B9"/>
    <w:pPr>
      <w:jc w:val="both"/>
    </w:pPr>
    <w:rPr>
      <w:rFonts w:ascii="Arial" w:hAnsi="Arial" w:cs="Arial"/>
    </w:rPr>
  </w:style>
  <w:style w:type="character" w:customStyle="1" w:styleId="BodyTextChar">
    <w:name w:val="Body Text Char"/>
    <w:basedOn w:val="DefaultParagraphFont"/>
    <w:link w:val="BodyText"/>
    <w:rsid w:val="001512B9"/>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B885B-65AD-445D-9F6F-BDD86D10E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168</TotalTime>
  <Pages>1</Pages>
  <Words>8884</Words>
  <Characters>50641</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25</cp:revision>
  <cp:lastPrinted>2015-01-27T11:03:00Z</cp:lastPrinted>
  <dcterms:created xsi:type="dcterms:W3CDTF">2015-01-27T07:47:00Z</dcterms:created>
  <dcterms:modified xsi:type="dcterms:W3CDTF">2015-01-27T11:04:00Z</dcterms:modified>
</cp:coreProperties>
</file>