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42" w:rsidRDefault="00A61842" w:rsidP="00700778">
      <w:pPr>
        <w:pStyle w:val="libNormal"/>
      </w:pPr>
    </w:p>
    <w:p w:rsidR="00FD4CEE" w:rsidRDefault="00A61842" w:rsidP="003B5D68">
      <w:pPr>
        <w:pStyle w:val="libNormal"/>
      </w:pPr>
      <w:r>
        <w:rPr>
          <w:noProof/>
        </w:rPr>
        <w:drawing>
          <wp:inline distT="0" distB="0" distL="0" distR="0">
            <wp:extent cx="5248275" cy="3676650"/>
            <wp:effectExtent l="19050" t="0" r="9525" b="0"/>
            <wp:docPr id="1" name="Picture 1" descr="D:\barkatullah\books\new books\arabic_syntax\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arabic_syntax\001.jpg"/>
                    <pic:cNvPicPr>
                      <a:picLocks noChangeAspect="1" noChangeArrowheads="1"/>
                    </pic:cNvPicPr>
                  </pic:nvPicPr>
                  <pic:blipFill>
                    <a:blip r:embed="rId8"/>
                    <a:srcRect/>
                    <a:stretch>
                      <a:fillRect/>
                    </a:stretch>
                  </pic:blipFill>
                  <pic:spPr bwMode="auto">
                    <a:xfrm>
                      <a:off x="0" y="0"/>
                      <a:ext cx="5248275" cy="3676650"/>
                    </a:xfrm>
                    <a:prstGeom prst="rect">
                      <a:avLst/>
                    </a:prstGeom>
                    <a:noFill/>
                    <a:ln w="9525">
                      <a:noFill/>
                      <a:miter lim="800000"/>
                      <a:headEnd/>
                      <a:tailEnd/>
                    </a:ln>
                  </pic:spPr>
                </pic:pic>
              </a:graphicData>
            </a:graphic>
          </wp:inline>
        </w:drawing>
      </w:r>
    </w:p>
    <w:p w:rsidR="00A61842" w:rsidRDefault="00A61842" w:rsidP="003B5D68">
      <w:pPr>
        <w:pStyle w:val="libNormal"/>
      </w:pPr>
    </w:p>
    <w:p w:rsidR="00700778" w:rsidRDefault="00AD2BB4" w:rsidP="00700778">
      <w:pPr>
        <w:pStyle w:val="libCenterTitr"/>
      </w:pPr>
      <w:r>
        <w:t xml:space="preserve">Author (s): </w:t>
      </w:r>
      <w:r w:rsidR="00700778">
        <w:t>Yusuf Mullan</w:t>
      </w:r>
    </w:p>
    <w:p w:rsidR="00700778" w:rsidRDefault="00700778" w:rsidP="003B5D68">
      <w:pPr>
        <w:pStyle w:val="libNormal"/>
      </w:pPr>
    </w:p>
    <w:p w:rsidR="00A61842" w:rsidRDefault="00A61842" w:rsidP="003B5D68">
      <w:pPr>
        <w:pStyle w:val="libNormal"/>
      </w:pPr>
      <w:r>
        <w:rPr>
          <w:noProof/>
        </w:rPr>
        <w:drawing>
          <wp:inline distT="0" distB="0" distL="0" distR="0">
            <wp:extent cx="5229225" cy="3419475"/>
            <wp:effectExtent l="19050" t="0" r="9525" b="0"/>
            <wp:docPr id="2" name="Picture 2" descr="D:\barkatullah\books\new books\arabic_synta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arabic_syntax\002.jpg"/>
                    <pic:cNvPicPr>
                      <a:picLocks noChangeAspect="1" noChangeArrowheads="1"/>
                    </pic:cNvPicPr>
                  </pic:nvPicPr>
                  <pic:blipFill>
                    <a:blip r:embed="rId9"/>
                    <a:srcRect/>
                    <a:stretch>
                      <a:fillRect/>
                    </a:stretch>
                  </pic:blipFill>
                  <pic:spPr bwMode="auto">
                    <a:xfrm>
                      <a:off x="0" y="0"/>
                      <a:ext cx="5229225" cy="3419475"/>
                    </a:xfrm>
                    <a:prstGeom prst="rect">
                      <a:avLst/>
                    </a:prstGeom>
                    <a:noFill/>
                    <a:ln w="9525">
                      <a:noFill/>
                      <a:miter lim="800000"/>
                      <a:headEnd/>
                      <a:tailEnd/>
                    </a:ln>
                  </pic:spPr>
                </pic:pic>
              </a:graphicData>
            </a:graphic>
          </wp:inline>
        </w:drawing>
      </w:r>
    </w:p>
    <w:p w:rsidR="00A61842" w:rsidRDefault="00A61842" w:rsidP="003B5D68">
      <w:pPr>
        <w:pStyle w:val="libNormal"/>
      </w:pPr>
    </w:p>
    <w:p w:rsidR="002F2CBB" w:rsidRDefault="002F2CBB" w:rsidP="002F2CBB">
      <w:pPr>
        <w:pStyle w:val="libNormal"/>
      </w:pPr>
      <w:r>
        <w:br w:type="page"/>
      </w:r>
    </w:p>
    <w:sdt>
      <w:sdtPr>
        <w:rPr>
          <w:rStyle w:val="libNormalChar"/>
          <w:b w:val="0"/>
          <w:bCs w:val="0"/>
        </w:rPr>
        <w:id w:val="3859403"/>
        <w:docPartObj>
          <w:docPartGallery w:val="Table of Contents"/>
          <w:docPartUnique/>
        </w:docPartObj>
      </w:sdtPr>
      <w:sdtEndPr>
        <w:rPr>
          <w:rStyle w:val="DefaultParagraphFont"/>
        </w:rPr>
      </w:sdtEndPr>
      <w:sdtContent>
        <w:p w:rsidR="002F2CBB" w:rsidRDefault="00B75388" w:rsidP="005B3030">
          <w:pPr>
            <w:pStyle w:val="libCenterBold1"/>
          </w:pPr>
          <w:r>
            <w:t xml:space="preserve">Table of </w:t>
          </w:r>
          <w:r w:rsidR="002F2CBB">
            <w:t>Contents</w:t>
          </w:r>
        </w:p>
        <w:p w:rsidR="005B3030" w:rsidRDefault="004D7968" w:rsidP="005B3030">
          <w:pPr>
            <w:pStyle w:val="TOC1"/>
            <w:rPr>
              <w:rFonts w:asciiTheme="minorHAnsi" w:eastAsiaTheme="minorEastAsia" w:hAnsiTheme="minorHAnsi" w:cstheme="minorBidi"/>
              <w:b w:val="0"/>
              <w:bCs w:val="0"/>
              <w:color w:val="auto"/>
              <w:sz w:val="22"/>
              <w:szCs w:val="22"/>
            </w:rPr>
          </w:pPr>
          <w:r w:rsidRPr="004D7968">
            <w:fldChar w:fldCharType="begin"/>
          </w:r>
          <w:r w:rsidR="002F2CBB">
            <w:instrText xml:space="preserve"> TOC \o "1-3" \h \z \u </w:instrText>
          </w:r>
          <w:r w:rsidRPr="004D7968">
            <w:fldChar w:fldCharType="separate"/>
          </w:r>
          <w:hyperlink w:anchor="_Toc411323537" w:history="1">
            <w:r w:rsidR="005B3030" w:rsidRPr="00CE2100">
              <w:rPr>
                <w:rStyle w:val="Hyperlink"/>
              </w:rPr>
              <w:t xml:space="preserve">The Science of </w:t>
            </w:r>
            <w:r w:rsidR="005B3030" w:rsidRPr="00CE2100">
              <w:rPr>
                <w:rStyle w:val="Hyperlink"/>
                <w:rFonts w:hint="eastAsia"/>
                <w:rtl/>
              </w:rPr>
              <w:t>نحو</w:t>
            </w:r>
            <w:r w:rsidR="005B3030">
              <w:rPr>
                <w:webHidden/>
              </w:rPr>
              <w:tab/>
            </w:r>
            <w:r>
              <w:rPr>
                <w:webHidden/>
              </w:rPr>
              <w:fldChar w:fldCharType="begin"/>
            </w:r>
            <w:r w:rsidR="005B3030">
              <w:rPr>
                <w:webHidden/>
              </w:rPr>
              <w:instrText xml:space="preserve"> PAGEREF _Toc411323537 \h </w:instrText>
            </w:r>
            <w:r>
              <w:rPr>
                <w:webHidden/>
              </w:rPr>
            </w:r>
            <w:r>
              <w:rPr>
                <w:webHidden/>
              </w:rPr>
              <w:fldChar w:fldCharType="separate"/>
            </w:r>
            <w:r w:rsidR="00882FB8">
              <w:rPr>
                <w:webHidden/>
              </w:rPr>
              <w:t>4</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38" w:history="1">
            <w:r w:rsidR="005B3030" w:rsidRPr="00CE2100">
              <w:rPr>
                <w:rStyle w:val="Hyperlink"/>
              </w:rPr>
              <w:t>Definition, Purpose and Subject Matter</w:t>
            </w:r>
            <w:r w:rsidR="005B3030">
              <w:rPr>
                <w:webHidden/>
              </w:rPr>
              <w:tab/>
            </w:r>
            <w:r>
              <w:rPr>
                <w:webHidden/>
              </w:rPr>
              <w:fldChar w:fldCharType="begin"/>
            </w:r>
            <w:r w:rsidR="005B3030">
              <w:rPr>
                <w:webHidden/>
              </w:rPr>
              <w:instrText xml:space="preserve"> PAGEREF _Toc411323538 \h </w:instrText>
            </w:r>
            <w:r>
              <w:rPr>
                <w:webHidden/>
              </w:rPr>
            </w:r>
            <w:r>
              <w:rPr>
                <w:webHidden/>
              </w:rPr>
              <w:fldChar w:fldCharType="separate"/>
            </w:r>
            <w:r w:rsidR="00882FB8">
              <w:rPr>
                <w:webHidden/>
              </w:rPr>
              <w:t>4</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39" w:history="1">
            <w:r w:rsidR="005B3030" w:rsidRPr="00CE2100">
              <w:rPr>
                <w:rStyle w:val="Hyperlink"/>
              </w:rPr>
              <w:t>Mapping the Arabic Language</w:t>
            </w:r>
            <w:r w:rsidR="005B3030">
              <w:rPr>
                <w:webHidden/>
              </w:rPr>
              <w:tab/>
            </w:r>
            <w:r>
              <w:rPr>
                <w:webHidden/>
              </w:rPr>
              <w:fldChar w:fldCharType="begin"/>
            </w:r>
            <w:r w:rsidR="005B3030">
              <w:rPr>
                <w:webHidden/>
              </w:rPr>
              <w:instrText xml:space="preserve"> PAGEREF _Toc411323539 \h </w:instrText>
            </w:r>
            <w:r>
              <w:rPr>
                <w:webHidden/>
              </w:rPr>
            </w:r>
            <w:r>
              <w:rPr>
                <w:webHidden/>
              </w:rPr>
              <w:fldChar w:fldCharType="separate"/>
            </w:r>
            <w:r w:rsidR="00882FB8">
              <w:rPr>
                <w:webHidden/>
              </w:rPr>
              <w:t>4</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40" w:history="1">
            <w:r w:rsidR="005B3030" w:rsidRPr="00CE2100">
              <w:rPr>
                <w:rStyle w:val="Hyperlink"/>
                <w:rFonts w:hint="eastAsia"/>
                <w:rtl/>
              </w:rPr>
              <w:t>كلمة</w:t>
            </w:r>
            <w:r w:rsidR="005B3030" w:rsidRPr="00CE2100">
              <w:rPr>
                <w:rStyle w:val="Hyperlink"/>
              </w:rPr>
              <w:t>:</w:t>
            </w:r>
            <w:r w:rsidR="005B3030">
              <w:rPr>
                <w:webHidden/>
              </w:rPr>
              <w:tab/>
            </w:r>
            <w:r>
              <w:rPr>
                <w:webHidden/>
              </w:rPr>
              <w:fldChar w:fldCharType="begin"/>
            </w:r>
            <w:r w:rsidR="005B3030">
              <w:rPr>
                <w:webHidden/>
              </w:rPr>
              <w:instrText xml:space="preserve"> PAGEREF _Toc411323540 \h </w:instrText>
            </w:r>
            <w:r>
              <w:rPr>
                <w:webHidden/>
              </w:rPr>
            </w:r>
            <w:r>
              <w:rPr>
                <w:webHidden/>
              </w:rPr>
              <w:fldChar w:fldCharType="separate"/>
            </w:r>
            <w:r w:rsidR="00882FB8">
              <w:rPr>
                <w:webHidden/>
              </w:rPr>
              <w:t>4</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41" w:history="1">
            <w:r w:rsidR="005B3030" w:rsidRPr="00CE2100">
              <w:rPr>
                <w:rStyle w:val="Hyperlink"/>
              </w:rPr>
              <w:t>The Sentence (</w:t>
            </w:r>
            <w:r w:rsidR="005B3030" w:rsidRPr="00CE2100">
              <w:rPr>
                <w:rStyle w:val="Hyperlink"/>
                <w:rFonts w:hint="eastAsia"/>
                <w:rtl/>
              </w:rPr>
              <w:t>جملة</w:t>
            </w:r>
            <w:r w:rsidR="005B3030" w:rsidRPr="00CE2100">
              <w:rPr>
                <w:rStyle w:val="Hyperlink"/>
                <w:rtl/>
              </w:rPr>
              <w:t>/</w:t>
            </w:r>
            <w:r w:rsidR="005B3030" w:rsidRPr="00CE2100">
              <w:rPr>
                <w:rStyle w:val="Hyperlink"/>
                <w:rFonts w:hint="eastAsia"/>
                <w:rtl/>
              </w:rPr>
              <w:t>مركّب</w:t>
            </w:r>
            <w:r w:rsidR="005B3030" w:rsidRPr="00CE2100">
              <w:rPr>
                <w:rStyle w:val="Hyperlink"/>
                <w:rtl/>
              </w:rPr>
              <w:t xml:space="preserve"> </w:t>
            </w:r>
            <w:r w:rsidR="005B3030" w:rsidRPr="00CE2100">
              <w:rPr>
                <w:rStyle w:val="Hyperlink"/>
                <w:rFonts w:hint="eastAsia"/>
                <w:rtl/>
              </w:rPr>
              <w:t>مفيد</w:t>
            </w:r>
            <w:r w:rsidR="005B3030" w:rsidRPr="00CE2100">
              <w:rPr>
                <w:rStyle w:val="Hyperlink"/>
              </w:rPr>
              <w:t>)</w:t>
            </w:r>
            <w:r w:rsidR="005B3030">
              <w:rPr>
                <w:webHidden/>
              </w:rPr>
              <w:tab/>
            </w:r>
            <w:r>
              <w:rPr>
                <w:webHidden/>
              </w:rPr>
              <w:fldChar w:fldCharType="begin"/>
            </w:r>
            <w:r w:rsidR="005B3030">
              <w:rPr>
                <w:webHidden/>
              </w:rPr>
              <w:instrText xml:space="preserve"> PAGEREF _Toc411323541 \h </w:instrText>
            </w:r>
            <w:r>
              <w:rPr>
                <w:webHidden/>
              </w:rPr>
            </w:r>
            <w:r>
              <w:rPr>
                <w:webHidden/>
              </w:rPr>
              <w:fldChar w:fldCharType="separate"/>
            </w:r>
            <w:r w:rsidR="00882FB8">
              <w:rPr>
                <w:webHidden/>
              </w:rPr>
              <w:t>5</w:t>
            </w:r>
            <w:r>
              <w:rPr>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42" w:history="1">
            <w:r w:rsidR="005B3030" w:rsidRPr="00CE2100">
              <w:rPr>
                <w:rStyle w:val="Hyperlink"/>
                <w:rFonts w:hint="eastAsia"/>
                <w:noProof/>
                <w:rtl/>
              </w:rPr>
              <w:t>إسمِيّه</w:t>
            </w:r>
            <w:r w:rsidR="005B3030" w:rsidRPr="00CE2100">
              <w:rPr>
                <w:rStyle w:val="Hyperlink"/>
                <w:noProof/>
                <w:rtl/>
              </w:rPr>
              <w:t>/</w:t>
            </w:r>
            <w:r w:rsidR="005B3030" w:rsidRPr="00CE2100">
              <w:rPr>
                <w:rStyle w:val="Hyperlink"/>
                <w:rFonts w:hint="eastAsia"/>
                <w:noProof/>
                <w:rtl/>
              </w:rPr>
              <w:t>فعلِيَّه</w:t>
            </w:r>
            <w:r w:rsidR="005B3030" w:rsidRPr="00CE2100">
              <w:rPr>
                <w:rStyle w:val="Hyperlink"/>
                <w:noProof/>
              </w:rPr>
              <w:t>:</w:t>
            </w:r>
            <w:r w:rsidR="005B3030">
              <w:rPr>
                <w:noProof/>
                <w:webHidden/>
              </w:rPr>
              <w:tab/>
            </w:r>
            <w:r>
              <w:rPr>
                <w:noProof/>
                <w:webHidden/>
              </w:rPr>
              <w:fldChar w:fldCharType="begin"/>
            </w:r>
            <w:r w:rsidR="005B3030">
              <w:rPr>
                <w:noProof/>
                <w:webHidden/>
              </w:rPr>
              <w:instrText xml:space="preserve"> PAGEREF _Toc411323542 \h </w:instrText>
            </w:r>
            <w:r>
              <w:rPr>
                <w:noProof/>
                <w:webHidden/>
              </w:rPr>
            </w:r>
            <w:r>
              <w:rPr>
                <w:noProof/>
                <w:webHidden/>
              </w:rPr>
              <w:fldChar w:fldCharType="separate"/>
            </w:r>
            <w:r w:rsidR="00882FB8">
              <w:rPr>
                <w:noProof/>
                <w:webHidden/>
              </w:rPr>
              <w:t>5</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43" w:history="1">
            <w:r w:rsidR="005B3030" w:rsidRPr="00CE2100">
              <w:rPr>
                <w:rStyle w:val="Hyperlink"/>
                <w:noProof/>
              </w:rPr>
              <w:t xml:space="preserve">The Two Parts of the </w:t>
            </w:r>
            <w:r w:rsidR="005B3030" w:rsidRPr="00CE2100">
              <w:rPr>
                <w:rStyle w:val="Hyperlink"/>
                <w:rFonts w:hint="eastAsia"/>
                <w:noProof/>
                <w:rtl/>
              </w:rPr>
              <w:t>إسميّه</w:t>
            </w:r>
            <w:r w:rsidR="005B3030" w:rsidRPr="00CE2100">
              <w:rPr>
                <w:rStyle w:val="Hyperlink"/>
                <w:noProof/>
              </w:rPr>
              <w:t xml:space="preserve"> Sentence:</w:t>
            </w:r>
            <w:r w:rsidR="005B3030">
              <w:rPr>
                <w:noProof/>
                <w:webHidden/>
              </w:rPr>
              <w:tab/>
            </w:r>
            <w:r>
              <w:rPr>
                <w:noProof/>
                <w:webHidden/>
              </w:rPr>
              <w:fldChar w:fldCharType="begin"/>
            </w:r>
            <w:r w:rsidR="005B3030">
              <w:rPr>
                <w:noProof/>
                <w:webHidden/>
              </w:rPr>
              <w:instrText xml:space="preserve"> PAGEREF _Toc411323543 \h </w:instrText>
            </w:r>
            <w:r>
              <w:rPr>
                <w:noProof/>
                <w:webHidden/>
              </w:rPr>
            </w:r>
            <w:r>
              <w:rPr>
                <w:noProof/>
                <w:webHidden/>
              </w:rPr>
              <w:fldChar w:fldCharType="separate"/>
            </w:r>
            <w:r w:rsidR="00882FB8">
              <w:rPr>
                <w:noProof/>
                <w:webHidden/>
              </w:rPr>
              <w:t>7</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44" w:history="1">
            <w:r w:rsidR="005B3030" w:rsidRPr="00CE2100">
              <w:rPr>
                <w:rStyle w:val="Hyperlink"/>
                <w:noProof/>
              </w:rPr>
              <w:t xml:space="preserve">The Two Parts of the </w:t>
            </w:r>
            <w:r w:rsidR="005B3030" w:rsidRPr="00CE2100">
              <w:rPr>
                <w:rStyle w:val="Hyperlink"/>
                <w:rFonts w:hint="eastAsia"/>
                <w:noProof/>
                <w:rtl/>
              </w:rPr>
              <w:t>فعليّه</w:t>
            </w:r>
            <w:r w:rsidR="005B3030" w:rsidRPr="00CE2100">
              <w:rPr>
                <w:rStyle w:val="Hyperlink"/>
                <w:noProof/>
              </w:rPr>
              <w:t xml:space="preserve"> Sentence:</w:t>
            </w:r>
            <w:r w:rsidR="005B3030">
              <w:rPr>
                <w:noProof/>
                <w:webHidden/>
              </w:rPr>
              <w:tab/>
            </w:r>
            <w:r>
              <w:rPr>
                <w:noProof/>
                <w:webHidden/>
              </w:rPr>
              <w:fldChar w:fldCharType="begin"/>
            </w:r>
            <w:r w:rsidR="005B3030">
              <w:rPr>
                <w:noProof/>
                <w:webHidden/>
              </w:rPr>
              <w:instrText xml:space="preserve"> PAGEREF _Toc411323544 \h </w:instrText>
            </w:r>
            <w:r>
              <w:rPr>
                <w:noProof/>
                <w:webHidden/>
              </w:rPr>
            </w:r>
            <w:r>
              <w:rPr>
                <w:noProof/>
                <w:webHidden/>
              </w:rPr>
              <w:fldChar w:fldCharType="separate"/>
            </w:r>
            <w:r w:rsidR="00882FB8">
              <w:rPr>
                <w:noProof/>
                <w:webHidden/>
              </w:rPr>
              <w:t>7</w:t>
            </w:r>
            <w:r>
              <w:rPr>
                <w:noProof/>
                <w:webHidden/>
              </w:rPr>
              <w:fldChar w:fldCharType="end"/>
            </w:r>
          </w:hyperlink>
        </w:p>
        <w:p w:rsidR="005B3030" w:rsidRDefault="004D7968" w:rsidP="005B3030">
          <w:pPr>
            <w:pStyle w:val="TOC1"/>
            <w:rPr>
              <w:rFonts w:asciiTheme="minorHAnsi" w:eastAsiaTheme="minorEastAsia" w:hAnsiTheme="minorHAnsi" w:cstheme="minorBidi"/>
              <w:b w:val="0"/>
              <w:bCs w:val="0"/>
              <w:color w:val="auto"/>
              <w:sz w:val="22"/>
              <w:szCs w:val="22"/>
            </w:rPr>
          </w:pPr>
          <w:hyperlink w:anchor="_Toc411323545" w:history="1">
            <w:r w:rsidR="005B3030" w:rsidRPr="00CE2100">
              <w:rPr>
                <w:rStyle w:val="Hyperlink"/>
              </w:rPr>
              <w:t>Grammatical States</w:t>
            </w:r>
            <w:r w:rsidR="005B3030">
              <w:rPr>
                <w:webHidden/>
              </w:rPr>
              <w:tab/>
            </w:r>
            <w:r>
              <w:rPr>
                <w:webHidden/>
              </w:rPr>
              <w:fldChar w:fldCharType="begin"/>
            </w:r>
            <w:r w:rsidR="005B3030">
              <w:rPr>
                <w:webHidden/>
              </w:rPr>
              <w:instrText xml:space="preserve"> PAGEREF _Toc411323545 \h </w:instrText>
            </w:r>
            <w:r>
              <w:rPr>
                <w:webHidden/>
              </w:rPr>
            </w:r>
            <w:r>
              <w:rPr>
                <w:webHidden/>
              </w:rPr>
              <w:fldChar w:fldCharType="separate"/>
            </w:r>
            <w:r w:rsidR="00882FB8">
              <w:rPr>
                <w:webHidden/>
              </w:rPr>
              <w:t>8</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46" w:history="1">
            <w:r w:rsidR="005B3030" w:rsidRPr="00CE2100">
              <w:rPr>
                <w:rStyle w:val="Hyperlink"/>
              </w:rPr>
              <w:t>Introduction</w:t>
            </w:r>
            <w:r w:rsidR="005B3030">
              <w:rPr>
                <w:webHidden/>
              </w:rPr>
              <w:tab/>
            </w:r>
            <w:r>
              <w:rPr>
                <w:webHidden/>
              </w:rPr>
              <w:fldChar w:fldCharType="begin"/>
            </w:r>
            <w:r w:rsidR="005B3030">
              <w:rPr>
                <w:webHidden/>
              </w:rPr>
              <w:instrText xml:space="preserve"> PAGEREF _Toc411323546 \h </w:instrText>
            </w:r>
            <w:r>
              <w:rPr>
                <w:webHidden/>
              </w:rPr>
            </w:r>
            <w:r>
              <w:rPr>
                <w:webHidden/>
              </w:rPr>
              <w:fldChar w:fldCharType="separate"/>
            </w:r>
            <w:r w:rsidR="00882FB8">
              <w:rPr>
                <w:webHidden/>
              </w:rPr>
              <w:t>8</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47" w:history="1">
            <w:r w:rsidR="005B3030" w:rsidRPr="00CE2100">
              <w:rPr>
                <w:rStyle w:val="Hyperlink"/>
              </w:rPr>
              <w:t xml:space="preserve">Reflection of Grammatical States - </w:t>
            </w:r>
            <w:r w:rsidR="005B3030" w:rsidRPr="00CE2100">
              <w:rPr>
                <w:rStyle w:val="Hyperlink"/>
                <w:rFonts w:hint="eastAsia"/>
                <w:rtl/>
              </w:rPr>
              <w:t>إعراب</w:t>
            </w:r>
            <w:r w:rsidR="005B3030">
              <w:rPr>
                <w:webHidden/>
              </w:rPr>
              <w:tab/>
            </w:r>
            <w:r>
              <w:rPr>
                <w:webHidden/>
              </w:rPr>
              <w:fldChar w:fldCharType="begin"/>
            </w:r>
            <w:r w:rsidR="005B3030">
              <w:rPr>
                <w:webHidden/>
              </w:rPr>
              <w:instrText xml:space="preserve"> PAGEREF _Toc411323547 \h </w:instrText>
            </w:r>
            <w:r>
              <w:rPr>
                <w:webHidden/>
              </w:rPr>
            </w:r>
            <w:r>
              <w:rPr>
                <w:webHidden/>
              </w:rPr>
              <w:fldChar w:fldCharType="separate"/>
            </w:r>
            <w:r w:rsidR="00882FB8">
              <w:rPr>
                <w:webHidden/>
              </w:rPr>
              <w:t>9</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48" w:history="1">
            <w:r w:rsidR="005B3030" w:rsidRPr="00CE2100">
              <w:rPr>
                <w:rStyle w:val="Hyperlink"/>
              </w:rPr>
              <w:t xml:space="preserve">Statelessness -  </w:t>
            </w:r>
            <w:r w:rsidR="005B3030" w:rsidRPr="00CE2100">
              <w:rPr>
                <w:rStyle w:val="Hyperlink"/>
                <w:rFonts w:hint="eastAsia"/>
                <w:rtl/>
              </w:rPr>
              <w:t>مبني</w:t>
            </w:r>
            <w:r w:rsidR="005B3030" w:rsidRPr="00CE2100">
              <w:rPr>
                <w:rStyle w:val="Hyperlink"/>
              </w:rPr>
              <w:t xml:space="preserve"> vs. </w:t>
            </w:r>
            <w:r w:rsidR="005B3030" w:rsidRPr="00CE2100">
              <w:rPr>
                <w:rStyle w:val="Hyperlink"/>
                <w:rFonts w:hint="eastAsia"/>
                <w:rtl/>
              </w:rPr>
              <w:t>معرب</w:t>
            </w:r>
            <w:r w:rsidR="005B3030">
              <w:rPr>
                <w:webHidden/>
              </w:rPr>
              <w:tab/>
            </w:r>
            <w:r>
              <w:rPr>
                <w:webHidden/>
              </w:rPr>
              <w:fldChar w:fldCharType="begin"/>
            </w:r>
            <w:r w:rsidR="005B3030">
              <w:rPr>
                <w:webHidden/>
              </w:rPr>
              <w:instrText xml:space="preserve"> PAGEREF _Toc411323548 \h </w:instrText>
            </w:r>
            <w:r>
              <w:rPr>
                <w:webHidden/>
              </w:rPr>
            </w:r>
            <w:r>
              <w:rPr>
                <w:webHidden/>
              </w:rPr>
              <w:fldChar w:fldCharType="separate"/>
            </w:r>
            <w:r w:rsidR="00882FB8">
              <w:rPr>
                <w:webHidden/>
              </w:rPr>
              <w:t>9</w:t>
            </w:r>
            <w:r>
              <w:rPr>
                <w:webHidden/>
              </w:rPr>
              <w:fldChar w:fldCharType="end"/>
            </w:r>
          </w:hyperlink>
        </w:p>
        <w:p w:rsidR="005B3030" w:rsidRDefault="004D7968" w:rsidP="005B3030">
          <w:pPr>
            <w:pStyle w:val="TOC1"/>
            <w:rPr>
              <w:rFonts w:asciiTheme="minorHAnsi" w:eastAsiaTheme="minorEastAsia" w:hAnsiTheme="minorHAnsi" w:cstheme="minorBidi"/>
              <w:b w:val="0"/>
              <w:bCs w:val="0"/>
              <w:color w:val="auto"/>
              <w:sz w:val="22"/>
              <w:szCs w:val="22"/>
            </w:rPr>
          </w:pPr>
          <w:hyperlink w:anchor="_Toc411323549" w:history="1">
            <w:r w:rsidR="005B3030" w:rsidRPr="00CE2100">
              <w:rPr>
                <w:rStyle w:val="Hyperlink"/>
              </w:rPr>
              <w:t xml:space="preserve">Process of Reflection - </w:t>
            </w:r>
            <w:r w:rsidR="005B3030" w:rsidRPr="00CE2100">
              <w:rPr>
                <w:rStyle w:val="Hyperlink"/>
                <w:rFonts w:hint="eastAsia"/>
                <w:rtl/>
              </w:rPr>
              <w:t>إعراب</w:t>
            </w:r>
            <w:r w:rsidR="005B3030" w:rsidRPr="00CE2100">
              <w:rPr>
                <w:rStyle w:val="Hyperlink"/>
                <w:rtl/>
              </w:rPr>
              <w:t xml:space="preserve"> </w:t>
            </w:r>
            <w:r w:rsidR="005B3030" w:rsidRPr="00CE2100">
              <w:rPr>
                <w:rStyle w:val="Hyperlink"/>
                <w:rFonts w:hint="eastAsia"/>
                <w:rtl/>
              </w:rPr>
              <w:t>أسماء</w:t>
            </w:r>
            <w:r w:rsidR="005B3030" w:rsidRPr="00CE2100">
              <w:rPr>
                <w:rStyle w:val="Hyperlink"/>
                <w:rtl/>
              </w:rPr>
              <w:t xml:space="preserve"> </w:t>
            </w:r>
            <w:r w:rsidR="005B3030" w:rsidRPr="00CE2100">
              <w:rPr>
                <w:rStyle w:val="Hyperlink"/>
                <w:rFonts w:hint="eastAsia"/>
                <w:rtl/>
              </w:rPr>
              <w:t>و</w:t>
            </w:r>
            <w:r w:rsidR="005B3030" w:rsidRPr="00CE2100">
              <w:rPr>
                <w:rStyle w:val="Hyperlink"/>
                <w:rtl/>
              </w:rPr>
              <w:t xml:space="preserve"> </w:t>
            </w:r>
            <w:r w:rsidR="005B3030" w:rsidRPr="00CE2100">
              <w:rPr>
                <w:rStyle w:val="Hyperlink"/>
                <w:rFonts w:hint="eastAsia"/>
                <w:rtl/>
              </w:rPr>
              <w:t>أفعال</w:t>
            </w:r>
            <w:r w:rsidR="005B3030">
              <w:rPr>
                <w:webHidden/>
              </w:rPr>
              <w:tab/>
            </w:r>
            <w:r>
              <w:rPr>
                <w:webHidden/>
              </w:rPr>
              <w:fldChar w:fldCharType="begin"/>
            </w:r>
            <w:r w:rsidR="005B3030">
              <w:rPr>
                <w:webHidden/>
              </w:rPr>
              <w:instrText xml:space="preserve"> PAGEREF _Toc411323549 \h </w:instrText>
            </w:r>
            <w:r>
              <w:rPr>
                <w:webHidden/>
              </w:rPr>
            </w:r>
            <w:r>
              <w:rPr>
                <w:webHidden/>
              </w:rPr>
              <w:fldChar w:fldCharType="separate"/>
            </w:r>
            <w:r w:rsidR="00882FB8">
              <w:rPr>
                <w:webHidden/>
              </w:rPr>
              <w:t>12</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50" w:history="1">
            <w:r w:rsidR="005B3030" w:rsidRPr="00CE2100">
              <w:rPr>
                <w:rStyle w:val="Hyperlink"/>
              </w:rPr>
              <w:t xml:space="preserve">The 20% of Verbs that are </w:t>
            </w:r>
            <w:r w:rsidR="005B3030" w:rsidRPr="00CE2100">
              <w:rPr>
                <w:rStyle w:val="Hyperlink"/>
                <w:rFonts w:hint="eastAsia"/>
                <w:rtl/>
              </w:rPr>
              <w:t>معرب</w:t>
            </w:r>
            <w:r w:rsidR="005B3030">
              <w:rPr>
                <w:webHidden/>
              </w:rPr>
              <w:tab/>
            </w:r>
            <w:r>
              <w:rPr>
                <w:webHidden/>
              </w:rPr>
              <w:fldChar w:fldCharType="begin"/>
            </w:r>
            <w:r w:rsidR="005B3030">
              <w:rPr>
                <w:webHidden/>
              </w:rPr>
              <w:instrText xml:space="preserve"> PAGEREF _Toc411323550 \h </w:instrText>
            </w:r>
            <w:r>
              <w:rPr>
                <w:webHidden/>
              </w:rPr>
            </w:r>
            <w:r>
              <w:rPr>
                <w:webHidden/>
              </w:rPr>
              <w:fldChar w:fldCharType="separate"/>
            </w:r>
            <w:r w:rsidR="00882FB8">
              <w:rPr>
                <w:webHidden/>
              </w:rPr>
              <w:t>12</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51" w:history="1">
            <w:r w:rsidR="005B3030" w:rsidRPr="00CE2100">
              <w:rPr>
                <w:rStyle w:val="Hyperlink"/>
              </w:rPr>
              <w:t xml:space="preserve">Types of </w:t>
            </w:r>
            <w:r w:rsidR="005B3030" w:rsidRPr="00CE2100">
              <w:rPr>
                <w:rStyle w:val="Hyperlink"/>
                <w:rFonts w:hint="eastAsia"/>
                <w:rtl/>
              </w:rPr>
              <w:t>ن</w:t>
            </w:r>
            <w:r w:rsidR="005B3030">
              <w:rPr>
                <w:webHidden/>
              </w:rPr>
              <w:tab/>
            </w:r>
            <w:r>
              <w:rPr>
                <w:webHidden/>
              </w:rPr>
              <w:fldChar w:fldCharType="begin"/>
            </w:r>
            <w:r w:rsidR="005B3030">
              <w:rPr>
                <w:webHidden/>
              </w:rPr>
              <w:instrText xml:space="preserve"> PAGEREF _Toc411323551 \h </w:instrText>
            </w:r>
            <w:r>
              <w:rPr>
                <w:webHidden/>
              </w:rPr>
            </w:r>
            <w:r>
              <w:rPr>
                <w:webHidden/>
              </w:rPr>
              <w:fldChar w:fldCharType="separate"/>
            </w:r>
            <w:r w:rsidR="00882FB8">
              <w:rPr>
                <w:webHidden/>
              </w:rPr>
              <w:t>14</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52" w:history="1">
            <w:r w:rsidR="005B3030" w:rsidRPr="00CE2100">
              <w:rPr>
                <w:rStyle w:val="Hyperlink"/>
              </w:rPr>
              <w:t xml:space="preserve">Essential Note on </w:t>
            </w:r>
            <w:r w:rsidR="005B3030" w:rsidRPr="00CE2100">
              <w:rPr>
                <w:rStyle w:val="Hyperlink"/>
                <w:rFonts w:hint="eastAsia"/>
                <w:rtl/>
              </w:rPr>
              <w:t>بناء</w:t>
            </w:r>
            <w:r w:rsidR="005B3030">
              <w:rPr>
                <w:webHidden/>
              </w:rPr>
              <w:tab/>
            </w:r>
            <w:r>
              <w:rPr>
                <w:webHidden/>
              </w:rPr>
              <w:fldChar w:fldCharType="begin"/>
            </w:r>
            <w:r w:rsidR="005B3030">
              <w:rPr>
                <w:webHidden/>
              </w:rPr>
              <w:instrText xml:space="preserve"> PAGEREF _Toc411323552 \h </w:instrText>
            </w:r>
            <w:r>
              <w:rPr>
                <w:webHidden/>
              </w:rPr>
            </w:r>
            <w:r>
              <w:rPr>
                <w:webHidden/>
              </w:rPr>
              <w:fldChar w:fldCharType="separate"/>
            </w:r>
            <w:r w:rsidR="00882FB8">
              <w:rPr>
                <w:webHidden/>
              </w:rPr>
              <w:t>15</w:t>
            </w:r>
            <w:r>
              <w:rPr>
                <w:webHidden/>
              </w:rPr>
              <w:fldChar w:fldCharType="end"/>
            </w:r>
          </w:hyperlink>
        </w:p>
        <w:p w:rsidR="005B3030" w:rsidRDefault="004D7968" w:rsidP="005B3030">
          <w:pPr>
            <w:pStyle w:val="TOC2"/>
            <w:rPr>
              <w:rFonts w:asciiTheme="minorHAnsi" w:eastAsiaTheme="minorEastAsia" w:hAnsiTheme="minorHAnsi" w:cstheme="minorBidi"/>
              <w:color w:val="auto"/>
              <w:sz w:val="22"/>
              <w:szCs w:val="22"/>
            </w:rPr>
          </w:pPr>
          <w:hyperlink w:anchor="_Toc411323553" w:history="1">
            <w:r w:rsidR="005B3030" w:rsidRPr="00CE2100">
              <w:rPr>
                <w:rStyle w:val="Hyperlink"/>
              </w:rPr>
              <w:t xml:space="preserve">The 20% of </w:t>
            </w:r>
            <w:r w:rsidR="005B3030" w:rsidRPr="00CE2100">
              <w:rPr>
                <w:rStyle w:val="Hyperlink"/>
                <w:rFonts w:hint="eastAsia"/>
                <w:rtl/>
              </w:rPr>
              <w:t>أسماء</w:t>
            </w:r>
            <w:r w:rsidR="005B3030" w:rsidRPr="00CE2100">
              <w:rPr>
                <w:rStyle w:val="Hyperlink"/>
              </w:rPr>
              <w:t xml:space="preserve"> that are </w:t>
            </w:r>
            <w:r w:rsidR="005B3030" w:rsidRPr="00CE2100">
              <w:rPr>
                <w:rStyle w:val="Hyperlink"/>
                <w:rFonts w:hint="eastAsia"/>
                <w:rtl/>
              </w:rPr>
              <w:t>مبني</w:t>
            </w:r>
            <w:r w:rsidR="005B3030">
              <w:rPr>
                <w:webHidden/>
              </w:rPr>
              <w:tab/>
            </w:r>
            <w:r>
              <w:rPr>
                <w:webHidden/>
              </w:rPr>
              <w:fldChar w:fldCharType="begin"/>
            </w:r>
            <w:r w:rsidR="005B3030">
              <w:rPr>
                <w:webHidden/>
              </w:rPr>
              <w:instrText xml:space="preserve"> PAGEREF _Toc411323553 \h </w:instrText>
            </w:r>
            <w:r>
              <w:rPr>
                <w:webHidden/>
              </w:rPr>
            </w:r>
            <w:r>
              <w:rPr>
                <w:webHidden/>
              </w:rPr>
              <w:fldChar w:fldCharType="separate"/>
            </w:r>
            <w:r w:rsidR="00882FB8">
              <w:rPr>
                <w:webHidden/>
              </w:rPr>
              <w:t>16</w:t>
            </w:r>
            <w:r>
              <w:rPr>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4" w:history="1">
            <w:r w:rsidR="005B3030" w:rsidRPr="00CE2100">
              <w:rPr>
                <w:rStyle w:val="Hyperlink"/>
                <w:noProof/>
              </w:rPr>
              <w:t xml:space="preserve">Personal Pronouns - </w:t>
            </w:r>
            <w:r w:rsidR="005B3030" w:rsidRPr="00CE2100">
              <w:rPr>
                <w:rStyle w:val="Hyperlink"/>
                <w:rFonts w:hint="eastAsia"/>
                <w:noProof/>
                <w:rtl/>
              </w:rPr>
              <w:t>ضما</w:t>
            </w:r>
            <w:r w:rsidR="005B3030" w:rsidRPr="00CE2100">
              <w:rPr>
                <w:rStyle w:val="Hyperlink"/>
                <w:rFonts w:hint="cs"/>
                <w:noProof/>
                <w:rtl/>
              </w:rPr>
              <w:t>ﺋﺮ</w:t>
            </w:r>
            <w:r w:rsidR="005B3030">
              <w:rPr>
                <w:noProof/>
                <w:webHidden/>
              </w:rPr>
              <w:tab/>
            </w:r>
            <w:r>
              <w:rPr>
                <w:noProof/>
                <w:webHidden/>
              </w:rPr>
              <w:fldChar w:fldCharType="begin"/>
            </w:r>
            <w:r w:rsidR="005B3030">
              <w:rPr>
                <w:noProof/>
                <w:webHidden/>
              </w:rPr>
              <w:instrText xml:space="preserve"> PAGEREF _Toc411323554 \h </w:instrText>
            </w:r>
            <w:r>
              <w:rPr>
                <w:noProof/>
                <w:webHidden/>
              </w:rPr>
            </w:r>
            <w:r>
              <w:rPr>
                <w:noProof/>
                <w:webHidden/>
              </w:rPr>
              <w:fldChar w:fldCharType="separate"/>
            </w:r>
            <w:r w:rsidR="00882FB8">
              <w:rPr>
                <w:noProof/>
                <w:webHidden/>
              </w:rPr>
              <w:t>17</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5" w:history="1">
            <w:r w:rsidR="005B3030" w:rsidRPr="00CE2100">
              <w:rPr>
                <w:rStyle w:val="Hyperlink"/>
                <w:noProof/>
              </w:rPr>
              <w:t xml:space="preserve">Relative Pronouns - </w:t>
            </w:r>
            <w:r w:rsidR="005B3030" w:rsidRPr="00CE2100">
              <w:rPr>
                <w:rStyle w:val="Hyperlink"/>
                <w:rFonts w:hint="eastAsia"/>
                <w:noProof/>
                <w:rtl/>
              </w:rPr>
              <w:t>الأسماء</w:t>
            </w:r>
            <w:r w:rsidR="005B3030" w:rsidRPr="00CE2100">
              <w:rPr>
                <w:rStyle w:val="Hyperlink"/>
                <w:noProof/>
                <w:rtl/>
              </w:rPr>
              <w:t xml:space="preserve"> </w:t>
            </w:r>
            <w:r w:rsidR="005B3030" w:rsidRPr="00CE2100">
              <w:rPr>
                <w:rStyle w:val="Hyperlink"/>
                <w:rFonts w:hint="eastAsia"/>
                <w:noProof/>
                <w:rtl/>
              </w:rPr>
              <w:t>الموصولة</w:t>
            </w:r>
            <w:r w:rsidR="005B3030">
              <w:rPr>
                <w:noProof/>
                <w:webHidden/>
              </w:rPr>
              <w:tab/>
            </w:r>
            <w:r>
              <w:rPr>
                <w:noProof/>
                <w:webHidden/>
              </w:rPr>
              <w:fldChar w:fldCharType="begin"/>
            </w:r>
            <w:r w:rsidR="005B3030">
              <w:rPr>
                <w:noProof/>
                <w:webHidden/>
              </w:rPr>
              <w:instrText xml:space="preserve"> PAGEREF _Toc411323555 \h </w:instrText>
            </w:r>
            <w:r>
              <w:rPr>
                <w:noProof/>
                <w:webHidden/>
              </w:rPr>
            </w:r>
            <w:r>
              <w:rPr>
                <w:noProof/>
                <w:webHidden/>
              </w:rPr>
              <w:fldChar w:fldCharType="separate"/>
            </w:r>
            <w:r w:rsidR="00882FB8">
              <w:rPr>
                <w:noProof/>
                <w:webHidden/>
              </w:rPr>
              <w:t>21</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6" w:history="1">
            <w:r w:rsidR="005B3030" w:rsidRPr="00CE2100">
              <w:rPr>
                <w:rStyle w:val="Hyperlink"/>
                <w:noProof/>
              </w:rPr>
              <w:t xml:space="preserve">Demonstrative Pronouns -   </w:t>
            </w:r>
            <w:r w:rsidR="005B3030" w:rsidRPr="00CE2100">
              <w:rPr>
                <w:rStyle w:val="Hyperlink"/>
                <w:rFonts w:hint="eastAsia"/>
                <w:noProof/>
                <w:rtl/>
              </w:rPr>
              <w:t>الأسماء</w:t>
            </w:r>
            <w:r w:rsidR="005B3030" w:rsidRPr="00CE2100">
              <w:rPr>
                <w:rStyle w:val="Hyperlink"/>
                <w:noProof/>
                <w:rtl/>
              </w:rPr>
              <w:t xml:space="preserve"> </w:t>
            </w:r>
            <w:r w:rsidR="005B3030" w:rsidRPr="00CE2100">
              <w:rPr>
                <w:rStyle w:val="Hyperlink"/>
                <w:rFonts w:hint="eastAsia"/>
                <w:noProof/>
                <w:rtl/>
              </w:rPr>
              <w:t>الإشارة</w:t>
            </w:r>
            <w:r w:rsidR="005B3030">
              <w:rPr>
                <w:noProof/>
                <w:webHidden/>
              </w:rPr>
              <w:tab/>
            </w:r>
            <w:r>
              <w:rPr>
                <w:noProof/>
                <w:webHidden/>
              </w:rPr>
              <w:fldChar w:fldCharType="begin"/>
            </w:r>
            <w:r w:rsidR="005B3030">
              <w:rPr>
                <w:noProof/>
                <w:webHidden/>
              </w:rPr>
              <w:instrText xml:space="preserve"> PAGEREF _Toc411323556 \h </w:instrText>
            </w:r>
            <w:r>
              <w:rPr>
                <w:noProof/>
                <w:webHidden/>
              </w:rPr>
            </w:r>
            <w:r>
              <w:rPr>
                <w:noProof/>
                <w:webHidden/>
              </w:rPr>
              <w:fldChar w:fldCharType="separate"/>
            </w:r>
            <w:r w:rsidR="00882FB8">
              <w:rPr>
                <w:noProof/>
                <w:webHidden/>
              </w:rPr>
              <w:t>23</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7" w:history="1">
            <w:r w:rsidR="005B3030" w:rsidRPr="00CE2100">
              <w:rPr>
                <w:rStyle w:val="Hyperlink"/>
                <w:noProof/>
              </w:rPr>
              <w:t xml:space="preserve">Verbal Nouns - </w:t>
            </w:r>
            <w:r w:rsidR="005B3030" w:rsidRPr="00CE2100">
              <w:rPr>
                <w:rStyle w:val="Hyperlink"/>
                <w:rFonts w:hint="eastAsia"/>
                <w:noProof/>
                <w:rtl/>
              </w:rPr>
              <w:t>أسماء</w:t>
            </w:r>
            <w:r w:rsidR="005B3030" w:rsidRPr="00CE2100">
              <w:rPr>
                <w:rStyle w:val="Hyperlink"/>
                <w:noProof/>
                <w:rtl/>
              </w:rPr>
              <w:t xml:space="preserve"> </w:t>
            </w:r>
            <w:r w:rsidR="005B3030" w:rsidRPr="00CE2100">
              <w:rPr>
                <w:rStyle w:val="Hyperlink"/>
                <w:rFonts w:hint="eastAsia"/>
                <w:noProof/>
                <w:rtl/>
              </w:rPr>
              <w:t>الأفعال</w:t>
            </w:r>
            <w:r w:rsidR="005B3030">
              <w:rPr>
                <w:noProof/>
                <w:webHidden/>
              </w:rPr>
              <w:tab/>
            </w:r>
            <w:r>
              <w:rPr>
                <w:noProof/>
                <w:webHidden/>
              </w:rPr>
              <w:fldChar w:fldCharType="begin"/>
            </w:r>
            <w:r w:rsidR="005B3030">
              <w:rPr>
                <w:noProof/>
                <w:webHidden/>
              </w:rPr>
              <w:instrText xml:space="preserve"> PAGEREF _Toc411323557 \h </w:instrText>
            </w:r>
            <w:r>
              <w:rPr>
                <w:noProof/>
                <w:webHidden/>
              </w:rPr>
            </w:r>
            <w:r>
              <w:rPr>
                <w:noProof/>
                <w:webHidden/>
              </w:rPr>
              <w:fldChar w:fldCharType="separate"/>
            </w:r>
            <w:r w:rsidR="00882FB8">
              <w:rPr>
                <w:noProof/>
                <w:webHidden/>
              </w:rPr>
              <w:t>24</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8" w:history="1">
            <w:r w:rsidR="005B3030" w:rsidRPr="00CE2100">
              <w:rPr>
                <w:rStyle w:val="Hyperlink"/>
                <w:noProof/>
              </w:rPr>
              <w:t xml:space="preserve">Adverbs of Time or Place - </w:t>
            </w:r>
            <w:r w:rsidR="005B3030" w:rsidRPr="00CE2100">
              <w:rPr>
                <w:rStyle w:val="Hyperlink"/>
                <w:rFonts w:hint="eastAsia"/>
                <w:noProof/>
                <w:rtl/>
              </w:rPr>
              <w:t>أسماء</w:t>
            </w:r>
            <w:r w:rsidR="005B3030" w:rsidRPr="00CE2100">
              <w:rPr>
                <w:rStyle w:val="Hyperlink"/>
                <w:noProof/>
                <w:rtl/>
              </w:rPr>
              <w:t xml:space="preserve"> </w:t>
            </w:r>
            <w:r w:rsidR="005B3030" w:rsidRPr="00CE2100">
              <w:rPr>
                <w:rStyle w:val="Hyperlink"/>
                <w:rFonts w:hint="eastAsia"/>
                <w:noProof/>
                <w:rtl/>
              </w:rPr>
              <w:t>الضروف</w:t>
            </w:r>
            <w:r w:rsidR="005B3030">
              <w:rPr>
                <w:noProof/>
                <w:webHidden/>
              </w:rPr>
              <w:tab/>
            </w:r>
            <w:r>
              <w:rPr>
                <w:noProof/>
                <w:webHidden/>
              </w:rPr>
              <w:fldChar w:fldCharType="begin"/>
            </w:r>
            <w:r w:rsidR="005B3030">
              <w:rPr>
                <w:noProof/>
                <w:webHidden/>
              </w:rPr>
              <w:instrText xml:space="preserve"> PAGEREF _Toc411323558 \h </w:instrText>
            </w:r>
            <w:r>
              <w:rPr>
                <w:noProof/>
                <w:webHidden/>
              </w:rPr>
            </w:r>
            <w:r>
              <w:rPr>
                <w:noProof/>
                <w:webHidden/>
              </w:rPr>
              <w:fldChar w:fldCharType="separate"/>
            </w:r>
            <w:r w:rsidR="00882FB8">
              <w:rPr>
                <w:noProof/>
                <w:webHidden/>
              </w:rPr>
              <w:t>24</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59" w:history="1">
            <w:r w:rsidR="005B3030" w:rsidRPr="00CE2100">
              <w:rPr>
                <w:rStyle w:val="Hyperlink"/>
                <w:noProof/>
              </w:rPr>
              <w:t xml:space="preserve">Words Denoting Sounds or Noises - </w:t>
            </w:r>
            <w:r w:rsidR="005B3030" w:rsidRPr="00CE2100">
              <w:rPr>
                <w:rStyle w:val="Hyperlink"/>
                <w:rFonts w:hint="eastAsia"/>
                <w:noProof/>
                <w:rtl/>
              </w:rPr>
              <w:t>أسماء</w:t>
            </w:r>
            <w:r w:rsidR="005B3030" w:rsidRPr="00CE2100">
              <w:rPr>
                <w:rStyle w:val="Hyperlink"/>
                <w:noProof/>
                <w:rtl/>
              </w:rPr>
              <w:t xml:space="preserve"> </w:t>
            </w:r>
            <w:r w:rsidR="005B3030" w:rsidRPr="00CE2100">
              <w:rPr>
                <w:rStyle w:val="Hyperlink"/>
                <w:rFonts w:hint="eastAsia"/>
                <w:noProof/>
                <w:rtl/>
              </w:rPr>
              <w:t>الأصوات</w:t>
            </w:r>
            <w:r w:rsidR="005B3030">
              <w:rPr>
                <w:noProof/>
                <w:webHidden/>
              </w:rPr>
              <w:tab/>
            </w:r>
            <w:r>
              <w:rPr>
                <w:noProof/>
                <w:webHidden/>
              </w:rPr>
              <w:fldChar w:fldCharType="begin"/>
            </w:r>
            <w:r w:rsidR="005B3030">
              <w:rPr>
                <w:noProof/>
                <w:webHidden/>
              </w:rPr>
              <w:instrText xml:space="preserve"> PAGEREF _Toc411323559 \h </w:instrText>
            </w:r>
            <w:r>
              <w:rPr>
                <w:noProof/>
                <w:webHidden/>
              </w:rPr>
            </w:r>
            <w:r>
              <w:rPr>
                <w:noProof/>
                <w:webHidden/>
              </w:rPr>
              <w:fldChar w:fldCharType="separate"/>
            </w:r>
            <w:r w:rsidR="00882FB8">
              <w:rPr>
                <w:noProof/>
                <w:webHidden/>
              </w:rPr>
              <w:t>24</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60" w:history="1">
            <w:r w:rsidR="005B3030" w:rsidRPr="00CE2100">
              <w:rPr>
                <w:rStyle w:val="Hyperlink"/>
                <w:noProof/>
              </w:rPr>
              <w:t xml:space="preserve">Numbers 11-19 - </w:t>
            </w:r>
            <w:r w:rsidR="005B3030" w:rsidRPr="00CE2100">
              <w:rPr>
                <w:rStyle w:val="Hyperlink"/>
                <w:rFonts w:hint="eastAsia"/>
                <w:noProof/>
                <w:rtl/>
              </w:rPr>
              <w:t>مركّب</w:t>
            </w:r>
            <w:r w:rsidR="005B3030" w:rsidRPr="00CE2100">
              <w:rPr>
                <w:rStyle w:val="Hyperlink"/>
                <w:noProof/>
                <w:rtl/>
              </w:rPr>
              <w:t xml:space="preserve"> </w:t>
            </w:r>
            <w:r w:rsidR="005B3030" w:rsidRPr="00CE2100">
              <w:rPr>
                <w:rStyle w:val="Hyperlink"/>
                <w:rFonts w:hint="eastAsia"/>
                <w:noProof/>
                <w:rtl/>
              </w:rPr>
              <w:t>بناء</w:t>
            </w:r>
            <w:r w:rsidR="005B3030">
              <w:rPr>
                <w:noProof/>
                <w:webHidden/>
              </w:rPr>
              <w:tab/>
            </w:r>
            <w:r>
              <w:rPr>
                <w:noProof/>
                <w:webHidden/>
              </w:rPr>
              <w:fldChar w:fldCharType="begin"/>
            </w:r>
            <w:r w:rsidR="005B3030">
              <w:rPr>
                <w:noProof/>
                <w:webHidden/>
              </w:rPr>
              <w:instrText xml:space="preserve"> PAGEREF _Toc411323560 \h </w:instrText>
            </w:r>
            <w:r>
              <w:rPr>
                <w:noProof/>
                <w:webHidden/>
              </w:rPr>
            </w:r>
            <w:r>
              <w:rPr>
                <w:noProof/>
                <w:webHidden/>
              </w:rPr>
              <w:fldChar w:fldCharType="separate"/>
            </w:r>
            <w:r w:rsidR="00882FB8">
              <w:rPr>
                <w:noProof/>
                <w:webHidden/>
              </w:rPr>
              <w:t>24</w:t>
            </w:r>
            <w:r>
              <w:rPr>
                <w:noProof/>
                <w:webHidden/>
              </w:rPr>
              <w:fldChar w:fldCharType="end"/>
            </w:r>
          </w:hyperlink>
        </w:p>
        <w:p w:rsidR="005B3030" w:rsidRDefault="004D7968" w:rsidP="005B3030">
          <w:pPr>
            <w:pStyle w:val="TOC3"/>
            <w:rPr>
              <w:rFonts w:asciiTheme="minorHAnsi" w:eastAsiaTheme="minorEastAsia" w:hAnsiTheme="minorHAnsi" w:cstheme="minorBidi"/>
              <w:noProof/>
              <w:color w:val="auto"/>
              <w:sz w:val="22"/>
              <w:szCs w:val="22"/>
            </w:rPr>
          </w:pPr>
          <w:hyperlink w:anchor="_Toc411323561" w:history="1">
            <w:r w:rsidR="005B3030" w:rsidRPr="00CE2100">
              <w:rPr>
                <w:rStyle w:val="Hyperlink"/>
                <w:noProof/>
              </w:rPr>
              <w:t xml:space="preserve">Words denoting vagueness - </w:t>
            </w:r>
            <w:r w:rsidR="005B3030" w:rsidRPr="00CE2100">
              <w:rPr>
                <w:rStyle w:val="Hyperlink"/>
                <w:rFonts w:hint="eastAsia"/>
                <w:noProof/>
                <w:rtl/>
              </w:rPr>
              <w:t>كنايات</w:t>
            </w:r>
            <w:r w:rsidR="005B3030">
              <w:rPr>
                <w:noProof/>
                <w:webHidden/>
              </w:rPr>
              <w:tab/>
            </w:r>
            <w:r>
              <w:rPr>
                <w:noProof/>
                <w:webHidden/>
              </w:rPr>
              <w:fldChar w:fldCharType="begin"/>
            </w:r>
            <w:r w:rsidR="005B3030">
              <w:rPr>
                <w:noProof/>
                <w:webHidden/>
              </w:rPr>
              <w:instrText xml:space="preserve"> PAGEREF _Toc411323561 \h </w:instrText>
            </w:r>
            <w:r>
              <w:rPr>
                <w:noProof/>
                <w:webHidden/>
              </w:rPr>
            </w:r>
            <w:r>
              <w:rPr>
                <w:noProof/>
                <w:webHidden/>
              </w:rPr>
              <w:fldChar w:fldCharType="separate"/>
            </w:r>
            <w:r w:rsidR="00882FB8">
              <w:rPr>
                <w:noProof/>
                <w:webHidden/>
              </w:rPr>
              <w:t>24</w:t>
            </w:r>
            <w:r>
              <w:rPr>
                <w:noProof/>
                <w:webHidden/>
              </w:rPr>
              <w:fldChar w:fldCharType="end"/>
            </w:r>
          </w:hyperlink>
        </w:p>
        <w:p w:rsidR="005B3030" w:rsidRDefault="004D7968" w:rsidP="005B3030">
          <w:pPr>
            <w:pStyle w:val="TOC1"/>
            <w:rPr>
              <w:rFonts w:asciiTheme="minorHAnsi" w:eastAsiaTheme="minorEastAsia" w:hAnsiTheme="minorHAnsi" w:cstheme="minorBidi"/>
              <w:b w:val="0"/>
              <w:bCs w:val="0"/>
              <w:color w:val="auto"/>
              <w:sz w:val="22"/>
              <w:szCs w:val="22"/>
            </w:rPr>
          </w:pPr>
          <w:hyperlink w:anchor="_Toc411323562" w:history="1">
            <w:r w:rsidR="005B3030" w:rsidRPr="00CE2100">
              <w:rPr>
                <w:rStyle w:val="Hyperlink"/>
              </w:rPr>
              <w:t>Appendix A - Expressiveness of the Arabic Language</w:t>
            </w:r>
            <w:r w:rsidR="005B3030">
              <w:rPr>
                <w:webHidden/>
              </w:rPr>
              <w:tab/>
            </w:r>
            <w:r>
              <w:rPr>
                <w:webHidden/>
              </w:rPr>
              <w:fldChar w:fldCharType="begin"/>
            </w:r>
            <w:r w:rsidR="005B3030">
              <w:rPr>
                <w:webHidden/>
              </w:rPr>
              <w:instrText xml:space="preserve"> PAGEREF _Toc411323562 \h </w:instrText>
            </w:r>
            <w:r>
              <w:rPr>
                <w:webHidden/>
              </w:rPr>
            </w:r>
            <w:r>
              <w:rPr>
                <w:webHidden/>
              </w:rPr>
              <w:fldChar w:fldCharType="separate"/>
            </w:r>
            <w:r w:rsidR="00882FB8">
              <w:rPr>
                <w:webHidden/>
              </w:rPr>
              <w:t>25</w:t>
            </w:r>
            <w:r>
              <w:rPr>
                <w:webHidden/>
              </w:rPr>
              <w:fldChar w:fldCharType="end"/>
            </w:r>
          </w:hyperlink>
        </w:p>
        <w:p w:rsidR="002F2CBB" w:rsidRDefault="004D7968" w:rsidP="005B3030">
          <w:pPr>
            <w:pStyle w:val="libNormal"/>
          </w:pPr>
          <w:r>
            <w:fldChar w:fldCharType="end"/>
          </w:r>
        </w:p>
      </w:sdtContent>
    </w:sdt>
    <w:p w:rsidR="00A61842" w:rsidRDefault="00A61842" w:rsidP="002F2CBB">
      <w:pPr>
        <w:pStyle w:val="libNormal"/>
      </w:pPr>
      <w:r>
        <w:br w:type="page"/>
      </w:r>
    </w:p>
    <w:p w:rsidR="00FD4CEE" w:rsidRDefault="00FD4CEE" w:rsidP="00FD4CEE">
      <w:pPr>
        <w:pStyle w:val="Heading1Center"/>
      </w:pPr>
      <w:bookmarkStart w:id="0" w:name="_Toc411323537"/>
      <w:bookmarkStart w:id="1" w:name="_Toc43187251"/>
      <w:bookmarkStart w:id="2" w:name="_Toc42593192"/>
      <w:bookmarkStart w:id="3" w:name="_Toc42593384"/>
      <w:r>
        <w:lastRenderedPageBreak/>
        <w:t xml:space="preserve">The Science of </w:t>
      </w:r>
      <w:r>
        <w:rPr>
          <w:rtl/>
        </w:rPr>
        <w:t>نحو</w:t>
      </w:r>
      <w:bookmarkEnd w:id="0"/>
    </w:p>
    <w:p w:rsidR="00FD4CEE" w:rsidRDefault="00FD4CEE" w:rsidP="00FD4CEE">
      <w:pPr>
        <w:pStyle w:val="Heading2Center"/>
      </w:pPr>
      <w:bookmarkStart w:id="4" w:name="_Toc411323538"/>
      <w:r>
        <w:t>Definition, Purpose and Subject Matter</w:t>
      </w:r>
      <w:bookmarkEnd w:id="4"/>
    </w:p>
    <w:bookmarkEnd w:id="1"/>
    <w:p w:rsidR="00700778" w:rsidRDefault="00700778" w:rsidP="005E01C2">
      <w:pPr>
        <w:pStyle w:val="libNormal"/>
      </w:pPr>
      <w:r w:rsidRPr="005B52E1">
        <w:rPr>
          <w:rStyle w:val="libBold1Char"/>
          <w:rtl/>
        </w:rPr>
        <w:t>نحو</w:t>
      </w:r>
      <w:r>
        <w:t xml:space="preserve"> is the science of classical Arabic which deals with how to identify the grammatical positioning of the three parts of speech; </w:t>
      </w:r>
      <w:r>
        <w:rPr>
          <w:rtl/>
        </w:rPr>
        <w:t>إسم</w:t>
      </w:r>
      <w:r>
        <w:t xml:space="preserve">, </w:t>
      </w:r>
      <w:r>
        <w:rPr>
          <w:rFonts w:hint="cs"/>
          <w:rtl/>
        </w:rPr>
        <w:t>فعل</w:t>
      </w:r>
      <w:r>
        <w:t xml:space="preserve"> and </w:t>
      </w:r>
      <w:r>
        <w:rPr>
          <w:rtl/>
        </w:rPr>
        <w:t>حرف</w:t>
      </w:r>
      <w:r>
        <w:t xml:space="preserve"> by recognizing the changes which occur at their end.  In addition to this, it discusses how to connect the parts of speech with one another </w:t>
      </w:r>
      <w:r w:rsidR="00FD4CEE">
        <w:t>and make meaningful sentences.</w:t>
      </w:r>
    </w:p>
    <w:p w:rsidR="00700778" w:rsidRDefault="00700778" w:rsidP="00FD4CEE">
      <w:pPr>
        <w:pStyle w:val="libNormal"/>
      </w:pPr>
      <w:r>
        <w:t xml:space="preserve">The purpose of </w:t>
      </w:r>
      <w:r w:rsidRPr="005B52E1">
        <w:rPr>
          <w:rStyle w:val="libBold1Char"/>
          <w:rtl/>
        </w:rPr>
        <w:t>نحو</w:t>
      </w:r>
      <w:r w:rsidRPr="005E01C2">
        <w:t xml:space="preserve"> is to guard one from making errors when articulating and understanding the language of the Arabs.  From the various sciences associated with the Arabic language, </w:t>
      </w:r>
      <w:r w:rsidRPr="005B52E1">
        <w:rPr>
          <w:rStyle w:val="libBold1Char"/>
          <w:rtl/>
        </w:rPr>
        <w:t>نحو</w:t>
      </w:r>
      <w:r>
        <w:t xml:space="preserve"> is by far the most important.</w:t>
      </w:r>
    </w:p>
    <w:p w:rsidR="00700778" w:rsidRPr="005E01C2" w:rsidRDefault="00700778" w:rsidP="005E01C2">
      <w:pPr>
        <w:pStyle w:val="libNormal"/>
      </w:pPr>
      <w:r>
        <w:t xml:space="preserve">All discussions in </w:t>
      </w:r>
      <w:r w:rsidRPr="005B52E1">
        <w:rPr>
          <w:rStyle w:val="libBold1Char"/>
          <w:rtl/>
        </w:rPr>
        <w:t>نحو</w:t>
      </w:r>
      <w:r w:rsidRPr="005E01C2">
        <w:t xml:space="preserve"> are centered upon words, phrases, and sentences.  </w:t>
      </w:r>
    </w:p>
    <w:p w:rsidR="00FD4CEE" w:rsidRDefault="00FD4CEE" w:rsidP="00FD4CEE">
      <w:pPr>
        <w:pStyle w:val="Heading2Center"/>
      </w:pPr>
      <w:bookmarkStart w:id="5" w:name="_Toc411323539"/>
      <w:r w:rsidRPr="00FD4CEE">
        <w:t>Mapping the Arabic Language</w:t>
      </w:r>
      <w:bookmarkEnd w:id="5"/>
    </w:p>
    <w:p w:rsidR="00700778" w:rsidRDefault="00700778" w:rsidP="005E01C2">
      <w:pPr>
        <w:pStyle w:val="libNormal"/>
      </w:pPr>
      <w:r w:rsidRPr="005E01C2">
        <w:t>The most basic utterance which comes out of the human beings mouth is termed ‘</w:t>
      </w:r>
      <w:r w:rsidRPr="005B52E1">
        <w:rPr>
          <w:rStyle w:val="libBold1Char"/>
          <w:rFonts w:hint="cs"/>
          <w:rtl/>
        </w:rPr>
        <w:t>لفذ</w:t>
      </w:r>
      <w:r w:rsidRPr="005E01C2">
        <w:t>’.  If it has no established meaning, it is known as ‘</w:t>
      </w:r>
      <w:r w:rsidRPr="005B52E1">
        <w:rPr>
          <w:rStyle w:val="libBold1Char"/>
          <w:rFonts w:hint="cs"/>
          <w:rtl/>
        </w:rPr>
        <w:t>مُهمَل</w:t>
      </w:r>
      <w:r w:rsidRPr="005E01C2">
        <w:t>’ (meaningless), whereas if it does convey established meaning, it is called ‘</w:t>
      </w:r>
      <w:r w:rsidRPr="005B52E1">
        <w:rPr>
          <w:rStyle w:val="libBold1Char"/>
          <w:rFonts w:hint="cs"/>
          <w:rtl/>
        </w:rPr>
        <w:t>مَوضوع</w:t>
      </w:r>
      <w:r w:rsidRPr="005E01C2">
        <w:t xml:space="preserve">’ (meaningful).  </w:t>
      </w:r>
      <w:r w:rsidRPr="005B52E1">
        <w:rPr>
          <w:rStyle w:val="libBold1Char"/>
          <w:rFonts w:hint="cs"/>
          <w:rtl/>
        </w:rPr>
        <w:t>مَوضوع</w:t>
      </w:r>
      <w:r w:rsidRPr="005E01C2">
        <w:t xml:space="preserve"> could be either one word, termed </w:t>
      </w:r>
      <w:r w:rsidRPr="005B52E1">
        <w:rPr>
          <w:rStyle w:val="libBold1Char"/>
          <w:rFonts w:hint="cs"/>
          <w:rtl/>
        </w:rPr>
        <w:t>مُفرَد</w:t>
      </w:r>
      <w:r w:rsidRPr="005E01C2">
        <w:t xml:space="preserve"> (single) also known as ‘</w:t>
      </w:r>
      <w:r w:rsidRPr="005E01C2">
        <w:rPr>
          <w:rtl/>
        </w:rPr>
        <w:t>كلمة</w:t>
      </w:r>
      <w:r w:rsidRPr="005E01C2">
        <w:t xml:space="preserve">’ (word) or a group of words; </w:t>
      </w:r>
      <w:r w:rsidRPr="005B52E1">
        <w:rPr>
          <w:rStyle w:val="libBold1Char"/>
          <w:rFonts w:hint="cs"/>
          <w:rtl/>
        </w:rPr>
        <w:t>مُرَكَّب</w:t>
      </w:r>
      <w:r w:rsidRPr="005E01C2">
        <w:t xml:space="preserve"> (compound).  The group of words can be linked together so as to result in a complete sentence; </w:t>
      </w:r>
      <w:r w:rsidRPr="005B52E1">
        <w:rPr>
          <w:rStyle w:val="libBold1Char"/>
          <w:rFonts w:hint="cs"/>
          <w:rtl/>
        </w:rPr>
        <w:t>مركَّب مفيد/جملة/كلام</w:t>
      </w:r>
      <w:r w:rsidRPr="005E01C2">
        <w:t xml:space="preserve"> (beneficial combination/sentence), or it may constitute a phrase; </w:t>
      </w:r>
      <w:r w:rsidRPr="005B52E1">
        <w:rPr>
          <w:rStyle w:val="libBold1Char"/>
          <w:rFonts w:hint="cs"/>
          <w:rtl/>
        </w:rPr>
        <w:t>مركَّب غير مفيد</w:t>
      </w:r>
      <w:r>
        <w:t xml:space="preserve"> (non</w:t>
      </w:r>
      <w:r w:rsidR="00EE0A9F">
        <w:t>-</w:t>
      </w:r>
      <w:r>
        <w:t>beneficial combination).</w:t>
      </w:r>
    </w:p>
    <w:p w:rsidR="00FD4CEE" w:rsidRDefault="00FD4CEE" w:rsidP="00FD4CEE">
      <w:pPr>
        <w:pStyle w:val="Heading2Center"/>
      </w:pPr>
      <w:bookmarkStart w:id="6" w:name="_Toc411323540"/>
      <w:r w:rsidRPr="00FD4CEE">
        <w:rPr>
          <w:rtl/>
        </w:rPr>
        <w:t>كلمة</w:t>
      </w:r>
      <w:r w:rsidRPr="00FD4CEE">
        <w:t>:</w:t>
      </w:r>
      <w:bookmarkEnd w:id="6"/>
    </w:p>
    <w:p w:rsidR="00FD4CEE" w:rsidRDefault="00700778" w:rsidP="005E01C2">
      <w:pPr>
        <w:pStyle w:val="libNormal"/>
      </w:pPr>
      <w:r>
        <w:t>The Arabic ‘word’ (</w:t>
      </w:r>
      <w:r>
        <w:rPr>
          <w:rtl/>
        </w:rPr>
        <w:t>كلمة</w:t>
      </w:r>
      <w:r>
        <w:t xml:space="preserve">) is divided into three types; </w:t>
      </w:r>
      <w:r>
        <w:rPr>
          <w:rtl/>
        </w:rPr>
        <w:t>إسم</w:t>
      </w:r>
      <w:r>
        <w:t xml:space="preserve">, </w:t>
      </w:r>
      <w:r>
        <w:rPr>
          <w:rtl/>
        </w:rPr>
        <w:t>فعل</w:t>
      </w:r>
      <w:r>
        <w:t xml:space="preserve"> and </w:t>
      </w:r>
      <w:r>
        <w:rPr>
          <w:rtl/>
        </w:rPr>
        <w:t>حرف</w:t>
      </w:r>
      <w:r>
        <w:t xml:space="preserve">.  Stated otherwise, every word in the Arabic dictionary falls into one of these three categories.  Unlike English which has eight parts of speech, in Arabic there are only three.  This inconsistency will become clear only after precise definitions are given to the three types: </w:t>
      </w:r>
    </w:p>
    <w:p w:rsidR="00FD4CEE" w:rsidRDefault="00700778" w:rsidP="005E01C2">
      <w:pPr>
        <w:pStyle w:val="libNormal"/>
      </w:pPr>
      <w:r>
        <w:t xml:space="preserve">1. </w:t>
      </w:r>
      <w:r w:rsidRPr="003B5D68">
        <w:rPr>
          <w:rtl/>
        </w:rPr>
        <w:t>إسم</w:t>
      </w:r>
      <w:r w:rsidRPr="003B5D68">
        <w:t>:</w:t>
      </w:r>
      <w:r w:rsidRPr="005E01C2">
        <w:t xml:space="preserve"> is the ‘</w:t>
      </w:r>
      <w:r w:rsidRPr="005E01C2">
        <w:rPr>
          <w:rtl/>
        </w:rPr>
        <w:t>كلمة</w:t>
      </w:r>
      <w:r w:rsidRPr="005E01C2">
        <w:t xml:space="preserve">’ that gives a full independent meaning in itself and is not linked to time, e.g. </w:t>
      </w:r>
      <w:r w:rsidRPr="005B52E1">
        <w:rPr>
          <w:rStyle w:val="libBold1Char"/>
          <w:rFonts w:hint="cs"/>
          <w:rtl/>
        </w:rPr>
        <w:t>رجل</w:t>
      </w:r>
      <w:r w:rsidRPr="005E01C2">
        <w:t xml:space="preserve"> (man), </w:t>
      </w:r>
      <w:r w:rsidRPr="005B52E1">
        <w:rPr>
          <w:rStyle w:val="libBold1Char"/>
          <w:rFonts w:hint="cs"/>
          <w:rtl/>
        </w:rPr>
        <w:t>بيت</w:t>
      </w:r>
      <w:r>
        <w:t xml:space="preserve"> (house).  The category is broader than ‘noun’ in that it also includes three others from the eight English parts of speech, namely pronouns, adjectives and adverbs.</w:t>
      </w:r>
    </w:p>
    <w:p w:rsidR="00FD4CEE" w:rsidRDefault="00700778" w:rsidP="005E01C2">
      <w:pPr>
        <w:pStyle w:val="libNormal"/>
      </w:pPr>
      <w:r>
        <w:t xml:space="preserve">2. </w:t>
      </w:r>
      <w:r w:rsidRPr="003B5D68">
        <w:rPr>
          <w:rtl/>
        </w:rPr>
        <w:t>فعل</w:t>
      </w:r>
      <w:r w:rsidRPr="003B5D68">
        <w:t>:</w:t>
      </w:r>
      <w:r w:rsidRPr="005E01C2">
        <w:t xml:space="preserve"> is the ‘</w:t>
      </w:r>
      <w:r w:rsidRPr="005E01C2">
        <w:rPr>
          <w:rtl/>
        </w:rPr>
        <w:t>كلمة</w:t>
      </w:r>
      <w:r w:rsidRPr="005E01C2">
        <w:t xml:space="preserve">’ that gives a full independent meaning in itself and is also linked to time, e.g. </w:t>
      </w:r>
      <w:r w:rsidRPr="005B52E1">
        <w:rPr>
          <w:rStyle w:val="libBold1Char"/>
          <w:rFonts w:hint="cs"/>
          <w:rtl/>
        </w:rPr>
        <w:t>كَتَبَ</w:t>
      </w:r>
      <w:r w:rsidRPr="005E01C2">
        <w:t xml:space="preserve"> (wrote), </w:t>
      </w:r>
      <w:r w:rsidRPr="005B52E1">
        <w:rPr>
          <w:rStyle w:val="libBold1Char"/>
          <w:rFonts w:hint="cs"/>
          <w:rtl/>
        </w:rPr>
        <w:t>يَنصُرُ</w:t>
      </w:r>
      <w:r>
        <w:t xml:space="preserve"> (helps).  This is exactly the same as the ‘verb’ in English.</w:t>
      </w:r>
    </w:p>
    <w:p w:rsidR="00FD4CEE" w:rsidRDefault="00700778" w:rsidP="005E01C2">
      <w:pPr>
        <w:pStyle w:val="libNormal"/>
      </w:pPr>
      <w:r>
        <w:lastRenderedPageBreak/>
        <w:t xml:space="preserve">3. </w:t>
      </w:r>
      <w:r w:rsidRPr="003B5D68">
        <w:rPr>
          <w:rtl/>
        </w:rPr>
        <w:t>حرف</w:t>
      </w:r>
      <w:r w:rsidRPr="003B5D68">
        <w:t>:</w:t>
      </w:r>
      <w:r w:rsidRPr="005E01C2">
        <w:t xml:space="preserve"> is the ‘</w:t>
      </w:r>
      <w:r w:rsidRPr="005E01C2">
        <w:rPr>
          <w:rtl/>
        </w:rPr>
        <w:t>كلمة</w:t>
      </w:r>
      <w:r w:rsidRPr="005E01C2">
        <w:t xml:space="preserve">’ which has no independent meaning of its own i.e. can only be understood after coupling either a noun or a verb to it, e.g. </w:t>
      </w:r>
      <w:r w:rsidRPr="005B52E1">
        <w:rPr>
          <w:rStyle w:val="libBold1Char"/>
          <w:rFonts w:hint="cs"/>
          <w:rtl/>
        </w:rPr>
        <w:t>في</w:t>
      </w:r>
      <w:r w:rsidRPr="005E01C2">
        <w:t xml:space="preserve"> (in), </w:t>
      </w:r>
      <w:r w:rsidRPr="005B52E1">
        <w:rPr>
          <w:rStyle w:val="libBold1Char"/>
          <w:rFonts w:hint="cs"/>
          <w:rtl/>
        </w:rPr>
        <w:t>على</w:t>
      </w:r>
      <w:r w:rsidRPr="005E01C2">
        <w:t xml:space="preserve"> (on), </w:t>
      </w:r>
      <w:r w:rsidRPr="005B52E1">
        <w:rPr>
          <w:rStyle w:val="libBold1Char"/>
          <w:rFonts w:hint="cs"/>
          <w:rtl/>
        </w:rPr>
        <w:t>و</w:t>
      </w:r>
      <w:r>
        <w:t xml:space="preserve"> (and).  This category includes prepositions, conjunctions, and articles.</w:t>
      </w:r>
    </w:p>
    <w:p w:rsidR="00FD4CEE" w:rsidRDefault="00FD4CEE" w:rsidP="00FD4CEE">
      <w:pPr>
        <w:pStyle w:val="Heading2Center"/>
      </w:pPr>
      <w:bookmarkStart w:id="7" w:name="_Toc411323541"/>
      <w:r w:rsidRPr="00FD4CEE">
        <w:t>The Sentence (</w:t>
      </w:r>
      <w:r w:rsidRPr="00FD4CEE">
        <w:rPr>
          <w:rtl/>
        </w:rPr>
        <w:t>جملة/مركّب مفيد</w:t>
      </w:r>
      <w:r w:rsidRPr="00FD4CEE">
        <w:t>)</w:t>
      </w:r>
      <w:bookmarkEnd w:id="7"/>
    </w:p>
    <w:p w:rsidR="00FD4CEE" w:rsidRDefault="00700778" w:rsidP="005E01C2">
      <w:pPr>
        <w:pStyle w:val="libNormal"/>
      </w:pPr>
      <w:r w:rsidRPr="005E01C2">
        <w:t xml:space="preserve">A sentence is a group of words that conveys to the point of satisfaction either information or desire e.g. </w:t>
      </w:r>
      <w:r w:rsidRPr="005B52E1">
        <w:rPr>
          <w:rStyle w:val="libBold1Char"/>
          <w:rFonts w:hint="cs"/>
          <w:rtl/>
        </w:rPr>
        <w:t>الرَّجُلُ طَويلٌ</w:t>
      </w:r>
      <w:r w:rsidRPr="005E01C2">
        <w:t xml:space="preserve"> (The man is tall), </w:t>
      </w:r>
      <w:r w:rsidRPr="005B52E1">
        <w:rPr>
          <w:rStyle w:val="libBold1Char"/>
          <w:rFonts w:hint="cs"/>
          <w:rtl/>
        </w:rPr>
        <w:t>خُذْ</w:t>
      </w:r>
      <w:r w:rsidRPr="003B5D68">
        <w:rPr>
          <w:rFonts w:hint="cs"/>
          <w:rtl/>
        </w:rPr>
        <w:t xml:space="preserve"> </w:t>
      </w:r>
      <w:r w:rsidRPr="005B52E1">
        <w:rPr>
          <w:rStyle w:val="libBold1Char"/>
          <w:rFonts w:hint="cs"/>
          <w:rtl/>
        </w:rPr>
        <w:t>الكِتابَ</w:t>
      </w:r>
      <w:r w:rsidRPr="005E01C2">
        <w:t xml:space="preserve"> (Take the book), </w:t>
      </w:r>
      <w:r w:rsidRPr="005B52E1">
        <w:rPr>
          <w:rStyle w:val="libBold1Char"/>
          <w:rFonts w:hint="cs"/>
          <w:rtl/>
        </w:rPr>
        <w:t>رَبّي إرزُقْنِي</w:t>
      </w:r>
      <w:r>
        <w:t xml:space="preserve"> (My lord!  Give me sustenance).  It is primarily of two types: </w:t>
      </w:r>
    </w:p>
    <w:p w:rsidR="00700778" w:rsidRDefault="00700778" w:rsidP="005E01C2">
      <w:pPr>
        <w:pStyle w:val="libNormal"/>
      </w:pPr>
      <w:r>
        <w:t>1.</w:t>
      </w:r>
      <w:r w:rsidRPr="005B52E1">
        <w:rPr>
          <w:rStyle w:val="libBold1Char"/>
        </w:rPr>
        <w:t xml:space="preserve"> </w:t>
      </w:r>
      <w:r w:rsidRPr="005B52E1">
        <w:rPr>
          <w:rStyle w:val="libBold1Char"/>
          <w:rFonts w:hint="cs"/>
          <w:rtl/>
        </w:rPr>
        <w:t>جُملةٌ خَبَرِيّةٌ</w:t>
      </w:r>
      <w:r w:rsidRPr="005E01C2">
        <w:t xml:space="preserve">: is the </w:t>
      </w:r>
      <w:r w:rsidRPr="005B52E1">
        <w:rPr>
          <w:rStyle w:val="libBold1Char"/>
          <w:rFonts w:hint="cs"/>
          <w:rtl/>
        </w:rPr>
        <w:t>جُمله</w:t>
      </w:r>
      <w:r w:rsidRPr="005B52E1">
        <w:rPr>
          <w:rStyle w:val="libBold1Char"/>
        </w:rPr>
        <w:t xml:space="preserve"> </w:t>
      </w:r>
      <w:r w:rsidRPr="005E01C2">
        <w:t xml:space="preserve">wherein the possibility of truth and falsehood exists: e.g. </w:t>
      </w:r>
      <w:r w:rsidRPr="005B52E1">
        <w:rPr>
          <w:rStyle w:val="libBold1Char"/>
          <w:rFonts w:hint="cs"/>
          <w:rtl/>
        </w:rPr>
        <w:t>البِنتُ عاقِلَةٌ</w:t>
      </w:r>
      <w:r w:rsidRPr="005E01C2">
        <w:t xml:space="preserve"> (The girl is intelligent), </w:t>
      </w:r>
      <w:r w:rsidRPr="005B52E1">
        <w:rPr>
          <w:rStyle w:val="libBold1Char"/>
          <w:rFonts w:hint="cs"/>
          <w:rtl/>
        </w:rPr>
        <w:t>المُعَلِّمُ حاضِرٌ</w:t>
      </w:r>
      <w:r>
        <w:t xml:space="preserve"> (The teacher is present).</w:t>
      </w:r>
    </w:p>
    <w:p w:rsidR="00700778" w:rsidRDefault="00700778" w:rsidP="005E01C2">
      <w:pPr>
        <w:pStyle w:val="libNormal"/>
      </w:pPr>
      <w:r>
        <w:t xml:space="preserve">2. </w:t>
      </w:r>
      <w:r w:rsidRPr="005B52E1">
        <w:rPr>
          <w:rStyle w:val="libBold1Char"/>
          <w:rFonts w:hint="cs"/>
          <w:rtl/>
        </w:rPr>
        <w:t>جُملةٌ إنشاﺋِﻴَّﺔٌ</w:t>
      </w:r>
      <w:r w:rsidRPr="005E01C2">
        <w:t xml:space="preserve">: is the </w:t>
      </w:r>
      <w:r w:rsidRPr="005B52E1">
        <w:rPr>
          <w:rStyle w:val="libBold1Char"/>
          <w:rFonts w:hint="cs"/>
          <w:rtl/>
        </w:rPr>
        <w:t>جُمله</w:t>
      </w:r>
      <w:r w:rsidRPr="005B52E1">
        <w:rPr>
          <w:rStyle w:val="libBold1Char"/>
        </w:rPr>
        <w:t xml:space="preserve"> </w:t>
      </w:r>
      <w:r w:rsidRPr="005E01C2">
        <w:t xml:space="preserve">whose meaning does not support the possibility of truth and falsehood e.g. </w:t>
      </w:r>
      <w:r w:rsidRPr="005B52E1">
        <w:rPr>
          <w:rStyle w:val="libBold1Char"/>
          <w:rFonts w:hint="cs"/>
          <w:rtl/>
        </w:rPr>
        <w:t>هل عِندَكَ قَلَمٌ</w:t>
      </w:r>
      <w:r w:rsidRPr="005E01C2">
        <w:t xml:space="preserve"> (Do you have a pen?),</w:t>
      </w:r>
      <w:r w:rsidRPr="005B52E1">
        <w:rPr>
          <w:rStyle w:val="libBold1Char"/>
        </w:rPr>
        <w:t xml:space="preserve"> </w:t>
      </w:r>
      <w:r w:rsidRPr="005B52E1">
        <w:rPr>
          <w:rStyle w:val="libBold1Char"/>
          <w:rFonts w:hint="cs"/>
          <w:rtl/>
        </w:rPr>
        <w:t>إشرَب الماء</w:t>
      </w:r>
      <w:r>
        <w:t xml:space="preserve"> (Drink the water!).</w:t>
      </w:r>
    </w:p>
    <w:p w:rsidR="00FD4CEE" w:rsidRDefault="00700778" w:rsidP="005E01C2">
      <w:pPr>
        <w:pStyle w:val="libNormal"/>
      </w:pPr>
      <w:r>
        <w:t xml:space="preserve">A sentence, essentially, is the conveyance in words of a specific linkage made between two ‘ideas’; one primary, the other descriptive within the mind of the speaker.  Now if the two ideas also exist in the outside world and what the speaker is saying corresponds to the outer reality, it is termed true.  If it does not correspond it is called false.  For instance the sentence </w:t>
      </w:r>
      <w:r w:rsidRPr="005B52E1">
        <w:rPr>
          <w:rStyle w:val="libBold1Char"/>
          <w:rFonts w:hint="cs"/>
          <w:rtl/>
        </w:rPr>
        <w:t>زَيدٌ ناﺋِﻢٌ</w:t>
      </w:r>
      <w:r w:rsidRPr="005E01C2">
        <w:t xml:space="preserve"> (</w:t>
      </w:r>
      <w:r w:rsidRPr="005B52E1">
        <w:rPr>
          <w:rStyle w:val="libBold1Char"/>
          <w:rFonts w:hint="cs"/>
          <w:rtl/>
        </w:rPr>
        <w:t>زَيدٌ</w:t>
      </w:r>
      <w:r w:rsidRPr="005B52E1">
        <w:rPr>
          <w:rStyle w:val="libBold1Char"/>
        </w:rPr>
        <w:t xml:space="preserve"> </w:t>
      </w:r>
      <w:r w:rsidRPr="005E01C2">
        <w:t xml:space="preserve">is sleeping) in which the idea of sleeping has been linked affirmatively to </w:t>
      </w:r>
      <w:r w:rsidRPr="005B52E1">
        <w:rPr>
          <w:rStyle w:val="libBold1Char"/>
          <w:rFonts w:hint="cs"/>
          <w:rtl/>
        </w:rPr>
        <w:t>زَيدٌ</w:t>
      </w:r>
      <w:r w:rsidRPr="005B52E1">
        <w:rPr>
          <w:rStyle w:val="libBold1Char"/>
        </w:rPr>
        <w:t xml:space="preserve"> </w:t>
      </w:r>
      <w:r w:rsidRPr="005E01C2">
        <w:t xml:space="preserve">can be verified by judging it with the reality.  When looking towards what exists in the world, if we see </w:t>
      </w:r>
      <w:r w:rsidRPr="005B52E1">
        <w:rPr>
          <w:rStyle w:val="libBold1Char"/>
          <w:rFonts w:hint="cs"/>
          <w:rtl/>
        </w:rPr>
        <w:t>زَيدٌ</w:t>
      </w:r>
      <w:r w:rsidRPr="005B52E1">
        <w:rPr>
          <w:rStyle w:val="libBold1Char"/>
        </w:rPr>
        <w:t xml:space="preserve"> </w:t>
      </w:r>
      <w:r w:rsidRPr="005E01C2">
        <w:t xml:space="preserve">is actually sleeping, it would mean the affirmation is correct, and hence the statement is true.  Otherwise, it would be false.  In a </w:t>
      </w:r>
      <w:r w:rsidRPr="005B52E1">
        <w:rPr>
          <w:rStyle w:val="libBold1Char"/>
          <w:rFonts w:hint="cs"/>
          <w:rtl/>
        </w:rPr>
        <w:t>جُملةٌ إنشاﺋِﻴَّﺔ</w:t>
      </w:r>
      <w:r w:rsidRPr="005B52E1">
        <w:rPr>
          <w:rStyle w:val="libBold1Char"/>
        </w:rPr>
        <w:t xml:space="preserve"> </w:t>
      </w:r>
      <w:r w:rsidRPr="005E01C2">
        <w:t xml:space="preserve">no such external reality exists.  It is the words of the speaker which for the first time are bringing the two ideas together.  </w:t>
      </w:r>
      <w:r w:rsidRPr="005B52E1">
        <w:rPr>
          <w:rStyle w:val="libBold1Char"/>
          <w:rFonts w:hint="cs"/>
          <w:rtl/>
        </w:rPr>
        <w:t>إنشاء</w:t>
      </w:r>
      <w:r>
        <w:t xml:space="preserve"> literally means to originate.  Now we see clearly why sentences such as questions and commands do not support truth and falsehood; confirmation and non</w:t>
      </w:r>
      <w:r w:rsidR="00EE0A9F">
        <w:t>-</w:t>
      </w:r>
      <w:r>
        <w:t>confirmation to external reality can not occur due to there being no such reality.</w:t>
      </w:r>
    </w:p>
    <w:p w:rsidR="00700778" w:rsidRDefault="00700778" w:rsidP="005E01C2">
      <w:pPr>
        <w:pStyle w:val="libNormal"/>
      </w:pPr>
      <w:r>
        <w:t xml:space="preserve">Keeping in mind the above explanation, EVERY possible sentence can be easily classified into either </w:t>
      </w:r>
      <w:r w:rsidRPr="005B52E1">
        <w:rPr>
          <w:rStyle w:val="libBold1Char"/>
          <w:rFonts w:hint="cs"/>
          <w:rtl/>
        </w:rPr>
        <w:t>خَبَرِيّةٌ</w:t>
      </w:r>
      <w:r w:rsidRPr="005E01C2">
        <w:t xml:space="preserve"> or </w:t>
      </w:r>
      <w:r w:rsidRPr="005B52E1">
        <w:rPr>
          <w:rStyle w:val="libBold1Char"/>
          <w:rFonts w:hint="cs"/>
          <w:rtl/>
        </w:rPr>
        <w:t>إنشاﺋِﻴَّﺔ</w:t>
      </w:r>
      <w:r w:rsidRPr="005E01C2">
        <w:t xml:space="preserve">, including sentences about which we know with absolute certitude that they are true, such as ‘Allah created the heavens’, or likewise with certitude we know their falsehood, such as ‘The sky is below us’.  Both these and similar statements are without doubt </w:t>
      </w:r>
      <w:r w:rsidRPr="005B52E1">
        <w:rPr>
          <w:rStyle w:val="libBold1Char"/>
          <w:rFonts w:hint="cs"/>
          <w:rtl/>
        </w:rPr>
        <w:t>خَبَرِيّةٌ</w:t>
      </w:r>
      <w:r w:rsidRPr="005E01C2">
        <w:t xml:space="preserve"> sentences, for they have external realities to which they either confirm or not confirm.  It is the existence of this reality (or non</w:t>
      </w:r>
      <w:r w:rsidR="00EE0A9F">
        <w:t>-</w:t>
      </w:r>
      <w:r w:rsidRPr="005E01C2">
        <w:t xml:space="preserve">existence) which determines whether the sentence will be classified </w:t>
      </w:r>
      <w:r w:rsidRPr="005B52E1">
        <w:rPr>
          <w:rStyle w:val="libBold1Char"/>
          <w:rFonts w:hint="cs"/>
          <w:rtl/>
        </w:rPr>
        <w:t>خَبَرِيّةٌ</w:t>
      </w:r>
      <w:r w:rsidRPr="005E01C2">
        <w:t xml:space="preserve"> or </w:t>
      </w:r>
      <w:r w:rsidRPr="005B52E1">
        <w:rPr>
          <w:rStyle w:val="libBold1Char"/>
          <w:rFonts w:hint="cs"/>
          <w:rtl/>
        </w:rPr>
        <w:t>إنشاﺋِﻴَّﺔ</w:t>
      </w:r>
      <w:r>
        <w:t>.</w:t>
      </w:r>
    </w:p>
    <w:p w:rsidR="00700778" w:rsidRDefault="00FD4CEE" w:rsidP="00FD4CEE">
      <w:pPr>
        <w:pStyle w:val="Heading3Center"/>
      </w:pPr>
      <w:bookmarkStart w:id="8" w:name="_Toc411323542"/>
      <w:r w:rsidRPr="00FD4CEE">
        <w:rPr>
          <w:rtl/>
        </w:rPr>
        <w:t>إسمِيّه/فعلِيَّه</w:t>
      </w:r>
      <w:r w:rsidRPr="00FD4CEE">
        <w:t>:</w:t>
      </w:r>
      <w:bookmarkEnd w:id="8"/>
    </w:p>
    <w:p w:rsidR="00FD4CEE" w:rsidRDefault="00700778" w:rsidP="005E01C2">
      <w:pPr>
        <w:pStyle w:val="libNormal"/>
      </w:pPr>
      <w:r>
        <w:lastRenderedPageBreak/>
        <w:t>We said every sentence is essentially made up of two parts; a primary one and a descriptive one.  First they link together in the mind of the speaker.  Then they are conveyed through the medium of words.  This linkage which results in a sentence is termed ‘</w:t>
      </w:r>
      <w:r w:rsidRPr="005B52E1">
        <w:rPr>
          <w:rStyle w:val="libBold1Char"/>
          <w:rFonts w:hint="cs"/>
          <w:rtl/>
        </w:rPr>
        <w:t>إسناد</w:t>
      </w:r>
      <w:r w:rsidRPr="005E01C2">
        <w:t>’.  The primary part or subject of the sentence is called ‘</w:t>
      </w:r>
      <w:r w:rsidRPr="005B52E1">
        <w:rPr>
          <w:rStyle w:val="libBold1Char"/>
          <w:rFonts w:hint="cs"/>
          <w:rtl/>
        </w:rPr>
        <w:t>مُسنَد إليهِ</w:t>
      </w:r>
      <w:r w:rsidRPr="005E01C2">
        <w:t>’ and the descriptive part or predicate is known as ‘</w:t>
      </w:r>
      <w:r w:rsidRPr="005B52E1">
        <w:rPr>
          <w:rStyle w:val="libBold1Char"/>
          <w:rFonts w:hint="cs"/>
          <w:rtl/>
        </w:rPr>
        <w:t>مُسنَد</w:t>
      </w:r>
      <w:r w:rsidRPr="005E01C2">
        <w:t>’.  To illustrate, consider a boy (</w:t>
      </w:r>
      <w:r w:rsidRPr="005B52E1">
        <w:rPr>
          <w:rStyle w:val="libBold1Char"/>
          <w:rFonts w:hint="cs"/>
          <w:rtl/>
        </w:rPr>
        <w:t>وَلَدٌ</w:t>
      </w:r>
      <w:r w:rsidRPr="005E01C2">
        <w:t>) and the idea of laziness (</w:t>
      </w:r>
      <w:r w:rsidRPr="005B52E1">
        <w:rPr>
          <w:rStyle w:val="libBold1Char"/>
          <w:rFonts w:hint="cs"/>
          <w:rtl/>
        </w:rPr>
        <w:t>كَسلٌ</w:t>
      </w:r>
      <w:r>
        <w:t xml:space="preserve">).  There are several ways these two ideas can be linked together.  Some will result in sentences while others will form only phrases: </w:t>
      </w:r>
    </w:p>
    <w:p w:rsidR="00700778" w:rsidRDefault="00700778" w:rsidP="005E01C2">
      <w:pPr>
        <w:pStyle w:val="libNormal"/>
      </w:pPr>
      <w:r>
        <w:t xml:space="preserve">1. </w:t>
      </w:r>
      <w:r w:rsidRPr="005B52E1">
        <w:rPr>
          <w:rStyle w:val="libBold1Char"/>
          <w:rFonts w:hint="cs"/>
          <w:rtl/>
        </w:rPr>
        <w:t>الوَلَدُ الكَسلانُ</w:t>
      </w:r>
      <w:r>
        <w:t xml:space="preserve">, the lazy boy: a descriptive phrase </w:t>
      </w:r>
    </w:p>
    <w:p w:rsidR="00700778" w:rsidRDefault="00700778" w:rsidP="005E01C2">
      <w:pPr>
        <w:pStyle w:val="libNormal"/>
      </w:pPr>
      <w:r>
        <w:t xml:space="preserve">2. </w:t>
      </w:r>
      <w:r w:rsidRPr="005B52E1">
        <w:rPr>
          <w:rStyle w:val="libBold1Char"/>
          <w:rFonts w:hint="cs"/>
          <w:rtl/>
        </w:rPr>
        <w:t>كَسَلُ الوَلَدِ</w:t>
      </w:r>
      <w:r>
        <w:t xml:space="preserve">, the boy’s laziness: a possessive phrase </w:t>
      </w:r>
    </w:p>
    <w:p w:rsidR="00700778" w:rsidRDefault="00700778" w:rsidP="005E01C2">
      <w:pPr>
        <w:pStyle w:val="libNormal"/>
      </w:pPr>
      <w:r>
        <w:t xml:space="preserve">3. </w:t>
      </w:r>
      <w:r w:rsidRPr="005B52E1">
        <w:rPr>
          <w:rStyle w:val="libBold1Char"/>
          <w:rFonts w:hint="cs"/>
          <w:rtl/>
        </w:rPr>
        <w:t>الوَلَدُ كَسلانُ</w:t>
      </w:r>
      <w:r w:rsidRPr="005E01C2">
        <w:t>, The boy is lazy: a full sentence (</w:t>
      </w:r>
      <w:r w:rsidRPr="005B52E1">
        <w:rPr>
          <w:rStyle w:val="libBold1Char"/>
          <w:rFonts w:hint="cs"/>
          <w:rtl/>
        </w:rPr>
        <w:t>إسناد</w:t>
      </w:r>
      <w:r w:rsidR="00EE0A9F">
        <w:rPr>
          <w:rStyle w:val="libBold1Char"/>
          <w:rFonts w:hint="cs"/>
          <w:rtl/>
        </w:rPr>
        <w:t>-</w:t>
      </w:r>
      <w:r w:rsidRPr="005B52E1">
        <w:rPr>
          <w:rStyle w:val="libBold1Char"/>
          <w:rFonts w:hint="cs"/>
          <w:rtl/>
        </w:rPr>
        <w:t xml:space="preserve"> جملة إسميّة</w:t>
      </w:r>
      <w:r>
        <w:t>).</w:t>
      </w:r>
    </w:p>
    <w:p w:rsidR="00FD4CEE" w:rsidRDefault="00700778" w:rsidP="005E01C2">
      <w:pPr>
        <w:pStyle w:val="libNormal"/>
      </w:pPr>
      <w:r>
        <w:t xml:space="preserve">4. </w:t>
      </w:r>
      <w:r w:rsidRPr="005B52E1">
        <w:rPr>
          <w:rStyle w:val="libBold1Char"/>
          <w:rFonts w:hint="cs"/>
          <w:rtl/>
        </w:rPr>
        <w:t>كَسِِلَ الوَلَدُ</w:t>
      </w:r>
      <w:r w:rsidRPr="005E01C2">
        <w:t>, The boy became lazy: also a full sentence (</w:t>
      </w:r>
      <w:r w:rsidRPr="005B52E1">
        <w:rPr>
          <w:rStyle w:val="libBold1Char"/>
          <w:rFonts w:hint="cs"/>
          <w:rtl/>
        </w:rPr>
        <w:t>إسناد</w:t>
      </w:r>
      <w:r w:rsidR="00EE0A9F">
        <w:rPr>
          <w:rStyle w:val="libBold1Char"/>
          <w:rFonts w:hint="cs"/>
          <w:rtl/>
        </w:rPr>
        <w:t>-</w:t>
      </w:r>
      <w:r w:rsidRPr="005B52E1">
        <w:rPr>
          <w:rStyle w:val="libBold1Char"/>
          <w:rFonts w:hint="cs"/>
          <w:rtl/>
        </w:rPr>
        <w:t xml:space="preserve"> جملة فعليّة</w:t>
      </w:r>
      <w:r>
        <w:t>).</w:t>
      </w:r>
    </w:p>
    <w:p w:rsidR="00FD4CEE" w:rsidRDefault="00700778" w:rsidP="005E01C2">
      <w:pPr>
        <w:pStyle w:val="libNormal"/>
      </w:pPr>
      <w:r>
        <w:t>In the third example “</w:t>
      </w:r>
      <w:r w:rsidRPr="005B52E1">
        <w:rPr>
          <w:rStyle w:val="libBold1Char"/>
          <w:rFonts w:hint="cs"/>
          <w:rtl/>
        </w:rPr>
        <w:t>الوَلَدُ كَسلانُ</w:t>
      </w:r>
      <w:r w:rsidRPr="005E01C2">
        <w:t xml:space="preserve">” the </w:t>
      </w:r>
      <w:r w:rsidRPr="005E01C2">
        <w:rPr>
          <w:rtl/>
        </w:rPr>
        <w:t>إسم</w:t>
      </w:r>
      <w:r w:rsidRPr="005E01C2">
        <w:t xml:space="preserve"> ‘</w:t>
      </w:r>
      <w:r w:rsidRPr="005B52E1">
        <w:rPr>
          <w:rStyle w:val="libBold1Char"/>
          <w:rFonts w:hint="cs"/>
          <w:rtl/>
        </w:rPr>
        <w:t>الوَلَدُ</w:t>
      </w:r>
      <w:r w:rsidRPr="005E01C2">
        <w:t xml:space="preserve">’ which appears first is the </w:t>
      </w:r>
      <w:r w:rsidRPr="005B52E1">
        <w:rPr>
          <w:rStyle w:val="libBold1Char"/>
          <w:rFonts w:hint="cs"/>
          <w:rtl/>
        </w:rPr>
        <w:t>مُسنَد إليهِ</w:t>
      </w:r>
      <w:r w:rsidRPr="005E01C2">
        <w:t xml:space="preserve"> i.e. the primary part of the sentence.  The </w:t>
      </w:r>
      <w:r w:rsidRPr="005E01C2">
        <w:rPr>
          <w:rtl/>
        </w:rPr>
        <w:t>إسم</w:t>
      </w:r>
      <w:r w:rsidRPr="005E01C2">
        <w:t xml:space="preserve"> (in this case adjective) </w:t>
      </w:r>
      <w:r w:rsidRPr="005B52E1">
        <w:rPr>
          <w:rStyle w:val="libBold1Char"/>
          <w:rFonts w:hint="cs"/>
          <w:rtl/>
        </w:rPr>
        <w:t>كَسلانُ</w:t>
      </w:r>
      <w:r>
        <w:t xml:space="preserve"> is the predicate and it appears second.</w:t>
      </w:r>
    </w:p>
    <w:p w:rsidR="00FD4CEE" w:rsidRDefault="00700778" w:rsidP="005E01C2">
      <w:pPr>
        <w:pStyle w:val="libNormal"/>
      </w:pPr>
      <w:r>
        <w:t>In the fourth example “</w:t>
      </w:r>
      <w:r w:rsidRPr="005B52E1">
        <w:rPr>
          <w:rStyle w:val="libBold1Char"/>
          <w:rFonts w:hint="cs"/>
          <w:rtl/>
        </w:rPr>
        <w:t>كَسِِلَ الوَلَدُ</w:t>
      </w:r>
      <w:r w:rsidRPr="005E01C2">
        <w:t xml:space="preserve">” again it’s the </w:t>
      </w:r>
      <w:r w:rsidRPr="005E01C2">
        <w:rPr>
          <w:rtl/>
        </w:rPr>
        <w:t>إسم</w:t>
      </w:r>
      <w:r w:rsidRPr="005E01C2">
        <w:t xml:space="preserve"> : </w:t>
      </w:r>
      <w:r w:rsidRPr="005B52E1">
        <w:rPr>
          <w:rStyle w:val="libBold1Char"/>
          <w:rFonts w:hint="cs"/>
          <w:rtl/>
        </w:rPr>
        <w:t xml:space="preserve"> الوَلَدُ</w:t>
      </w:r>
      <w:r w:rsidRPr="005E01C2">
        <w:t xml:space="preserve"> which is being talked ‘about’, so it is the </w:t>
      </w:r>
      <w:r w:rsidRPr="005B52E1">
        <w:rPr>
          <w:rStyle w:val="libBold1Char"/>
          <w:rFonts w:hint="cs"/>
          <w:rtl/>
        </w:rPr>
        <w:t>مُسنَد إليه</w:t>
      </w:r>
      <w:r w:rsidRPr="005E01C2">
        <w:t xml:space="preserve">.  Only here it does not appear first, but second.  The </w:t>
      </w:r>
      <w:r w:rsidRPr="005E01C2">
        <w:rPr>
          <w:rtl/>
        </w:rPr>
        <w:t>فعل</w:t>
      </w:r>
      <w:r w:rsidRPr="005E01C2">
        <w:t xml:space="preserve"> (verb) </w:t>
      </w:r>
      <w:r w:rsidRPr="005B52E1">
        <w:rPr>
          <w:rStyle w:val="libBold1Char"/>
          <w:rFonts w:hint="cs"/>
          <w:rtl/>
        </w:rPr>
        <w:t>كَسِِلَ</w:t>
      </w:r>
      <w:r w:rsidRPr="005E01C2">
        <w:t xml:space="preserve">, appearing first, is the descriptive part and therefore the </w:t>
      </w:r>
      <w:r w:rsidRPr="005B52E1">
        <w:rPr>
          <w:rStyle w:val="libBold1Char"/>
          <w:rFonts w:hint="cs"/>
          <w:rtl/>
        </w:rPr>
        <w:t>مُسنَد</w:t>
      </w:r>
      <w:r>
        <w:t>.</w:t>
      </w:r>
    </w:p>
    <w:p w:rsidR="00FD4CEE" w:rsidRDefault="00700778" w:rsidP="005E01C2">
      <w:pPr>
        <w:pStyle w:val="libNormal"/>
      </w:pPr>
      <w:r>
        <w:t xml:space="preserve">We see there is no consistent order in which they must appear.  Subject and predicate do not mean first and second.  They mean primary and descriptive.  When the sentence comprises of just two words, as in both the above examples, identifying the two is still relatively easy.  However, like in all languages, sentences in Arabic are not restricted to just two words.  They can be very long.  Having sentences which are between ten and say twenty words long is quite normal in Arabic.  It is in such complex sentences that the process of identifying the subject, (made up of multiple phrases) from the predicate (also compound) becomes somewhat difficult.  A great portion of </w:t>
      </w:r>
      <w:r w:rsidRPr="005B52E1">
        <w:rPr>
          <w:rStyle w:val="libBold1Char"/>
          <w:rtl/>
        </w:rPr>
        <w:t>نحو</w:t>
      </w:r>
      <w:r w:rsidRPr="005E01C2">
        <w:t xml:space="preserve"> is devoted to parsing and analyzing sentences in order to determine the subject from the predicate, for even the basic translation of a sentence depends entirely on it.  It is for this reason great scholars like Ibn Khaldun say “</w:t>
      </w:r>
      <w:r w:rsidRPr="005B52E1">
        <w:rPr>
          <w:rStyle w:val="libBold1Char"/>
          <w:rFonts w:hint="cs"/>
          <w:rtl/>
        </w:rPr>
        <w:t>أهَمُّها النَّحوُ إذ لَولاه أصلُ التَفاهُم</w:t>
      </w:r>
      <w:r w:rsidRPr="005E01C2">
        <w:t xml:space="preserve">”.  (The most important of the sciences associated with the Arabic language is </w:t>
      </w:r>
      <w:r w:rsidRPr="005B52E1">
        <w:rPr>
          <w:rStyle w:val="libBold1Char"/>
          <w:rtl/>
        </w:rPr>
        <w:t>نحو</w:t>
      </w:r>
      <w:r w:rsidRPr="005E01C2">
        <w:t xml:space="preserve">, for without it no communication can exist).  </w:t>
      </w:r>
      <w:r w:rsidRPr="005B52E1">
        <w:rPr>
          <w:rStyle w:val="libBold1Char"/>
          <w:rFonts w:hint="cs"/>
          <w:rtl/>
        </w:rPr>
        <w:t>لُغَه</w:t>
      </w:r>
      <w:r>
        <w:t xml:space="preserve"> which is knowledge of vocabulary, according to him is the least important aspect of Arabic. </w:t>
      </w:r>
    </w:p>
    <w:p w:rsidR="00FD4CEE" w:rsidRDefault="00700778" w:rsidP="005E01C2">
      <w:pPr>
        <w:pStyle w:val="libNormal"/>
      </w:pPr>
      <w:r>
        <w:t xml:space="preserve">To make recognition of the </w:t>
      </w:r>
      <w:r w:rsidRPr="005B52E1">
        <w:rPr>
          <w:rStyle w:val="libBold1Char"/>
          <w:rFonts w:hint="cs"/>
          <w:rtl/>
        </w:rPr>
        <w:t>مُسنَد إليه</w:t>
      </w:r>
      <w:r w:rsidRPr="005E01C2">
        <w:t xml:space="preserve"> and </w:t>
      </w:r>
      <w:r w:rsidRPr="005B52E1">
        <w:rPr>
          <w:rStyle w:val="libBold1Char"/>
          <w:rFonts w:hint="cs"/>
          <w:rtl/>
        </w:rPr>
        <w:t xml:space="preserve">مُسنَد </w:t>
      </w:r>
      <w:r w:rsidRPr="005B52E1">
        <w:rPr>
          <w:rStyle w:val="libBold1Char"/>
        </w:rPr>
        <w:t xml:space="preserve"> </w:t>
      </w:r>
      <w:r w:rsidRPr="005E01C2">
        <w:t xml:space="preserve">somewhat easier the scholars of </w:t>
      </w:r>
      <w:r w:rsidRPr="005B52E1">
        <w:rPr>
          <w:rStyle w:val="libBold1Char"/>
          <w:rtl/>
        </w:rPr>
        <w:t>نحو</w:t>
      </w:r>
      <w:r>
        <w:t xml:space="preserve"> further classify the sentence into two categories based on the first word in the sentence: </w:t>
      </w:r>
    </w:p>
    <w:p w:rsidR="00700778" w:rsidRDefault="00700778" w:rsidP="005E01C2">
      <w:pPr>
        <w:pStyle w:val="libNormal"/>
      </w:pPr>
      <w:r>
        <w:lastRenderedPageBreak/>
        <w:t xml:space="preserve">1. </w:t>
      </w:r>
      <w:r w:rsidRPr="005B52E1">
        <w:rPr>
          <w:rStyle w:val="libBold1Char"/>
          <w:rFonts w:hint="cs"/>
          <w:rtl/>
        </w:rPr>
        <w:t>جمله أسميّه</w:t>
      </w:r>
      <w:r w:rsidRPr="005E01C2">
        <w:t xml:space="preserve">: the sentence which begins with an </w:t>
      </w:r>
      <w:r w:rsidRPr="005E01C2">
        <w:rPr>
          <w:rtl/>
        </w:rPr>
        <w:t>إسم</w:t>
      </w:r>
      <w:r w:rsidRPr="005E01C2">
        <w:t xml:space="preserve"> e.g. </w:t>
      </w:r>
      <w:r w:rsidRPr="005B52E1">
        <w:rPr>
          <w:rStyle w:val="libBold1Char"/>
          <w:rFonts w:hint="cs"/>
          <w:rtl/>
        </w:rPr>
        <w:t>الوَلَدُ قاﺋِﻢٌ</w:t>
      </w:r>
      <w:r w:rsidRPr="005E01C2">
        <w:t xml:space="preserve"> (The boy is standing).  The two parts are known as </w:t>
      </w:r>
      <w:r w:rsidRPr="005B52E1">
        <w:rPr>
          <w:rStyle w:val="libBold1Char"/>
          <w:rFonts w:hint="cs"/>
          <w:rtl/>
        </w:rPr>
        <w:t>مُبتَدا</w:t>
      </w:r>
      <w:r w:rsidRPr="005E01C2">
        <w:t xml:space="preserve"> and </w:t>
      </w:r>
      <w:r w:rsidRPr="005B52E1">
        <w:rPr>
          <w:rStyle w:val="libBold1Char"/>
          <w:rFonts w:hint="cs"/>
          <w:rtl/>
        </w:rPr>
        <w:t>خَبَر</w:t>
      </w:r>
      <w:r>
        <w:t xml:space="preserve"> (subject and predicate).</w:t>
      </w:r>
    </w:p>
    <w:p w:rsidR="00FD4CEE" w:rsidRDefault="00700778" w:rsidP="005E01C2">
      <w:pPr>
        <w:pStyle w:val="libNormal"/>
      </w:pPr>
      <w:r>
        <w:t xml:space="preserve">2. </w:t>
      </w:r>
      <w:r w:rsidRPr="005B52E1">
        <w:rPr>
          <w:rStyle w:val="libBold1Char"/>
          <w:rFonts w:hint="cs"/>
          <w:rtl/>
        </w:rPr>
        <w:t>جمله فعليّه</w:t>
      </w:r>
      <w:r w:rsidRPr="005E01C2">
        <w:t xml:space="preserve">: the sentence which begins with a </w:t>
      </w:r>
      <w:r w:rsidRPr="005E01C2">
        <w:rPr>
          <w:rtl/>
        </w:rPr>
        <w:t>فعل</w:t>
      </w:r>
      <w:r w:rsidRPr="005E01C2">
        <w:t xml:space="preserve"> e.g. </w:t>
      </w:r>
      <w:r w:rsidRPr="005B52E1">
        <w:rPr>
          <w:rStyle w:val="libBold1Char"/>
          <w:rFonts w:hint="cs"/>
          <w:rtl/>
        </w:rPr>
        <w:t>ذَهَبَ حامِدٌ</w:t>
      </w:r>
      <w:r w:rsidRPr="005E01C2">
        <w:t xml:space="preserve"> (Hamid went).  The two parts are known as </w:t>
      </w:r>
      <w:r w:rsidRPr="005E01C2">
        <w:rPr>
          <w:rtl/>
        </w:rPr>
        <w:t>فعل</w:t>
      </w:r>
      <w:r w:rsidRPr="005E01C2">
        <w:t xml:space="preserve"> and </w:t>
      </w:r>
      <w:r w:rsidRPr="005B52E1">
        <w:rPr>
          <w:rStyle w:val="libBold1Char"/>
          <w:rFonts w:hint="cs"/>
          <w:rtl/>
        </w:rPr>
        <w:t>فاعل</w:t>
      </w:r>
      <w:r>
        <w:t xml:space="preserve"> (verb and subject).</w:t>
      </w:r>
    </w:p>
    <w:p w:rsidR="00700778" w:rsidRDefault="00FD4CEE" w:rsidP="00FD4CEE">
      <w:pPr>
        <w:pStyle w:val="Heading3Center"/>
      </w:pPr>
      <w:bookmarkStart w:id="9" w:name="_Toc411323543"/>
      <w:r w:rsidRPr="00FD4CEE">
        <w:t xml:space="preserve">The Two Parts of the </w:t>
      </w:r>
      <w:r w:rsidRPr="00FD4CEE">
        <w:rPr>
          <w:rtl/>
        </w:rPr>
        <w:t>إسميّه</w:t>
      </w:r>
      <w:r w:rsidRPr="00FD4CEE">
        <w:t xml:space="preserve"> Sentence:</w:t>
      </w:r>
      <w:bookmarkEnd w:id="9"/>
    </w:p>
    <w:p w:rsidR="00FD4CEE" w:rsidRDefault="00700778" w:rsidP="005E01C2">
      <w:pPr>
        <w:pStyle w:val="libNormal"/>
      </w:pPr>
      <w:r>
        <w:t xml:space="preserve">The </w:t>
      </w:r>
      <w:r w:rsidRPr="005B52E1">
        <w:rPr>
          <w:rStyle w:val="libBold1Char"/>
          <w:rFonts w:hint="cs"/>
          <w:rtl/>
        </w:rPr>
        <w:t>مُسنَد إليهِ</w:t>
      </w:r>
      <w:r w:rsidRPr="005E01C2">
        <w:t xml:space="preserve">, when it appears in an </w:t>
      </w:r>
      <w:r w:rsidRPr="005E01C2">
        <w:rPr>
          <w:rFonts w:hint="cs"/>
          <w:rtl/>
        </w:rPr>
        <w:t>إسميَّه</w:t>
      </w:r>
      <w:r w:rsidRPr="005E01C2">
        <w:t xml:space="preserve"> structure, is called </w:t>
      </w:r>
      <w:r w:rsidRPr="005B52E1">
        <w:rPr>
          <w:rStyle w:val="libBold1Char"/>
          <w:rFonts w:hint="cs"/>
          <w:rtl/>
        </w:rPr>
        <w:t>مُبتَدا</w:t>
      </w:r>
      <w:r w:rsidRPr="005E01C2">
        <w:t xml:space="preserve">.  With rare exception, it will be first in the sentence.  The </w:t>
      </w:r>
      <w:r w:rsidRPr="005B52E1">
        <w:rPr>
          <w:rStyle w:val="libBold1Char"/>
          <w:rFonts w:hint="cs"/>
          <w:rtl/>
        </w:rPr>
        <w:t>مُسنَد</w:t>
      </w:r>
      <w:r w:rsidRPr="005B52E1">
        <w:rPr>
          <w:rStyle w:val="libBold1Char"/>
        </w:rPr>
        <w:t xml:space="preserve"> </w:t>
      </w:r>
      <w:r w:rsidRPr="005E01C2">
        <w:t xml:space="preserve">in this type of sentence is called </w:t>
      </w:r>
      <w:r w:rsidRPr="005B52E1">
        <w:rPr>
          <w:rStyle w:val="libBold1Char"/>
          <w:rFonts w:hint="cs"/>
          <w:rtl/>
        </w:rPr>
        <w:t>خَبَر</w:t>
      </w:r>
      <w:r>
        <w:t>.</w:t>
      </w:r>
    </w:p>
    <w:p w:rsidR="00700778" w:rsidRDefault="00FD4CEE" w:rsidP="00FD4CEE">
      <w:pPr>
        <w:pStyle w:val="Heading3Center"/>
      </w:pPr>
      <w:bookmarkStart w:id="10" w:name="_Toc411323544"/>
      <w:r w:rsidRPr="00FD4CEE">
        <w:t xml:space="preserve">The Two Parts of the </w:t>
      </w:r>
      <w:r w:rsidRPr="00FD4CEE">
        <w:rPr>
          <w:rtl/>
        </w:rPr>
        <w:t>فعليّه</w:t>
      </w:r>
      <w:r w:rsidRPr="00FD4CEE">
        <w:t xml:space="preserve"> Sentence:</w:t>
      </w:r>
      <w:bookmarkEnd w:id="10"/>
    </w:p>
    <w:p w:rsidR="00700778" w:rsidRDefault="00700778" w:rsidP="00FD4CEE">
      <w:pPr>
        <w:pStyle w:val="libNormal"/>
      </w:pPr>
      <w:r>
        <w:t xml:space="preserve">The </w:t>
      </w:r>
      <w:r w:rsidRPr="005B52E1">
        <w:rPr>
          <w:rStyle w:val="libBold1Char"/>
          <w:rFonts w:hint="cs"/>
          <w:rtl/>
        </w:rPr>
        <w:t>مُسنَد إليه</w:t>
      </w:r>
      <w:r w:rsidRPr="005E01C2">
        <w:t xml:space="preserve">, when it appears in the </w:t>
      </w:r>
      <w:r w:rsidRPr="005B52E1">
        <w:rPr>
          <w:rStyle w:val="libBold1Char"/>
          <w:rFonts w:hint="cs"/>
          <w:rtl/>
        </w:rPr>
        <w:t>فعليَّه</w:t>
      </w:r>
      <w:r w:rsidRPr="005E01C2">
        <w:t xml:space="preserve"> sentence, it is called </w:t>
      </w:r>
      <w:r w:rsidRPr="005B52E1">
        <w:rPr>
          <w:rStyle w:val="libBold1Char"/>
          <w:rFonts w:hint="cs"/>
          <w:rtl/>
        </w:rPr>
        <w:t>فاعل</w:t>
      </w:r>
      <w:r w:rsidRPr="005E01C2">
        <w:t xml:space="preserve"> or subject of the verb preceding it.  Unlike in English, the verb </w:t>
      </w:r>
      <w:r w:rsidRPr="003B5D68">
        <w:t>ALWAYS</w:t>
      </w:r>
      <w:r w:rsidRPr="005E01C2">
        <w:t xml:space="preserve"> precedes the subject in Arabic.  Therefore, in this type of sentence the </w:t>
      </w:r>
      <w:r w:rsidRPr="005B52E1">
        <w:rPr>
          <w:rStyle w:val="libBold1Char"/>
          <w:rFonts w:hint="cs"/>
          <w:rtl/>
        </w:rPr>
        <w:t>مُسنَد إليه</w:t>
      </w:r>
      <w:r w:rsidRPr="005E01C2">
        <w:t xml:space="preserve"> i.e. the </w:t>
      </w:r>
      <w:r w:rsidRPr="005B52E1">
        <w:rPr>
          <w:rStyle w:val="libBold1Char"/>
          <w:rFonts w:hint="cs"/>
          <w:rtl/>
        </w:rPr>
        <w:t>فاعل</w:t>
      </w:r>
      <w:r w:rsidRPr="005E01C2">
        <w:t xml:space="preserve"> will always come after the descriptive part or predicate.  The predicate (</w:t>
      </w:r>
      <w:r w:rsidRPr="005B52E1">
        <w:rPr>
          <w:rStyle w:val="libBold1Char"/>
          <w:rFonts w:hint="cs"/>
          <w:rtl/>
        </w:rPr>
        <w:t>مُسنَد</w:t>
      </w:r>
      <w:r>
        <w:t xml:space="preserve">) is known simply as </w:t>
      </w:r>
      <w:r>
        <w:rPr>
          <w:rtl/>
        </w:rPr>
        <w:t>فعل</w:t>
      </w:r>
      <w:r>
        <w:t>.  These ideas are summarized below in Table 1</w:t>
      </w:r>
      <w:r w:rsidR="00EE0A9F">
        <w:t>-</w:t>
      </w:r>
      <w:r>
        <w:t>A.</w:t>
      </w:r>
    </w:p>
    <w:tbl>
      <w:tblPr>
        <w:tblW w:w="0" w:type="auto"/>
        <w:jc w:val="center"/>
        <w:tblLook w:val="01E0"/>
      </w:tblPr>
      <w:tblGrid>
        <w:gridCol w:w="1440"/>
        <w:gridCol w:w="1440"/>
        <w:gridCol w:w="1440"/>
      </w:tblGrid>
      <w:tr w:rsidR="00700778" w:rsidTr="005E01C2">
        <w:trPr>
          <w:jc w:val="center"/>
        </w:trPr>
        <w:tc>
          <w:tcPr>
            <w:tcW w:w="1440" w:type="dxa"/>
            <w:tcBorders>
              <w:bottom w:val="single" w:sz="4" w:space="0" w:color="auto"/>
              <w:right w:val="single" w:sz="4" w:space="0" w:color="auto"/>
            </w:tcBorders>
          </w:tcPr>
          <w:p w:rsidR="00700778" w:rsidRDefault="00700778" w:rsidP="00700778">
            <w:pPr>
              <w:pStyle w:val="libNormal"/>
            </w:pPr>
          </w:p>
        </w:tc>
        <w:tc>
          <w:tcPr>
            <w:tcW w:w="1440" w:type="dxa"/>
            <w:tcBorders>
              <w:left w:val="single" w:sz="4" w:space="0" w:color="auto"/>
              <w:bottom w:val="single" w:sz="4" w:space="0" w:color="auto"/>
              <w:right w:val="single" w:sz="4" w:space="0" w:color="auto"/>
            </w:tcBorders>
            <w:vAlign w:val="center"/>
          </w:tcPr>
          <w:p w:rsidR="00700778" w:rsidRDefault="00700778" w:rsidP="005B52E1">
            <w:pPr>
              <w:pStyle w:val="libCenter"/>
              <w:rPr>
                <w:rtl/>
              </w:rPr>
            </w:pPr>
            <w:r>
              <w:rPr>
                <w:rFonts w:hint="cs"/>
                <w:rtl/>
              </w:rPr>
              <w:t>جُملَة إسمِية</w:t>
            </w:r>
          </w:p>
        </w:tc>
        <w:tc>
          <w:tcPr>
            <w:tcW w:w="1440" w:type="dxa"/>
            <w:tcBorders>
              <w:left w:val="single" w:sz="4" w:space="0" w:color="auto"/>
              <w:bottom w:val="single" w:sz="4" w:space="0" w:color="auto"/>
            </w:tcBorders>
            <w:vAlign w:val="center"/>
          </w:tcPr>
          <w:p w:rsidR="00700778" w:rsidRDefault="00700778" w:rsidP="005B52E1">
            <w:pPr>
              <w:pStyle w:val="libCenter"/>
            </w:pPr>
            <w:r>
              <w:rPr>
                <w:rFonts w:hint="cs"/>
                <w:rtl/>
              </w:rPr>
              <w:t>جُملَة فِعلِية</w:t>
            </w:r>
          </w:p>
        </w:tc>
      </w:tr>
      <w:tr w:rsidR="00700778" w:rsidTr="005E01C2">
        <w:trPr>
          <w:jc w:val="center"/>
        </w:trPr>
        <w:tc>
          <w:tcPr>
            <w:tcW w:w="1440" w:type="dxa"/>
            <w:tcBorders>
              <w:top w:val="single" w:sz="4" w:space="0" w:color="auto"/>
              <w:right w:val="single" w:sz="4" w:space="0" w:color="auto"/>
            </w:tcBorders>
            <w:vAlign w:val="center"/>
          </w:tcPr>
          <w:p w:rsidR="00700778" w:rsidRDefault="00700778" w:rsidP="005B52E1">
            <w:pPr>
              <w:pStyle w:val="libCenter"/>
            </w:pPr>
            <w:r>
              <w:rPr>
                <w:rFonts w:hint="cs"/>
                <w:rtl/>
              </w:rPr>
              <w:t>مُسنَد إليه</w:t>
            </w:r>
          </w:p>
        </w:tc>
        <w:tc>
          <w:tcPr>
            <w:tcW w:w="1440" w:type="dxa"/>
            <w:tcBorders>
              <w:top w:val="single" w:sz="4" w:space="0" w:color="auto"/>
              <w:left w:val="single" w:sz="4" w:space="0" w:color="auto"/>
              <w:right w:val="single" w:sz="4" w:space="0" w:color="auto"/>
            </w:tcBorders>
            <w:vAlign w:val="center"/>
          </w:tcPr>
          <w:p w:rsidR="00700778" w:rsidRPr="002F2CBB" w:rsidRDefault="00700778" w:rsidP="002F2CBB">
            <w:pPr>
              <w:pStyle w:val="libCenter"/>
            </w:pPr>
            <w:r w:rsidRPr="002F2CBB">
              <w:rPr>
                <w:rFonts w:hint="cs"/>
                <w:rtl/>
              </w:rPr>
              <w:t>مبتدا</w:t>
            </w:r>
          </w:p>
        </w:tc>
        <w:tc>
          <w:tcPr>
            <w:tcW w:w="1440" w:type="dxa"/>
            <w:tcBorders>
              <w:top w:val="single" w:sz="4" w:space="0" w:color="auto"/>
              <w:left w:val="single" w:sz="4" w:space="0" w:color="auto"/>
            </w:tcBorders>
            <w:vAlign w:val="center"/>
          </w:tcPr>
          <w:p w:rsidR="00700778" w:rsidRPr="002F2CBB" w:rsidRDefault="00700778" w:rsidP="002F2CBB">
            <w:pPr>
              <w:pStyle w:val="libCenter"/>
            </w:pPr>
            <w:r w:rsidRPr="002F2CBB">
              <w:rPr>
                <w:rFonts w:hint="cs"/>
                <w:rtl/>
              </w:rPr>
              <w:t>فعل</w:t>
            </w:r>
          </w:p>
        </w:tc>
      </w:tr>
      <w:tr w:rsidR="00700778" w:rsidTr="005E01C2">
        <w:trPr>
          <w:jc w:val="center"/>
        </w:trPr>
        <w:tc>
          <w:tcPr>
            <w:tcW w:w="1440" w:type="dxa"/>
            <w:tcBorders>
              <w:right w:val="single" w:sz="4" w:space="0" w:color="auto"/>
            </w:tcBorders>
            <w:vAlign w:val="center"/>
          </w:tcPr>
          <w:p w:rsidR="00700778" w:rsidRDefault="00700778" w:rsidP="005B52E1">
            <w:pPr>
              <w:pStyle w:val="libCenter"/>
            </w:pPr>
            <w:r>
              <w:rPr>
                <w:rFonts w:hint="cs"/>
                <w:rtl/>
              </w:rPr>
              <w:t>مُسنَد</w:t>
            </w:r>
          </w:p>
        </w:tc>
        <w:tc>
          <w:tcPr>
            <w:tcW w:w="1440" w:type="dxa"/>
            <w:tcBorders>
              <w:left w:val="single" w:sz="4" w:space="0" w:color="auto"/>
              <w:right w:val="single" w:sz="4" w:space="0" w:color="auto"/>
            </w:tcBorders>
            <w:vAlign w:val="center"/>
          </w:tcPr>
          <w:p w:rsidR="00700778" w:rsidRPr="002F2CBB" w:rsidRDefault="00700778" w:rsidP="002F2CBB">
            <w:pPr>
              <w:pStyle w:val="libCenter"/>
            </w:pPr>
            <w:r w:rsidRPr="002F2CBB">
              <w:rPr>
                <w:rFonts w:hint="cs"/>
                <w:rtl/>
              </w:rPr>
              <w:t>خبر</w:t>
            </w:r>
          </w:p>
        </w:tc>
        <w:tc>
          <w:tcPr>
            <w:tcW w:w="1440" w:type="dxa"/>
            <w:tcBorders>
              <w:left w:val="single" w:sz="4" w:space="0" w:color="auto"/>
            </w:tcBorders>
            <w:vAlign w:val="center"/>
          </w:tcPr>
          <w:p w:rsidR="00700778" w:rsidRPr="002F2CBB" w:rsidRDefault="00700778" w:rsidP="002F2CBB">
            <w:pPr>
              <w:pStyle w:val="libCenter"/>
            </w:pPr>
            <w:r w:rsidRPr="002F2CBB">
              <w:rPr>
                <w:rFonts w:hint="cs"/>
                <w:rtl/>
              </w:rPr>
              <w:t>فاعل</w:t>
            </w:r>
          </w:p>
        </w:tc>
      </w:tr>
    </w:tbl>
    <w:p w:rsidR="00700778" w:rsidRPr="005E01C2" w:rsidRDefault="00700778" w:rsidP="00FD4CEE">
      <w:pPr>
        <w:pStyle w:val="libBold2"/>
        <w:rPr>
          <w:rtl/>
        </w:rPr>
        <w:sectPr w:rsidR="00700778" w:rsidRPr="005E01C2">
          <w:headerReference w:type="even" r:id="rId10"/>
          <w:headerReference w:type="default" r:id="rId11"/>
          <w:footerReference w:type="even" r:id="rId12"/>
          <w:footerReference w:type="default" r:id="rId13"/>
          <w:pgSz w:w="12240" w:h="15840" w:code="1"/>
          <w:pgMar w:top="1440" w:right="1440" w:bottom="1440" w:left="1440" w:header="720" w:footer="720" w:gutter="0"/>
          <w:pgNumType w:chapStyle="1"/>
          <w:cols w:space="720"/>
          <w:docGrid w:linePitch="360"/>
        </w:sectPr>
      </w:pPr>
      <w:r>
        <w:t xml:space="preserve">Table </w:t>
      </w:r>
      <w:r w:rsidR="004D7968">
        <w:fldChar w:fldCharType="begin"/>
      </w:r>
      <w:r w:rsidR="000A0E36">
        <w:instrText xml:space="preserve"> STYLEREF 1 \s </w:instrText>
      </w:r>
      <w:r w:rsidR="004D7968">
        <w:fldChar w:fldCharType="separate"/>
      </w:r>
      <w:r w:rsidR="00882FB8">
        <w:rPr>
          <w:b w:val="0"/>
          <w:bCs w:val="0"/>
          <w:noProof/>
        </w:rPr>
        <w:t>Error! No text of specified style in document.</w:t>
      </w:r>
      <w:r w:rsidR="004D7968">
        <w:fldChar w:fldCharType="end"/>
      </w:r>
      <w:r w:rsidR="00EE0A9F">
        <w:t>-</w:t>
      </w:r>
      <w:fldSimple w:instr=" SEQ Table \* ALPHABETIC \s 1 ">
        <w:r w:rsidR="00882FB8">
          <w:rPr>
            <w:noProof/>
          </w:rPr>
          <w:t>A</w:t>
        </w:r>
      </w:fldSimple>
      <w:r>
        <w:t xml:space="preserve"> </w:t>
      </w:r>
      <w:r w:rsidR="00EE0A9F">
        <w:t>-</w:t>
      </w:r>
      <w:r>
        <w:t xml:space="preserve"> </w:t>
      </w:r>
      <w:r w:rsidRPr="005B52E1">
        <w:rPr>
          <w:rStyle w:val="libBold1Char"/>
          <w:rFonts w:hint="cs"/>
          <w:rtl/>
        </w:rPr>
        <w:t>إسناد</w:t>
      </w:r>
    </w:p>
    <w:p w:rsidR="00FD4CEE" w:rsidRDefault="00FD4CEE" w:rsidP="00FD4CEE">
      <w:pPr>
        <w:pStyle w:val="Heading1Center"/>
      </w:pPr>
      <w:bookmarkStart w:id="11" w:name="_Toc411323545"/>
      <w:bookmarkEnd w:id="2"/>
      <w:bookmarkEnd w:id="3"/>
      <w:r>
        <w:lastRenderedPageBreak/>
        <w:t>Grammatical States</w:t>
      </w:r>
      <w:bookmarkEnd w:id="11"/>
    </w:p>
    <w:p w:rsidR="00FD4CEE" w:rsidRDefault="00FD4CEE" w:rsidP="00FD4CEE">
      <w:pPr>
        <w:pStyle w:val="Heading2Center"/>
      </w:pPr>
      <w:bookmarkStart w:id="12" w:name="_Toc411323546"/>
      <w:r>
        <w:t>Introduction</w:t>
      </w:r>
      <w:bookmarkEnd w:id="12"/>
    </w:p>
    <w:p w:rsidR="00700778" w:rsidRDefault="00700778" w:rsidP="005E01C2">
      <w:pPr>
        <w:pStyle w:val="libNormal"/>
      </w:pPr>
      <w:r>
        <w:t>Human beings experience emotional states based on interaction with one another.  People make us happy, angry, and sad etc.  These states are then reflected on our faces by our facial expressions i.e. smiles, frowns etc.  Arabic words behave in a similar fashion.  They enter grammatical states because of interaction with surrounding words.  These ‘grammatical states’ are then reflected on the last letter of the word.  Unlike human emotions, grammatical states in Arabic are just four:</w:t>
      </w:r>
    </w:p>
    <w:p w:rsidR="00700778" w:rsidRPr="005E01C2" w:rsidRDefault="00700778" w:rsidP="00700778">
      <w:pPr>
        <w:pStyle w:val="libNormal"/>
      </w:pPr>
      <w:r w:rsidRPr="003B5D68">
        <w:rPr>
          <w:rStyle w:val="libBold1Char"/>
          <w:rFonts w:hint="cs"/>
          <w:rtl/>
        </w:rPr>
        <w:t>رفع</w:t>
      </w:r>
      <w:r w:rsidRPr="005E01C2">
        <w:t xml:space="preserve"> </w:t>
      </w:r>
      <w:r w:rsidR="00EE0A9F">
        <w:t>-</w:t>
      </w:r>
      <w:r w:rsidRPr="005E01C2">
        <w:t xml:space="preserve"> the nominative case.</w:t>
      </w:r>
    </w:p>
    <w:p w:rsidR="00700778" w:rsidRPr="005E01C2" w:rsidRDefault="00700778" w:rsidP="00700778">
      <w:pPr>
        <w:pStyle w:val="libNormal"/>
      </w:pPr>
      <w:r w:rsidRPr="003B5D68">
        <w:rPr>
          <w:rStyle w:val="libBold1Char"/>
          <w:rFonts w:hint="cs"/>
          <w:rtl/>
        </w:rPr>
        <w:t>نصب</w:t>
      </w:r>
      <w:r w:rsidRPr="005E01C2">
        <w:t xml:space="preserve"> </w:t>
      </w:r>
      <w:r w:rsidR="00EE0A9F">
        <w:t>-</w:t>
      </w:r>
      <w:r w:rsidRPr="005E01C2">
        <w:t xml:space="preserve"> the accusative case.</w:t>
      </w:r>
    </w:p>
    <w:p w:rsidR="00700778" w:rsidRPr="005E01C2" w:rsidRDefault="00700778" w:rsidP="00700778">
      <w:pPr>
        <w:pStyle w:val="libNormal"/>
      </w:pPr>
      <w:r w:rsidRPr="003B5D68">
        <w:rPr>
          <w:rStyle w:val="libBold1Char"/>
          <w:rFonts w:hint="cs"/>
          <w:rtl/>
        </w:rPr>
        <w:t>جر</w:t>
      </w:r>
      <w:r w:rsidRPr="005E01C2">
        <w:t xml:space="preserve"> </w:t>
      </w:r>
      <w:r w:rsidR="00EE0A9F">
        <w:t>-</w:t>
      </w:r>
      <w:r w:rsidRPr="005E01C2">
        <w:t xml:space="preserve"> the genitive case.</w:t>
      </w:r>
    </w:p>
    <w:p w:rsidR="00700778" w:rsidRDefault="00700778" w:rsidP="005E01C2">
      <w:pPr>
        <w:pStyle w:val="libNormal"/>
      </w:pPr>
      <w:r w:rsidRPr="005B52E1">
        <w:rPr>
          <w:rStyle w:val="libBold1Char"/>
          <w:rFonts w:hint="cs"/>
          <w:rtl/>
        </w:rPr>
        <w:t>جزم</w:t>
      </w:r>
      <w:r>
        <w:t xml:space="preserve"> </w:t>
      </w:r>
      <w:r w:rsidR="00EE0A9F">
        <w:t>-</w:t>
      </w:r>
      <w:r>
        <w:t xml:space="preserve"> the jussive case.</w:t>
      </w:r>
    </w:p>
    <w:p w:rsidR="00700778" w:rsidRDefault="00700778" w:rsidP="005E01C2">
      <w:pPr>
        <w:pStyle w:val="libNormal"/>
      </w:pPr>
      <w:r>
        <w:t>We see this in the English language to a very restricted degree in pronouns.  Take for example the three variations of the third person masculine pronoun; he, him and his or for the feminine; she, her and her, for the second person masculine; you, you and your and for the first person; I, me and my.</w:t>
      </w:r>
    </w:p>
    <w:p w:rsidR="00FD4CEE" w:rsidRDefault="00700778" w:rsidP="005E01C2">
      <w:pPr>
        <w:pStyle w:val="libNormal"/>
      </w:pPr>
      <w:r>
        <w:t>The reason why the same meaning is being conveyed using three different words is to reflect grammatical state.  When the pronoun is intended to be subject of the verb, ‘he’ or ‘she’ is used.  Likewise for object, one must use ‘him’ or ‘her’.  In the English language this discussion is restricted to pronouns.  For nouns, regardless of how the noun is used, there will be no difference in the way the noun is pronounced.  In Arabic this process is extended to ALL nouns.</w:t>
      </w:r>
    </w:p>
    <w:p w:rsidR="00700778" w:rsidRPr="003B5D68" w:rsidRDefault="00700778" w:rsidP="003B5D68">
      <w:pPr>
        <w:pStyle w:val="libNormal"/>
      </w:pPr>
      <w:r>
        <w:br w:type="page"/>
      </w:r>
    </w:p>
    <w:p w:rsidR="00FD4CEE" w:rsidRDefault="00FD4CEE" w:rsidP="00FD4CEE">
      <w:pPr>
        <w:pStyle w:val="Heading2Center"/>
      </w:pPr>
      <w:bookmarkStart w:id="13" w:name="_Toc411323547"/>
      <w:r w:rsidRPr="00FD4CEE">
        <w:lastRenderedPageBreak/>
        <w:t xml:space="preserve">Reflection of Grammatical States </w:t>
      </w:r>
      <w:r w:rsidR="00EE0A9F">
        <w:t>-</w:t>
      </w:r>
      <w:r w:rsidRPr="00FD4CEE">
        <w:t xml:space="preserve"> </w:t>
      </w:r>
      <w:r w:rsidRPr="00FD4CEE">
        <w:rPr>
          <w:rtl/>
        </w:rPr>
        <w:t>إعراب</w:t>
      </w:r>
      <w:bookmarkEnd w:id="13"/>
    </w:p>
    <w:p w:rsidR="00700778" w:rsidRDefault="00700778" w:rsidP="005E01C2">
      <w:pPr>
        <w:pStyle w:val="libNormal"/>
      </w:pPr>
      <w:r w:rsidRPr="005E01C2">
        <w:t xml:space="preserve">The name given to this process is </w:t>
      </w:r>
      <w:r w:rsidRPr="005B52E1">
        <w:rPr>
          <w:rStyle w:val="libBold1Char"/>
          <w:rFonts w:hint="cs"/>
          <w:rtl/>
        </w:rPr>
        <w:t>إعراب</w:t>
      </w:r>
      <w:r w:rsidRPr="005E01C2">
        <w:t xml:space="preserve">.  Therefore, </w:t>
      </w:r>
      <w:r w:rsidRPr="005B52E1">
        <w:rPr>
          <w:rStyle w:val="libBold1Char"/>
          <w:rFonts w:hint="cs"/>
          <w:rtl/>
        </w:rPr>
        <w:t>إعراب</w:t>
      </w:r>
      <w:r>
        <w:t xml:space="preserve"> is the process by which grammatical states are reflected on the last letter of words by change in vowelling or lettering, either explicitly or assumed.</w:t>
      </w:r>
    </w:p>
    <w:p w:rsidR="00700778" w:rsidRDefault="00700778" w:rsidP="005E01C2">
      <w:pPr>
        <w:pStyle w:val="libNormal"/>
      </w:pPr>
      <w:r>
        <w:t>The need for this occurs because in Arabic, we have no other way of determining whether a given noun is being made the subject of the verb or the object, or whether it is in the possessive case.  There is no rule in Arabic which states the subject HAS to come before the object.  A verb followed by two nouns can have any of the following three possibilities:</w:t>
      </w:r>
    </w:p>
    <w:p w:rsidR="00700778" w:rsidRDefault="00700778" w:rsidP="005E01C2">
      <w:pPr>
        <w:pStyle w:val="libNormal"/>
      </w:pPr>
      <w:r>
        <w:t>The first is subject and second is object.</w:t>
      </w:r>
    </w:p>
    <w:p w:rsidR="00700778" w:rsidRDefault="00700778" w:rsidP="005E01C2">
      <w:pPr>
        <w:pStyle w:val="libNormal"/>
      </w:pPr>
      <w:r>
        <w:t>Vice versa.</w:t>
      </w:r>
    </w:p>
    <w:p w:rsidR="00700778" w:rsidRDefault="00700778" w:rsidP="005E01C2">
      <w:pPr>
        <w:pStyle w:val="libNormal"/>
      </w:pPr>
      <w:r>
        <w:t>The two nouns together form a possessive phrase</w:t>
      </w:r>
    </w:p>
    <w:p w:rsidR="00700778" w:rsidRDefault="00700778" w:rsidP="005E01C2">
      <w:pPr>
        <w:pStyle w:val="libNormal"/>
      </w:pPr>
      <w:r>
        <w:t xml:space="preserve">For instance, if the verb </w:t>
      </w:r>
      <w:r w:rsidRPr="005B52E1">
        <w:rPr>
          <w:rStyle w:val="libBold1Char"/>
          <w:rFonts w:hint="cs"/>
          <w:rtl/>
        </w:rPr>
        <w:t>ضَرَبَ</w:t>
      </w:r>
      <w:r w:rsidRPr="005E01C2">
        <w:t xml:space="preserve"> (hit) is followed by the two nouns </w:t>
      </w:r>
      <w:r w:rsidRPr="005B52E1">
        <w:rPr>
          <w:rStyle w:val="libBold1Char"/>
          <w:rFonts w:hint="cs"/>
          <w:rtl/>
        </w:rPr>
        <w:t>وَلَد</w:t>
      </w:r>
      <w:r w:rsidRPr="005E01C2">
        <w:t xml:space="preserve"> (boy) and </w:t>
      </w:r>
      <w:r w:rsidRPr="005B52E1">
        <w:rPr>
          <w:rStyle w:val="libBold1Char"/>
          <w:rFonts w:hint="cs"/>
          <w:rtl/>
        </w:rPr>
        <w:t>زَيْد</w:t>
      </w:r>
      <w:r>
        <w:t xml:space="preserve"> (a person’s name), the sentence can have three possible meanings:</w:t>
      </w:r>
    </w:p>
    <w:p w:rsidR="00700778" w:rsidRDefault="00700778" w:rsidP="005E01C2">
      <w:pPr>
        <w:pStyle w:val="libNormal"/>
      </w:pPr>
      <w:r>
        <w:t>A boy hit Zaid.</w:t>
      </w:r>
    </w:p>
    <w:p w:rsidR="00700778" w:rsidRDefault="00700778" w:rsidP="005E01C2">
      <w:pPr>
        <w:pStyle w:val="libNormal"/>
      </w:pPr>
      <w:r>
        <w:t>Zaid hit a boy.</w:t>
      </w:r>
    </w:p>
    <w:p w:rsidR="00700778" w:rsidRDefault="00700778" w:rsidP="005E01C2">
      <w:pPr>
        <w:pStyle w:val="libNormal"/>
      </w:pPr>
      <w:r>
        <w:t>Zaid’s boy hit…  (Someone else)!</w:t>
      </w:r>
    </w:p>
    <w:p w:rsidR="00700778" w:rsidRDefault="00700778" w:rsidP="005E01C2">
      <w:pPr>
        <w:pStyle w:val="libNormal"/>
      </w:pPr>
      <w:r>
        <w:t>It is apparent from the above that some sort of system of reflection is needed to determine the intended structure while excluding the other two.  In Arabic this is done by giving the last letter a distinct vowelling or lettering.</w:t>
      </w:r>
      <w:r w:rsidRPr="003B5D68">
        <w:rPr>
          <w:rStyle w:val="libFootnotenumChar"/>
        </w:rPr>
        <w:footnoteReference w:id="2"/>
      </w:r>
    </w:p>
    <w:p w:rsidR="00700778" w:rsidRDefault="00700778" w:rsidP="005E01C2">
      <w:pPr>
        <w:pStyle w:val="libNormal"/>
      </w:pPr>
      <w:r>
        <w:t>Before moving further it is important to know which of the three parts of speech experience these states and reflection process, and which do not.  This is important because every word will have some sort of ending including state</w:t>
      </w:r>
      <w:r w:rsidR="00EE0A9F">
        <w:t>-</w:t>
      </w:r>
      <w:r>
        <w:t>less words.  There is a sub</w:t>
      </w:r>
      <w:r w:rsidR="00EE0A9F">
        <w:t>-</w:t>
      </w:r>
      <w:r>
        <w:t>set of words that do not enter grammatical states and hence there endings have no grammatical significance.  One may liken them to a ‘stoic’ person who remains emotionless.  When confronted with this state</w:t>
      </w:r>
      <w:r w:rsidR="00EE0A9F">
        <w:t>-</w:t>
      </w:r>
      <w:r>
        <w:t>less type of word, one should be fully aware of its state</w:t>
      </w:r>
      <w:r w:rsidR="00EE0A9F">
        <w:t>-</w:t>
      </w:r>
      <w:r>
        <w:t>less nature and not assume grammatical meaning from the ending.</w:t>
      </w:r>
    </w:p>
    <w:p w:rsidR="00FD4CEE" w:rsidRDefault="00FD4CEE" w:rsidP="00FD4CEE">
      <w:pPr>
        <w:pStyle w:val="Heading2Center"/>
      </w:pPr>
      <w:bookmarkStart w:id="14" w:name="_Toc411323548"/>
      <w:r w:rsidRPr="00FD4CEE">
        <w:t xml:space="preserve">Statelessness </w:t>
      </w:r>
      <w:r w:rsidR="00EE0A9F">
        <w:t>-</w:t>
      </w:r>
      <w:r w:rsidRPr="00FD4CEE">
        <w:t xml:space="preserve">  </w:t>
      </w:r>
      <w:r w:rsidRPr="00FD4CEE">
        <w:rPr>
          <w:rtl/>
        </w:rPr>
        <w:t>مبني</w:t>
      </w:r>
      <w:r w:rsidRPr="00FD4CEE">
        <w:t xml:space="preserve"> vs. </w:t>
      </w:r>
      <w:r w:rsidRPr="00FD4CEE">
        <w:rPr>
          <w:rtl/>
        </w:rPr>
        <w:t>معرب</w:t>
      </w:r>
      <w:bookmarkEnd w:id="14"/>
    </w:p>
    <w:p w:rsidR="00700778" w:rsidRDefault="00700778" w:rsidP="005E01C2">
      <w:pPr>
        <w:pStyle w:val="libNormal"/>
      </w:pPr>
      <w:r w:rsidRPr="005E01C2">
        <w:t>Now, returning back to our discussion, we said it is important to understand from the outset which of the parts of speech experience ‘</w:t>
      </w:r>
      <w:r w:rsidRPr="005B52E1">
        <w:rPr>
          <w:rStyle w:val="libBold1Char"/>
          <w:rFonts w:hint="cs"/>
          <w:rtl/>
        </w:rPr>
        <w:t>إعراب</w:t>
      </w:r>
      <w:r w:rsidRPr="005E01C2">
        <w:t xml:space="preserve">’ (i.e. are </w:t>
      </w:r>
      <w:r w:rsidRPr="005B52E1">
        <w:rPr>
          <w:rStyle w:val="libBold1Char"/>
          <w:rFonts w:hint="cs"/>
          <w:rtl/>
        </w:rPr>
        <w:t>معرب</w:t>
      </w:r>
      <w:r w:rsidRPr="005E01C2">
        <w:t xml:space="preserve">) and which don’t (i.e. are </w:t>
      </w:r>
      <w:r w:rsidRPr="005B52E1">
        <w:rPr>
          <w:rStyle w:val="libBold1Char"/>
          <w:rFonts w:hint="cs"/>
          <w:rtl/>
        </w:rPr>
        <w:t>مبني</w:t>
      </w:r>
      <w:r>
        <w:t xml:space="preserve">), so that false grammatical assumptions may be effectively avoided.  (Refer to the previous section.) </w:t>
      </w:r>
    </w:p>
    <w:p w:rsidR="00700778" w:rsidRPr="005E01C2" w:rsidRDefault="00700778" w:rsidP="005E01C2">
      <w:pPr>
        <w:pStyle w:val="libNormal"/>
      </w:pPr>
      <w:r>
        <w:t xml:space="preserve">Recall that the purpose of </w:t>
      </w:r>
      <w:r w:rsidRPr="005B52E1">
        <w:rPr>
          <w:rStyle w:val="libBold1Char"/>
          <w:rFonts w:hint="cs"/>
          <w:rtl/>
        </w:rPr>
        <w:t>إعراب</w:t>
      </w:r>
      <w:r w:rsidRPr="005E01C2">
        <w:t xml:space="preserve"> was to determine between various grammatical usages, such as subject, object, and possessive case, by way of last letter reflection.  A simple pondering on the three definitions given </w:t>
      </w:r>
      <w:r w:rsidRPr="005E01C2">
        <w:lastRenderedPageBreak/>
        <w:t xml:space="preserve">above will reveal that only </w:t>
      </w:r>
      <w:r w:rsidRPr="005E01C2">
        <w:rPr>
          <w:rtl/>
        </w:rPr>
        <w:t>إسم</w:t>
      </w:r>
      <w:r w:rsidRPr="005E01C2">
        <w:t xml:space="preserve">s have the capacity of ever becoming subject, object, or being used in the possessive case.  To illustrate further, let’s try making a </w:t>
      </w:r>
      <w:r w:rsidRPr="005B52E1">
        <w:rPr>
          <w:rStyle w:val="libBold1Char"/>
          <w:rFonts w:hint="cs"/>
          <w:rtl/>
        </w:rPr>
        <w:t>فعل</w:t>
      </w:r>
      <w:r w:rsidRPr="005E01C2">
        <w:t xml:space="preserve"> (i.e. verb) the subject of another verb and see how it sounds, while contrasting it to when a noun is made subject.  Went was quick!  Going was quick; meaning the act of going was quick.  Primarily, the reason why ‘went’ did not make sense and ‘going’ did is because ‘went’ has a tense in it, preventing it from becoming subject, whereas going is an act with no tense.  In any case, from the above explanation and example it becomes clear that verbs can not be made subject, object etc., and the same goes for particles.  </w:t>
      </w:r>
      <w:r w:rsidRPr="003B5D68">
        <w:rPr>
          <w:rStyle w:val="libItalicChar"/>
        </w:rPr>
        <w:t>So when these two categories will never become subjects, objects etc., they have no need for reflection.  They should be state</w:t>
      </w:r>
      <w:r w:rsidR="00EE0A9F">
        <w:rPr>
          <w:rStyle w:val="libItalicChar"/>
        </w:rPr>
        <w:t>-</w:t>
      </w:r>
      <w:r w:rsidRPr="003B5D68">
        <w:rPr>
          <w:rStyle w:val="libItalicChar"/>
        </w:rPr>
        <w:t>less (</w:t>
      </w:r>
      <w:r w:rsidRPr="005B52E1">
        <w:rPr>
          <w:rStyle w:val="libBoldItalicChar"/>
          <w:rFonts w:hint="cs"/>
          <w:rtl/>
        </w:rPr>
        <w:t>مبني</w:t>
      </w:r>
      <w:r w:rsidRPr="003B5D68">
        <w:rPr>
          <w:rStyle w:val="libItalicChar"/>
        </w:rPr>
        <w:t>) in their entirety.</w:t>
      </w:r>
      <w:r w:rsidRPr="005E01C2">
        <w:t xml:space="preserve">  Therefore, the logical division should have been as follows:</w:t>
      </w:r>
    </w:p>
    <w:p w:rsidR="00700778" w:rsidRPr="005E01C2" w:rsidRDefault="00700778" w:rsidP="00700778">
      <w:pPr>
        <w:pStyle w:val="libNormal"/>
      </w:pPr>
      <w:r w:rsidRPr="003B5D68">
        <w:rPr>
          <w:rStyle w:val="libBold1Char"/>
          <w:rFonts w:hint="cs"/>
          <w:rtl/>
        </w:rPr>
        <w:t>أسماء</w:t>
      </w:r>
      <w:r w:rsidRPr="005E01C2">
        <w:t xml:space="preserve">: all </w:t>
      </w:r>
      <w:r w:rsidRPr="003B5D68">
        <w:rPr>
          <w:rStyle w:val="libBold1Char"/>
          <w:rFonts w:hint="cs"/>
          <w:rtl/>
        </w:rPr>
        <w:t>معرب</w:t>
      </w:r>
      <w:r w:rsidRPr="005E01C2">
        <w:t>.</w:t>
      </w:r>
    </w:p>
    <w:p w:rsidR="00700778" w:rsidRPr="005E01C2" w:rsidRDefault="00700778" w:rsidP="00700778">
      <w:pPr>
        <w:pStyle w:val="libNormal"/>
      </w:pPr>
      <w:r w:rsidRPr="003B5D68">
        <w:rPr>
          <w:rStyle w:val="libBold1Char"/>
          <w:rFonts w:hint="cs"/>
          <w:rtl/>
        </w:rPr>
        <w:t>أفعال</w:t>
      </w:r>
      <w:r w:rsidRPr="005E01C2">
        <w:t xml:space="preserve">: all </w:t>
      </w:r>
      <w:r w:rsidRPr="003B5D68">
        <w:rPr>
          <w:rStyle w:val="libBold1Char"/>
          <w:rFonts w:hint="cs"/>
          <w:rtl/>
        </w:rPr>
        <w:t>مبني</w:t>
      </w:r>
      <w:r w:rsidRPr="005E01C2">
        <w:t>.</w:t>
      </w:r>
    </w:p>
    <w:p w:rsidR="00700778" w:rsidRDefault="00700778" w:rsidP="005E01C2">
      <w:pPr>
        <w:pStyle w:val="libNormal"/>
      </w:pPr>
      <w:r w:rsidRPr="005B52E1">
        <w:rPr>
          <w:rStyle w:val="libBold1Char"/>
          <w:rFonts w:hint="cs"/>
          <w:rtl/>
        </w:rPr>
        <w:t>حروف</w:t>
      </w:r>
      <w:r w:rsidRPr="005E01C2">
        <w:t xml:space="preserve">: all </w:t>
      </w:r>
      <w:r w:rsidRPr="005B52E1">
        <w:rPr>
          <w:rStyle w:val="libBold1Char"/>
          <w:rFonts w:hint="cs"/>
          <w:rtl/>
        </w:rPr>
        <w:t>مبني</w:t>
      </w:r>
      <w:r>
        <w:t>.</w:t>
      </w:r>
    </w:p>
    <w:p w:rsidR="00700778" w:rsidRDefault="00700778" w:rsidP="005E01C2">
      <w:pPr>
        <w:pStyle w:val="libNormal"/>
      </w:pPr>
      <w:r>
        <w:t>Had the division been like this, things would have been easy and the discussion would have ended.  Unfortunately, the existing reality is a bit different from this.  The reality is as follows:</w:t>
      </w:r>
    </w:p>
    <w:p w:rsidR="00700778" w:rsidRPr="005E01C2" w:rsidRDefault="00700778" w:rsidP="00700778">
      <w:pPr>
        <w:pStyle w:val="libNormal"/>
      </w:pPr>
      <w:r w:rsidRPr="003B5D68">
        <w:rPr>
          <w:rStyle w:val="libBold1Char"/>
          <w:rFonts w:hint="cs"/>
          <w:rtl/>
        </w:rPr>
        <w:t>حروف</w:t>
      </w:r>
      <w:r w:rsidRPr="005E01C2">
        <w:t xml:space="preserve">: All </w:t>
      </w:r>
      <w:r w:rsidRPr="003B5D68">
        <w:rPr>
          <w:rStyle w:val="libBold1Char"/>
          <w:rFonts w:hint="cs"/>
          <w:rtl/>
        </w:rPr>
        <w:t>مبني</w:t>
      </w:r>
      <w:r w:rsidRPr="005E01C2">
        <w:t>.  (the way they’re supposed to be)</w:t>
      </w:r>
    </w:p>
    <w:p w:rsidR="00700778" w:rsidRPr="005E01C2" w:rsidRDefault="00700778" w:rsidP="00700778">
      <w:pPr>
        <w:pStyle w:val="libNormal"/>
      </w:pPr>
      <w:r w:rsidRPr="003B5D68">
        <w:rPr>
          <w:rStyle w:val="libBold1Char"/>
          <w:rFonts w:hint="cs"/>
          <w:rtl/>
        </w:rPr>
        <w:t>أفعال</w:t>
      </w:r>
      <w:r w:rsidRPr="005E01C2">
        <w:t xml:space="preserve">: 80% </w:t>
      </w:r>
      <w:r w:rsidRPr="003B5D68">
        <w:rPr>
          <w:rStyle w:val="libBold1Char"/>
          <w:rFonts w:hint="cs"/>
          <w:rtl/>
        </w:rPr>
        <w:t>مبني</w:t>
      </w:r>
      <w:r w:rsidRPr="005E01C2">
        <w:t xml:space="preserve"> (the way they’re supposed to be), 20% </w:t>
      </w:r>
      <w:r w:rsidRPr="003B5D68">
        <w:rPr>
          <w:rStyle w:val="libBold1Char"/>
          <w:rFonts w:hint="cs"/>
          <w:rtl/>
        </w:rPr>
        <w:t>معرب</w:t>
      </w:r>
      <w:r w:rsidRPr="005E01C2">
        <w:t>.  This 20% needs to be accounted for.</w:t>
      </w:r>
    </w:p>
    <w:p w:rsidR="00700778" w:rsidRDefault="00700778" w:rsidP="005E01C2">
      <w:pPr>
        <w:pStyle w:val="libNormal"/>
      </w:pPr>
      <w:r w:rsidRPr="005B52E1">
        <w:rPr>
          <w:rStyle w:val="libBold1Char"/>
          <w:rFonts w:hint="cs"/>
          <w:rtl/>
        </w:rPr>
        <w:t>أسماء</w:t>
      </w:r>
      <w:r w:rsidRPr="005E01C2">
        <w:t xml:space="preserve">: 80% </w:t>
      </w:r>
      <w:r w:rsidRPr="005B52E1">
        <w:rPr>
          <w:rStyle w:val="libBold1Char"/>
          <w:rFonts w:hint="cs"/>
          <w:rtl/>
        </w:rPr>
        <w:t>معرب</w:t>
      </w:r>
      <w:r w:rsidRPr="005E01C2">
        <w:t xml:space="preserve"> (the way they’re supposed to be), 20% </w:t>
      </w:r>
      <w:r w:rsidRPr="005B52E1">
        <w:rPr>
          <w:rStyle w:val="libBold1Char"/>
          <w:rFonts w:hint="cs"/>
          <w:rtl/>
        </w:rPr>
        <w:t>مبني</w:t>
      </w:r>
      <w:r>
        <w:t xml:space="preserve">.  This 20% also needs to be explained. </w:t>
      </w:r>
    </w:p>
    <w:p w:rsidR="00700778" w:rsidRDefault="00700778" w:rsidP="005E01C2">
      <w:pPr>
        <w:pStyle w:val="libNormal"/>
      </w:pPr>
      <w:r>
        <w:t xml:space="preserve">It is this very explanation which will be the focus of the rest of this discussion, </w:t>
      </w:r>
      <w:r w:rsidRPr="005B52E1">
        <w:rPr>
          <w:rStyle w:val="libBold1Char"/>
          <w:rFonts w:hint="cs"/>
          <w:rtl/>
        </w:rPr>
        <w:t xml:space="preserve"> إن شاء الله</w:t>
      </w:r>
      <w:r w:rsidRPr="005B52E1">
        <w:rPr>
          <w:rStyle w:val="libBold1Char"/>
        </w:rPr>
        <w:t>.</w:t>
      </w:r>
    </w:p>
    <w:p w:rsidR="00700778" w:rsidRPr="005E01C2" w:rsidRDefault="00700778" w:rsidP="005E01C2">
      <w:pPr>
        <w:pStyle w:val="libNormal"/>
      </w:pPr>
      <w:r>
        <w:t xml:space="preserve">The scholars of </w:t>
      </w:r>
      <w:r w:rsidRPr="005B52E1">
        <w:rPr>
          <w:rStyle w:val="libBold1Char"/>
          <w:rFonts w:hint="cs"/>
          <w:rtl/>
        </w:rPr>
        <w:t>صرف</w:t>
      </w:r>
      <w:r w:rsidRPr="005E01C2">
        <w:t xml:space="preserve"> (Arabic Morphology) have classified the </w:t>
      </w:r>
      <w:r w:rsidRPr="005B52E1">
        <w:rPr>
          <w:rStyle w:val="libBold1Char"/>
          <w:rFonts w:hint="cs"/>
          <w:rtl/>
        </w:rPr>
        <w:t>فعل</w:t>
      </w:r>
      <w:r w:rsidRPr="005E01C2">
        <w:t xml:space="preserve"> into 4 types, namely:</w:t>
      </w:r>
    </w:p>
    <w:p w:rsidR="00700778" w:rsidRPr="005E01C2" w:rsidRDefault="00700778" w:rsidP="00700778">
      <w:pPr>
        <w:pStyle w:val="libNormal"/>
      </w:pPr>
      <w:r w:rsidRPr="003B5D68">
        <w:rPr>
          <w:rStyle w:val="libBold1Char"/>
          <w:rFonts w:hint="cs"/>
          <w:rtl/>
        </w:rPr>
        <w:t>ماضي</w:t>
      </w:r>
      <w:r w:rsidRPr="005E01C2">
        <w:t xml:space="preserve">, the past tense verb e.g. </w:t>
      </w:r>
      <w:r w:rsidRPr="003B5D68">
        <w:rPr>
          <w:rStyle w:val="libBold1Char"/>
          <w:rFonts w:hint="cs"/>
          <w:rtl/>
        </w:rPr>
        <w:t>كَتَبَ</w:t>
      </w:r>
      <w:r w:rsidRPr="005E01C2">
        <w:t xml:space="preserve"> (wrote).  This category is </w:t>
      </w:r>
      <w:r w:rsidRPr="003B5D68">
        <w:rPr>
          <w:rStyle w:val="libBold1Char"/>
          <w:rFonts w:hint="cs"/>
          <w:rtl/>
        </w:rPr>
        <w:t>مبني</w:t>
      </w:r>
      <w:r w:rsidRPr="005E01C2">
        <w:t xml:space="preserve"> in its entirety i.e. No governing agent will ever enter upon a past</w:t>
      </w:r>
      <w:r w:rsidR="00EE0A9F">
        <w:t>-</w:t>
      </w:r>
      <w:r w:rsidRPr="005E01C2">
        <w:t>tense conjugation and alter its ending.</w:t>
      </w:r>
    </w:p>
    <w:p w:rsidR="00700778" w:rsidRPr="005E01C2" w:rsidRDefault="00700778" w:rsidP="00700778">
      <w:pPr>
        <w:pStyle w:val="libNormal"/>
      </w:pPr>
      <w:r w:rsidRPr="003B5D68">
        <w:rPr>
          <w:rStyle w:val="libBold1Char"/>
          <w:rFonts w:hint="cs"/>
          <w:rtl/>
        </w:rPr>
        <w:t>مضارع</w:t>
      </w:r>
      <w:r w:rsidRPr="005E01C2">
        <w:t xml:space="preserve">, the present and future tense verb e.g. </w:t>
      </w:r>
      <w:r w:rsidRPr="003B5D68">
        <w:rPr>
          <w:rStyle w:val="libBold1Char"/>
          <w:rFonts w:hint="cs"/>
          <w:rtl/>
        </w:rPr>
        <w:t>يَنصُرُ</w:t>
      </w:r>
      <w:r w:rsidRPr="005E01C2">
        <w:t xml:space="preserve"> (helps, or will help)…or one may refer to the first as ‘perfect’ i.e. occurred and the second as ‘imperfect’, meaning ongoing, either presently in the process of occurring or will begin at a future time. </w:t>
      </w:r>
    </w:p>
    <w:p w:rsidR="00700778" w:rsidRPr="005E01C2" w:rsidRDefault="00700778" w:rsidP="00700778">
      <w:pPr>
        <w:pStyle w:val="libNormal"/>
      </w:pPr>
      <w:r w:rsidRPr="003B5D68">
        <w:rPr>
          <w:rStyle w:val="libBold1Char"/>
          <w:rFonts w:hint="cs"/>
          <w:rtl/>
        </w:rPr>
        <w:t>أمر</w:t>
      </w:r>
      <w:r w:rsidRPr="005E01C2">
        <w:t xml:space="preserve">, imperative or command verb e.g. </w:t>
      </w:r>
      <w:r w:rsidRPr="003B5D68">
        <w:rPr>
          <w:rStyle w:val="libBold1Char"/>
          <w:rFonts w:hint="cs"/>
          <w:rtl/>
        </w:rPr>
        <w:t>إشرِبْ</w:t>
      </w:r>
      <w:r w:rsidRPr="005E01C2">
        <w:t xml:space="preserve"> (Drink!)</w:t>
      </w:r>
    </w:p>
    <w:p w:rsidR="00700778" w:rsidRDefault="00700778" w:rsidP="005E01C2">
      <w:pPr>
        <w:pStyle w:val="libNormal"/>
      </w:pPr>
      <w:r w:rsidRPr="005B52E1">
        <w:rPr>
          <w:rStyle w:val="libBold1Char"/>
          <w:rFonts w:hint="cs"/>
          <w:rtl/>
        </w:rPr>
        <w:t>نهي</w:t>
      </w:r>
      <w:r w:rsidRPr="005E01C2">
        <w:t xml:space="preserve">, negative command or prohibition e.g. </w:t>
      </w:r>
      <w:r w:rsidRPr="005B52E1">
        <w:rPr>
          <w:rStyle w:val="libBold1Char"/>
          <w:rFonts w:hint="cs"/>
          <w:rtl/>
        </w:rPr>
        <w:t>لا تَشرِبْ</w:t>
      </w:r>
      <w:r>
        <w:t xml:space="preserve"> (Don’t drink)</w:t>
      </w:r>
    </w:p>
    <w:p w:rsidR="00FD4CEE" w:rsidRDefault="00700778" w:rsidP="005E01C2">
      <w:pPr>
        <w:pStyle w:val="libNormal"/>
      </w:pPr>
      <w:r>
        <w:lastRenderedPageBreak/>
        <w:t xml:space="preserve">To more easily explain the 20% of verbs that do enter grammatical states and therefore are </w:t>
      </w:r>
      <w:r w:rsidRPr="005B52E1">
        <w:rPr>
          <w:rStyle w:val="libBold1Char"/>
          <w:rFonts w:hint="cs"/>
          <w:rtl/>
        </w:rPr>
        <w:t>معرب</w:t>
      </w:r>
      <w:r w:rsidRPr="005E01C2">
        <w:t>, we need to modify this classification slightly.  This will be done by examining the last two verbs in a somewhat detailed manner in the next chapter.</w:t>
      </w:r>
    </w:p>
    <w:p w:rsidR="00A61842" w:rsidRDefault="00A61842" w:rsidP="002F2CBB">
      <w:pPr>
        <w:pStyle w:val="libNormal"/>
      </w:pPr>
      <w:r>
        <w:br w:type="page"/>
      </w:r>
    </w:p>
    <w:p w:rsidR="00FD4CEE" w:rsidRDefault="00FD4CEE" w:rsidP="00FD4CEE">
      <w:pPr>
        <w:pStyle w:val="Heading1Center"/>
      </w:pPr>
      <w:bookmarkStart w:id="15" w:name="_Toc411323549"/>
      <w:r w:rsidRPr="00FD4CEE">
        <w:lastRenderedPageBreak/>
        <w:t xml:space="preserve">Process of Reflection </w:t>
      </w:r>
      <w:r w:rsidR="00EE0A9F">
        <w:t>-</w:t>
      </w:r>
      <w:r w:rsidRPr="00FD4CEE">
        <w:t xml:space="preserve"> </w:t>
      </w:r>
      <w:r w:rsidRPr="00FD4CEE">
        <w:rPr>
          <w:rtl/>
        </w:rPr>
        <w:t>إعراب أسماء و أفعال</w:t>
      </w:r>
      <w:bookmarkEnd w:id="15"/>
    </w:p>
    <w:p w:rsidR="00700778" w:rsidRDefault="00700778" w:rsidP="00700778">
      <w:pPr>
        <w:pStyle w:val="libNormal"/>
      </w:pPr>
      <w:r>
        <w:t xml:space="preserve">Recall from the discussion of the 4 types of </w:t>
      </w:r>
      <w:r w:rsidRPr="005B52E1">
        <w:rPr>
          <w:rStyle w:val="libBold1Char"/>
          <w:rFonts w:hint="cs"/>
          <w:rtl/>
        </w:rPr>
        <w:t>فعل</w:t>
      </w:r>
      <w:r>
        <w:t xml:space="preserve"> in the previous section, that the </w:t>
      </w:r>
      <w:r w:rsidRPr="005B52E1">
        <w:rPr>
          <w:rStyle w:val="libBold1Char"/>
          <w:rFonts w:hint="cs"/>
          <w:rtl/>
        </w:rPr>
        <w:t>ماضي</w:t>
      </w:r>
      <w:r>
        <w:t xml:space="preserve"> (the past tense verb) is </w:t>
      </w:r>
      <w:r w:rsidRPr="005B52E1">
        <w:rPr>
          <w:rStyle w:val="libBold1Char"/>
          <w:rFonts w:hint="cs"/>
          <w:rtl/>
        </w:rPr>
        <w:t>مبني</w:t>
      </w:r>
      <w:r>
        <w:t xml:space="preserve"> in its entirety i.e. no governing agent will ever enter upon it and alter its ending.  Skipping </w:t>
      </w:r>
      <w:r w:rsidRPr="005B52E1">
        <w:rPr>
          <w:rStyle w:val="libBold1Char"/>
          <w:rFonts w:hint="cs"/>
          <w:rtl/>
        </w:rPr>
        <w:t>مضارع</w:t>
      </w:r>
      <w:r>
        <w:t xml:space="preserve"> and leaving it for last, let’s take a look at the remaining two verbs: </w:t>
      </w:r>
      <w:r w:rsidRPr="005B52E1">
        <w:rPr>
          <w:rStyle w:val="libBold1Char"/>
          <w:rFonts w:hint="cs"/>
          <w:rtl/>
        </w:rPr>
        <w:t>أمر</w:t>
      </w:r>
      <w:r>
        <w:t xml:space="preserve"> and </w:t>
      </w:r>
      <w:r w:rsidRPr="005B52E1">
        <w:rPr>
          <w:rStyle w:val="libBold1Char"/>
          <w:rFonts w:hint="cs"/>
          <w:rtl/>
        </w:rPr>
        <w:t>نهي</w:t>
      </w:r>
      <w:r>
        <w:t>.</w:t>
      </w:r>
    </w:p>
    <w:p w:rsidR="00FD4CEE" w:rsidRDefault="00FD4CEE" w:rsidP="00FD4CEE">
      <w:pPr>
        <w:pStyle w:val="Heading2Center"/>
      </w:pPr>
      <w:bookmarkStart w:id="16" w:name="_Toc411323550"/>
      <w:r w:rsidRPr="00FD4CEE">
        <w:t xml:space="preserve">The 20% of Verbs that are </w:t>
      </w:r>
      <w:r w:rsidRPr="00FD4CEE">
        <w:rPr>
          <w:rtl/>
        </w:rPr>
        <w:t>معرب</w:t>
      </w:r>
      <w:bookmarkEnd w:id="16"/>
    </w:p>
    <w:p w:rsidR="00FD4CEE" w:rsidRDefault="00700778" w:rsidP="005E01C2">
      <w:pPr>
        <w:pStyle w:val="libNormal"/>
      </w:pPr>
      <w:r w:rsidRPr="005E01C2">
        <w:t xml:space="preserve">Recall that </w:t>
      </w:r>
      <w:r w:rsidRPr="005B52E1">
        <w:rPr>
          <w:rStyle w:val="libBold1Char"/>
          <w:rFonts w:hint="cs"/>
          <w:rtl/>
        </w:rPr>
        <w:t>أمر</w:t>
      </w:r>
      <w:r w:rsidRPr="005E01C2">
        <w:t xml:space="preserve">, which is the command verb, like all verbs, will have an active as well as a passive.  Each table will have 14 conjugations.  (Refer to the </w:t>
      </w:r>
      <w:r w:rsidRPr="005B52E1">
        <w:rPr>
          <w:rStyle w:val="libBold1Char"/>
          <w:rFonts w:hint="cs"/>
          <w:rtl/>
        </w:rPr>
        <w:t>صرف</w:t>
      </w:r>
      <w:r w:rsidRPr="005E01C2">
        <w:t xml:space="preserve"> book)  However, when contemplating the reality of Amr, we see something unique not found in the other types of verbs, namely, the fact that literally speaking commands have to be directed to someone being addressed.  By literal definition, </w:t>
      </w:r>
      <w:r w:rsidRPr="005B52E1">
        <w:rPr>
          <w:rStyle w:val="libBold1Char"/>
          <w:rFonts w:hint="cs"/>
          <w:rtl/>
        </w:rPr>
        <w:t>أمر</w:t>
      </w:r>
      <w:r w:rsidRPr="005E01C2">
        <w:t xml:space="preserve"> </w:t>
      </w:r>
      <w:r w:rsidRPr="003B5D68">
        <w:t>must</w:t>
      </w:r>
      <w:r w:rsidRPr="005E01C2">
        <w:t xml:space="preserve"> be second person and in the active voice, such as Sit!  Drink!  Read!  Etc...  Does that mean you can’t use an </w:t>
      </w:r>
      <w:r w:rsidRPr="005B52E1">
        <w:rPr>
          <w:rStyle w:val="libBold1Char"/>
          <w:rFonts w:hint="cs"/>
          <w:rtl/>
        </w:rPr>
        <w:t>أمر</w:t>
      </w:r>
      <w:r w:rsidRPr="005E01C2">
        <w:t xml:space="preserve"> verb in the passive voice or in other than the second person?  Well you can, but it won’t be a literal </w:t>
      </w:r>
      <w:r w:rsidRPr="005B52E1">
        <w:rPr>
          <w:rStyle w:val="libBold1Char"/>
          <w:rFonts w:hint="cs"/>
          <w:rtl/>
        </w:rPr>
        <w:t>أمر</w:t>
      </w:r>
      <w:r w:rsidRPr="005E01C2">
        <w:t xml:space="preserve">, it would be a figurative way of speaking.  Take for instance second person passive with the verb ‘to help’ i.e. You must get helped, or third person active, He must help, or third person passive, He must get helped.  Now contrast these three with just Help!  You will see a sharp difference in literal and figurative application of the term ‘command’ upon the various conjugations of the </w:t>
      </w:r>
      <w:r w:rsidRPr="005B52E1">
        <w:rPr>
          <w:rStyle w:val="libBold1Char"/>
          <w:rFonts w:hint="cs"/>
          <w:rtl/>
        </w:rPr>
        <w:t>أمر</w:t>
      </w:r>
      <w:r>
        <w:t xml:space="preserve"> tables.  For this reason, the scholars of Sarf tend to break down the table of 14 into two smaller tables, the first being just the middle six conjugations of the second person, and the other being the remaining 8, a combination of the third person 6 plus numbers 13 and 14.  When they did this, to keep things level, they also broke down the passive table into two similar tables, although the above reasoning does not apply to the passive table.  Now, instead of two big tables of 14 and 14, we have four small tables:</w:t>
      </w:r>
    </w:p>
    <w:p w:rsidR="00700778" w:rsidRPr="005E01C2" w:rsidRDefault="00700778" w:rsidP="00700778">
      <w:pPr>
        <w:pStyle w:val="libNormal"/>
      </w:pPr>
      <w:r w:rsidRPr="003B5D68">
        <w:rPr>
          <w:rStyle w:val="libBold1Char"/>
          <w:rFonts w:hint="cs"/>
          <w:rtl/>
        </w:rPr>
        <w:t>أمر حاضر معروف</w:t>
      </w:r>
      <w:r w:rsidRPr="003B5D68">
        <w:rPr>
          <w:rStyle w:val="libBold1Char"/>
        </w:rPr>
        <w:t xml:space="preserve">  </w:t>
      </w:r>
      <w:r w:rsidRPr="005E01C2">
        <w:t>(second person active command) e.g.</w:t>
      </w:r>
      <w:r w:rsidRPr="003B5D68">
        <w:rPr>
          <w:rStyle w:val="libBold1Char"/>
          <w:rFonts w:hint="cs"/>
          <w:rtl/>
        </w:rPr>
        <w:t>إضرِب</w:t>
      </w:r>
      <w:r w:rsidRPr="005E01C2">
        <w:t>, Hit!</w:t>
      </w:r>
    </w:p>
    <w:p w:rsidR="00700778" w:rsidRPr="005E01C2" w:rsidRDefault="00700778" w:rsidP="00700778">
      <w:pPr>
        <w:pStyle w:val="libNormal"/>
      </w:pPr>
      <w:r w:rsidRPr="003B5D68">
        <w:rPr>
          <w:rStyle w:val="libBold1Char"/>
          <w:rFonts w:hint="cs"/>
          <w:rtl/>
        </w:rPr>
        <w:t>أمر حاضر مجهول</w:t>
      </w:r>
      <w:r w:rsidRPr="005E01C2">
        <w:t xml:space="preserve"> (second person passive command) e.g</w:t>
      </w:r>
      <w:r w:rsidRPr="003B5D68">
        <w:rPr>
          <w:rStyle w:val="libBold1Char"/>
        </w:rPr>
        <w:t xml:space="preserve">. </w:t>
      </w:r>
      <w:r w:rsidRPr="003B5D68">
        <w:rPr>
          <w:rStyle w:val="libBold1Char"/>
          <w:rFonts w:hint="cs"/>
          <w:rtl/>
        </w:rPr>
        <w:t>لِتُضرَب</w:t>
      </w:r>
      <w:r w:rsidRPr="005E01C2">
        <w:t>, You must get hit.</w:t>
      </w:r>
    </w:p>
    <w:p w:rsidR="00700778" w:rsidRPr="005E01C2" w:rsidRDefault="00700778" w:rsidP="00700778">
      <w:pPr>
        <w:pStyle w:val="libNormal"/>
      </w:pPr>
      <w:r w:rsidRPr="003B5D68">
        <w:rPr>
          <w:rStyle w:val="libBold1Char"/>
          <w:rFonts w:hint="cs"/>
          <w:rtl/>
        </w:rPr>
        <w:t>أمر غاﺋﺐ و متكلّم</w:t>
      </w:r>
      <w:r w:rsidRPr="003B5D68">
        <w:rPr>
          <w:rStyle w:val="libBold1Char"/>
        </w:rPr>
        <w:t xml:space="preserve"> </w:t>
      </w:r>
      <w:r w:rsidRPr="005E01C2">
        <w:t xml:space="preserve">(third &amp; first person active command) e.g. </w:t>
      </w:r>
      <w:r w:rsidRPr="003B5D68">
        <w:rPr>
          <w:rStyle w:val="libBold1Char"/>
          <w:rFonts w:hint="cs"/>
          <w:rtl/>
        </w:rPr>
        <w:t>لِيَضرِب</w:t>
      </w:r>
      <w:r w:rsidRPr="005E01C2">
        <w:t>, He must hit</w:t>
      </w:r>
    </w:p>
    <w:p w:rsidR="00700778" w:rsidRDefault="00700778" w:rsidP="005E01C2">
      <w:pPr>
        <w:pStyle w:val="libNormal"/>
      </w:pPr>
      <w:r w:rsidRPr="005B52E1">
        <w:rPr>
          <w:rStyle w:val="libBold1Char"/>
          <w:rFonts w:hint="cs"/>
          <w:rtl/>
        </w:rPr>
        <w:t>أمر غاﺋﺐ و متكلّم مجهول</w:t>
      </w:r>
      <w:r w:rsidRPr="005E01C2">
        <w:t xml:space="preserve"> (third &amp; first person passive command) e.g. </w:t>
      </w:r>
      <w:r w:rsidRPr="005B52E1">
        <w:rPr>
          <w:rStyle w:val="libBold1Char"/>
          <w:rFonts w:hint="cs"/>
          <w:rtl/>
        </w:rPr>
        <w:t>لَِيُضرَب</w:t>
      </w:r>
      <w:r>
        <w:t>, He must get hit.</w:t>
      </w:r>
    </w:p>
    <w:p w:rsidR="00700778" w:rsidRPr="005E01C2" w:rsidRDefault="00700778" w:rsidP="005E01C2">
      <w:pPr>
        <w:pStyle w:val="libNormal"/>
      </w:pPr>
      <w:r>
        <w:lastRenderedPageBreak/>
        <w:t xml:space="preserve">Keeping in mind the whole above discussion, now look at the four small gardaans of the </w:t>
      </w:r>
      <w:r w:rsidRPr="005B52E1">
        <w:rPr>
          <w:rStyle w:val="libBold1Char"/>
          <w:rFonts w:hint="cs"/>
          <w:rtl/>
        </w:rPr>
        <w:t>نهي</w:t>
      </w:r>
      <w:r w:rsidRPr="005E01C2">
        <w:t xml:space="preserve"> verb which is the negative command:</w:t>
      </w:r>
    </w:p>
    <w:p w:rsidR="00700778" w:rsidRPr="005E01C2" w:rsidRDefault="00700778" w:rsidP="00700778">
      <w:pPr>
        <w:pStyle w:val="libNormal"/>
      </w:pPr>
      <w:r w:rsidRPr="003B5D68">
        <w:rPr>
          <w:rStyle w:val="libBold1Char"/>
          <w:rFonts w:hint="cs"/>
          <w:rtl/>
        </w:rPr>
        <w:t>نهي حاضر معروف</w:t>
      </w:r>
      <w:r w:rsidRPr="005E01C2">
        <w:t xml:space="preserve"> (second person active prohibition) e.g. </w:t>
      </w:r>
      <w:r w:rsidRPr="003B5D68">
        <w:rPr>
          <w:rStyle w:val="libBold1Char"/>
          <w:rFonts w:hint="cs"/>
          <w:rtl/>
        </w:rPr>
        <w:t>لا تَضرِب</w:t>
      </w:r>
      <w:r w:rsidRPr="005E01C2">
        <w:t>, Don’t hit!</w:t>
      </w:r>
    </w:p>
    <w:p w:rsidR="00700778" w:rsidRPr="005E01C2" w:rsidRDefault="00700778" w:rsidP="00700778">
      <w:pPr>
        <w:pStyle w:val="libNormal"/>
      </w:pPr>
      <w:r w:rsidRPr="003B5D68">
        <w:rPr>
          <w:rStyle w:val="libBold1Char"/>
          <w:rFonts w:hint="cs"/>
          <w:rtl/>
        </w:rPr>
        <w:t>نهي حاضر مجهول</w:t>
      </w:r>
      <w:r w:rsidRPr="005E01C2">
        <w:t xml:space="preserve"> (second person passive prohibition) e.g. </w:t>
      </w:r>
      <w:r w:rsidRPr="003B5D68">
        <w:rPr>
          <w:rStyle w:val="libBold1Char"/>
          <w:rFonts w:hint="cs"/>
          <w:rtl/>
        </w:rPr>
        <w:t>لا تُضرَب</w:t>
      </w:r>
      <w:r w:rsidRPr="005E01C2">
        <w:t>, You must not get hit.</w:t>
      </w:r>
    </w:p>
    <w:p w:rsidR="00700778" w:rsidRPr="005E01C2" w:rsidRDefault="00700778" w:rsidP="00700778">
      <w:pPr>
        <w:pStyle w:val="libNormal"/>
      </w:pPr>
      <w:r w:rsidRPr="003B5D68">
        <w:rPr>
          <w:rStyle w:val="libBold1Char"/>
          <w:rFonts w:hint="cs"/>
          <w:rtl/>
        </w:rPr>
        <w:t xml:space="preserve">نهي غاﺋﺐ و متكلّم </w:t>
      </w:r>
      <w:r w:rsidRPr="003B5D68">
        <w:rPr>
          <w:rStyle w:val="libBold1Char"/>
        </w:rPr>
        <w:t xml:space="preserve"> </w:t>
      </w:r>
      <w:r w:rsidRPr="005E01C2">
        <w:t>(third &amp; first person active prohibition) e.g.</w:t>
      </w:r>
      <w:r w:rsidRPr="003B5D68">
        <w:rPr>
          <w:rStyle w:val="libBold1Char"/>
          <w:rFonts w:hint="cs"/>
          <w:rtl/>
        </w:rPr>
        <w:t xml:space="preserve"> لا يَضرِب</w:t>
      </w:r>
      <w:r w:rsidRPr="005E01C2">
        <w:rPr>
          <w:rFonts w:hint="cs"/>
          <w:rtl/>
        </w:rPr>
        <w:t xml:space="preserve"> </w:t>
      </w:r>
      <w:r w:rsidRPr="005E01C2">
        <w:t>, He must not hit.</w:t>
      </w:r>
    </w:p>
    <w:p w:rsidR="00700778" w:rsidRDefault="00700778" w:rsidP="005E01C2">
      <w:pPr>
        <w:pStyle w:val="libNormal"/>
      </w:pPr>
      <w:r w:rsidRPr="005B52E1">
        <w:rPr>
          <w:rStyle w:val="libBold1Char"/>
          <w:rFonts w:hint="cs"/>
          <w:rtl/>
        </w:rPr>
        <w:t>نهي غاﺋﺐ و متكلّم مجهول</w:t>
      </w:r>
      <w:r w:rsidRPr="005E01C2">
        <w:t xml:space="preserve"> (third &amp; first person passive prohibition) e.g. </w:t>
      </w:r>
      <w:r w:rsidRPr="005B52E1">
        <w:rPr>
          <w:rStyle w:val="libBold1Char"/>
          <w:rFonts w:hint="cs"/>
          <w:rtl/>
        </w:rPr>
        <w:t>لا يُضرَب</w:t>
      </w:r>
      <w:r>
        <w:t>, He must not get hit.</w:t>
      </w:r>
    </w:p>
    <w:p w:rsidR="00700778" w:rsidRDefault="00700778" w:rsidP="005E01C2">
      <w:pPr>
        <w:pStyle w:val="libNormal"/>
      </w:pPr>
      <w:r>
        <w:t>Note the structure of the eight examples:</w:t>
      </w:r>
    </w:p>
    <w:p w:rsidR="00700778" w:rsidRDefault="00700778" w:rsidP="005E01C2">
      <w:pPr>
        <w:pStyle w:val="libNormal"/>
      </w:pPr>
      <w:r w:rsidRPr="005B52E1">
        <w:rPr>
          <w:rStyle w:val="libBold1Char"/>
          <w:rFonts w:hint="cs"/>
          <w:rtl/>
        </w:rPr>
        <w:t>إضرِب</w:t>
      </w:r>
      <w:r w:rsidRPr="005E01C2">
        <w:t xml:space="preserve"> was the first, then we had three that began with ‘</w:t>
      </w:r>
      <w:r w:rsidRPr="005B52E1">
        <w:rPr>
          <w:rStyle w:val="libBold1Char"/>
          <w:rFonts w:hint="cs"/>
          <w:rtl/>
        </w:rPr>
        <w:t>لِ</w:t>
      </w:r>
      <w:r w:rsidRPr="005E01C2">
        <w:t>’, followed by four that began with ‘</w:t>
      </w:r>
      <w:r w:rsidRPr="005B52E1">
        <w:rPr>
          <w:rStyle w:val="libBold1Char"/>
          <w:rFonts w:hint="cs"/>
          <w:rtl/>
        </w:rPr>
        <w:t>لا</w:t>
      </w:r>
      <w:r>
        <w:t>’.</w:t>
      </w:r>
    </w:p>
    <w:p w:rsidR="00700778" w:rsidRDefault="00700778" w:rsidP="005E01C2">
      <w:pPr>
        <w:pStyle w:val="libNormal"/>
      </w:pPr>
      <w:r>
        <w:t xml:space="preserve">Significant?  From a pure </w:t>
      </w:r>
      <w:r w:rsidRPr="005B52E1">
        <w:rPr>
          <w:rStyle w:val="libBold1Char"/>
          <w:rFonts w:hint="cs"/>
          <w:rtl/>
        </w:rPr>
        <w:t>صرف</w:t>
      </w:r>
      <w:r>
        <w:t xml:space="preserve"> perspective, not really, because verb conjugation, more than anything else, has to do with the designated letters at the end of the verbs which make the conjugations slightly different in how they look and sound, and that’s why we memorize them, with particular attention given to those slight differences.</w:t>
      </w:r>
    </w:p>
    <w:p w:rsidR="00700778" w:rsidRDefault="00700778" w:rsidP="005E01C2">
      <w:pPr>
        <w:pStyle w:val="libNormal"/>
      </w:pPr>
      <w:r>
        <w:t xml:space="preserve">However, from a </w:t>
      </w:r>
      <w:r w:rsidRPr="005B52E1">
        <w:rPr>
          <w:rStyle w:val="libBold1Char"/>
          <w:rFonts w:hint="cs"/>
          <w:rtl/>
        </w:rPr>
        <w:t>نحو</w:t>
      </w:r>
      <w:r w:rsidRPr="005E01C2">
        <w:t xml:space="preserve"> point of view, the difference between </w:t>
      </w:r>
      <w:r w:rsidRPr="005B52E1">
        <w:rPr>
          <w:rStyle w:val="libBold1Char"/>
          <w:rFonts w:hint="cs"/>
          <w:rtl/>
        </w:rPr>
        <w:t>إضرِب</w:t>
      </w:r>
      <w:r>
        <w:t xml:space="preserve"> and the rest is very profound.  (If you understand this, you’ve understood a lot, insha Allah.)</w:t>
      </w:r>
    </w:p>
    <w:p w:rsidR="00700778" w:rsidRDefault="00700778" w:rsidP="005E01C2">
      <w:pPr>
        <w:pStyle w:val="libNormal"/>
      </w:pPr>
      <w:r>
        <w:t xml:space="preserve">What the scholars of </w:t>
      </w:r>
      <w:r w:rsidRPr="005B52E1">
        <w:rPr>
          <w:rStyle w:val="libBold1Char"/>
          <w:rFonts w:hint="cs"/>
          <w:rtl/>
        </w:rPr>
        <w:t>نحو</w:t>
      </w:r>
      <w:r w:rsidRPr="005E01C2">
        <w:t xml:space="preserve"> did, is they looked at the above 8 examples, noting that all end with a </w:t>
      </w:r>
      <w:r w:rsidRPr="005E01C2">
        <w:rPr>
          <w:rFonts w:hint="cs"/>
          <w:rtl/>
        </w:rPr>
        <w:t xml:space="preserve">ْ </w:t>
      </w:r>
      <w:r w:rsidRPr="005E01C2">
        <w:t xml:space="preserve">  ‘</w:t>
      </w:r>
      <w:r w:rsidRPr="005B52E1">
        <w:rPr>
          <w:rStyle w:val="libBold1Char"/>
          <w:rFonts w:hint="cs"/>
          <w:rtl/>
        </w:rPr>
        <w:t>سكون</w:t>
      </w:r>
      <w:r w:rsidRPr="005E01C2">
        <w:t>’.  Then they saw, seven of them have particles i.e. governing agents in front of them, either ‘</w:t>
      </w:r>
      <w:r w:rsidRPr="005B52E1">
        <w:rPr>
          <w:rStyle w:val="libBold1Char"/>
          <w:rFonts w:hint="cs"/>
          <w:rtl/>
        </w:rPr>
        <w:t>لِ</w:t>
      </w:r>
      <w:r w:rsidRPr="005E01C2">
        <w:t>’or ‘</w:t>
      </w:r>
      <w:r w:rsidRPr="005B52E1">
        <w:rPr>
          <w:rStyle w:val="libBold1Char"/>
          <w:rFonts w:hint="cs"/>
          <w:rtl/>
        </w:rPr>
        <w:t>لا</w:t>
      </w:r>
      <w:r w:rsidRPr="005E01C2">
        <w:t xml:space="preserve">’.  From this, they deduced that the sukoon at the end of all except </w:t>
      </w:r>
      <w:r w:rsidRPr="005B52E1">
        <w:rPr>
          <w:rStyle w:val="libBold1Char"/>
          <w:rFonts w:hint="cs"/>
          <w:rtl/>
        </w:rPr>
        <w:t>إضرِب</w:t>
      </w:r>
      <w:r w:rsidRPr="005E01C2">
        <w:t xml:space="preserve"> is a reflection of grammatical state.  Therefore, these gardaans are not separate verbs, but rather </w:t>
      </w:r>
      <w:r w:rsidRPr="003B5D68">
        <w:t>THE SAME</w:t>
      </w:r>
      <w:r w:rsidRPr="005E01C2">
        <w:t xml:space="preserve"> </w:t>
      </w:r>
      <w:r w:rsidRPr="005B52E1">
        <w:rPr>
          <w:rStyle w:val="libBold1Char"/>
          <w:rtl/>
        </w:rPr>
        <w:t>مضارع</w:t>
      </w:r>
      <w:r>
        <w:t xml:space="preserve"> </w:t>
      </w:r>
      <w:r w:rsidRPr="005E01C2">
        <w:t>(present</w:t>
      </w:r>
      <w:r w:rsidR="00EE0A9F">
        <w:t>-</w:t>
      </w:r>
      <w:r w:rsidRPr="005E01C2">
        <w:t>tense verb) in the state of ‘</w:t>
      </w:r>
      <w:r w:rsidRPr="005B52E1">
        <w:rPr>
          <w:rStyle w:val="libBold1Char"/>
          <w:rFonts w:hint="cs"/>
          <w:rtl/>
        </w:rPr>
        <w:t>جزم</w:t>
      </w:r>
      <w:r w:rsidRPr="005E01C2">
        <w:t xml:space="preserve">’.  In other words </w:t>
      </w:r>
      <w:r w:rsidRPr="005B52E1">
        <w:rPr>
          <w:rStyle w:val="libBold1Char"/>
          <w:rFonts w:hint="cs"/>
          <w:rtl/>
        </w:rPr>
        <w:t>لِتُضرَب</w:t>
      </w:r>
      <w:r w:rsidRPr="005E01C2">
        <w:t xml:space="preserve">, </w:t>
      </w:r>
      <w:r w:rsidRPr="005B52E1">
        <w:rPr>
          <w:rStyle w:val="libBold1Char"/>
          <w:rFonts w:hint="cs"/>
          <w:rtl/>
        </w:rPr>
        <w:t>لِيَضرِب</w:t>
      </w:r>
      <w:r w:rsidRPr="005E01C2">
        <w:t xml:space="preserve">, </w:t>
      </w:r>
      <w:r w:rsidRPr="005B52E1">
        <w:rPr>
          <w:rStyle w:val="libBold1Char"/>
          <w:rFonts w:hint="cs"/>
          <w:rtl/>
        </w:rPr>
        <w:t>لِيُضرَب</w:t>
      </w:r>
      <w:r w:rsidRPr="005E01C2">
        <w:t xml:space="preserve"> and the four </w:t>
      </w:r>
      <w:r w:rsidRPr="005B52E1">
        <w:rPr>
          <w:rStyle w:val="libBold1Char"/>
          <w:rFonts w:hint="cs"/>
          <w:rtl/>
        </w:rPr>
        <w:t xml:space="preserve">نهي </w:t>
      </w:r>
      <w:r w:rsidRPr="005E01C2">
        <w:t xml:space="preserve">tables are nothing more than </w:t>
      </w:r>
      <w:r w:rsidRPr="005B52E1">
        <w:rPr>
          <w:rStyle w:val="libBold1Char"/>
          <w:rFonts w:hint="cs"/>
          <w:rtl/>
        </w:rPr>
        <w:t>يَضرِبُ</w:t>
      </w:r>
      <w:r w:rsidRPr="005E01C2">
        <w:t xml:space="preserve">, </w:t>
      </w:r>
      <w:r w:rsidRPr="005B52E1">
        <w:rPr>
          <w:rStyle w:val="libBold1Char"/>
          <w:rFonts w:hint="cs"/>
          <w:rtl/>
        </w:rPr>
        <w:t>يُضرَبُ</w:t>
      </w:r>
      <w:r w:rsidRPr="005E01C2">
        <w:t xml:space="preserve">, </w:t>
      </w:r>
      <w:r w:rsidRPr="005B52E1">
        <w:rPr>
          <w:rStyle w:val="libBold1Char"/>
          <w:rFonts w:hint="cs"/>
          <w:rtl/>
        </w:rPr>
        <w:t>تَضرِبُ</w:t>
      </w:r>
      <w:r w:rsidRPr="005E01C2">
        <w:t xml:space="preserve"> and </w:t>
      </w:r>
      <w:r w:rsidRPr="005B52E1">
        <w:rPr>
          <w:rStyle w:val="libBold1Char"/>
          <w:rFonts w:hint="cs"/>
          <w:rtl/>
        </w:rPr>
        <w:t>تُضرَبُ</w:t>
      </w:r>
      <w:r w:rsidRPr="005E01C2">
        <w:t xml:space="preserve"> with either ‘</w:t>
      </w:r>
      <w:r w:rsidRPr="005B52E1">
        <w:rPr>
          <w:rStyle w:val="libBold1Char"/>
          <w:rFonts w:hint="cs"/>
          <w:rtl/>
        </w:rPr>
        <w:t>لِ</w:t>
      </w:r>
      <w:r w:rsidRPr="005E01C2">
        <w:t>’or ‘</w:t>
      </w:r>
      <w:r w:rsidRPr="005B52E1">
        <w:rPr>
          <w:rStyle w:val="libBold1Char"/>
          <w:rFonts w:hint="cs"/>
          <w:rtl/>
        </w:rPr>
        <w:t>لا</w:t>
      </w:r>
      <w:r w:rsidRPr="005E01C2">
        <w:t>’ in front of them, both of which are ‘</w:t>
      </w:r>
      <w:r w:rsidRPr="005B52E1">
        <w:rPr>
          <w:rStyle w:val="libBold1Char"/>
          <w:rFonts w:hint="cs"/>
          <w:rtl/>
        </w:rPr>
        <w:t>جزم</w:t>
      </w:r>
      <w:r>
        <w:t xml:space="preserve">’ giving particles. </w:t>
      </w:r>
    </w:p>
    <w:p w:rsidR="00700778" w:rsidRDefault="00700778" w:rsidP="005E01C2">
      <w:pPr>
        <w:pStyle w:val="libNormal"/>
      </w:pPr>
      <w:r>
        <w:t>As for ‘</w:t>
      </w:r>
      <w:r w:rsidRPr="005B52E1">
        <w:rPr>
          <w:rStyle w:val="libBold1Char"/>
          <w:rFonts w:hint="cs"/>
          <w:rtl/>
        </w:rPr>
        <w:t>إضرِب</w:t>
      </w:r>
      <w:r>
        <w:t>’ i.e. the second person, active command, they said this is different for two reasons:</w:t>
      </w:r>
    </w:p>
    <w:p w:rsidR="00700778" w:rsidRDefault="00700778" w:rsidP="005E01C2">
      <w:pPr>
        <w:pStyle w:val="libNormal"/>
      </w:pPr>
      <w:r>
        <w:lastRenderedPageBreak/>
        <w:t>It does not begin with a recognized prefix of the present</w:t>
      </w:r>
      <w:r w:rsidR="00EE0A9F">
        <w:t>-</w:t>
      </w:r>
      <w:r>
        <w:t xml:space="preserve">tense verb, </w:t>
      </w:r>
      <w:r w:rsidRPr="005B52E1">
        <w:rPr>
          <w:rStyle w:val="libBold1Char"/>
          <w:rFonts w:hint="cs"/>
          <w:rtl/>
        </w:rPr>
        <w:t>ي</w:t>
      </w:r>
      <w:r w:rsidRPr="005E01C2">
        <w:t xml:space="preserve">, </w:t>
      </w:r>
      <w:r w:rsidRPr="005B52E1">
        <w:rPr>
          <w:rStyle w:val="libBold1Char"/>
          <w:rFonts w:hint="cs"/>
          <w:rtl/>
        </w:rPr>
        <w:t>ت</w:t>
      </w:r>
      <w:r w:rsidRPr="005E01C2">
        <w:t xml:space="preserve">, </w:t>
      </w:r>
      <w:r w:rsidRPr="005B52E1">
        <w:rPr>
          <w:rStyle w:val="libBold1Char"/>
          <w:rFonts w:hint="cs"/>
          <w:rtl/>
        </w:rPr>
        <w:t>ء</w:t>
      </w:r>
      <w:r w:rsidRPr="005E01C2">
        <w:t xml:space="preserve">, or </w:t>
      </w:r>
      <w:r w:rsidRPr="005B52E1">
        <w:rPr>
          <w:rStyle w:val="libBold1Char"/>
          <w:rFonts w:hint="cs"/>
          <w:rtl/>
        </w:rPr>
        <w:t>ن</w:t>
      </w:r>
      <w:r w:rsidRPr="005E01C2">
        <w:t xml:space="preserve">.  Therefore, it cannot be incorporated into the </w:t>
      </w:r>
      <w:r w:rsidRPr="005B52E1">
        <w:rPr>
          <w:rStyle w:val="libBold1Char"/>
          <w:rtl/>
        </w:rPr>
        <w:t>مضارع</w:t>
      </w:r>
      <w:r>
        <w:t xml:space="preserve"> category, as we did to the others.</w:t>
      </w:r>
    </w:p>
    <w:p w:rsidR="00700778" w:rsidRDefault="00700778" w:rsidP="005E01C2">
      <w:pPr>
        <w:pStyle w:val="libNormal"/>
      </w:pPr>
      <w:r>
        <w:t>Furthermore, it does not have a governing agent before it which could explain away the sukoon at the end of it, meaning no grammatical reflection can be attributed to this last letter sukoon.</w:t>
      </w:r>
    </w:p>
    <w:p w:rsidR="00700778" w:rsidRPr="005E01C2" w:rsidRDefault="00700778" w:rsidP="005E01C2">
      <w:pPr>
        <w:pStyle w:val="libNormal"/>
      </w:pPr>
      <w:r>
        <w:t xml:space="preserve">For these two reasons, the scholars of </w:t>
      </w:r>
      <w:r w:rsidRPr="005B52E1">
        <w:rPr>
          <w:rStyle w:val="libBold1Char"/>
          <w:rFonts w:hint="cs"/>
          <w:rtl/>
        </w:rPr>
        <w:t>نحو</w:t>
      </w:r>
      <w:r w:rsidRPr="005E01C2">
        <w:t xml:space="preserve"> have classified the </w:t>
      </w:r>
      <w:r w:rsidRPr="005B52E1">
        <w:rPr>
          <w:rStyle w:val="libBold1Char"/>
          <w:rFonts w:hint="cs"/>
          <w:rtl/>
        </w:rPr>
        <w:t>فعل</w:t>
      </w:r>
      <w:r w:rsidRPr="005E01C2">
        <w:t xml:space="preserve"> somewhat different than the scholars of </w:t>
      </w:r>
      <w:r w:rsidRPr="005B52E1">
        <w:rPr>
          <w:rStyle w:val="libBold1Char"/>
          <w:rFonts w:hint="cs"/>
          <w:rtl/>
        </w:rPr>
        <w:t>صرف</w:t>
      </w:r>
      <w:r w:rsidRPr="005E01C2">
        <w:t xml:space="preserve">.  This happens by taking seven of the above eight tables and incorporating them into </w:t>
      </w:r>
      <w:r w:rsidRPr="005B52E1">
        <w:rPr>
          <w:rStyle w:val="libBold1Char"/>
          <w:rtl/>
        </w:rPr>
        <w:t>مضارع</w:t>
      </w:r>
      <w:r>
        <w:t xml:space="preserve"> </w:t>
      </w:r>
      <w:r w:rsidRPr="005E01C2">
        <w:t xml:space="preserve">and keeping </w:t>
      </w:r>
      <w:r w:rsidRPr="005B52E1">
        <w:rPr>
          <w:rStyle w:val="libBold1Char"/>
          <w:rFonts w:hint="cs"/>
          <w:rtl/>
        </w:rPr>
        <w:t>أمر حاضر معروف</w:t>
      </w:r>
      <w:r w:rsidRPr="005B52E1">
        <w:rPr>
          <w:rStyle w:val="libBold1Char"/>
        </w:rPr>
        <w:t xml:space="preserve"> </w:t>
      </w:r>
      <w:r w:rsidRPr="005E01C2">
        <w:t xml:space="preserve">as the third distinct type of </w:t>
      </w:r>
      <w:r w:rsidRPr="005B52E1">
        <w:rPr>
          <w:rStyle w:val="libBold1Char"/>
          <w:rFonts w:hint="cs"/>
          <w:rtl/>
        </w:rPr>
        <w:t>فعل</w:t>
      </w:r>
      <w:r w:rsidRPr="005E01C2">
        <w:t>.  The breakdown is as follows:</w:t>
      </w:r>
    </w:p>
    <w:p w:rsidR="00700778" w:rsidRPr="005E01C2" w:rsidRDefault="00700778" w:rsidP="00700778">
      <w:pPr>
        <w:pStyle w:val="libNormal"/>
      </w:pPr>
      <w:r w:rsidRPr="003B5D68">
        <w:rPr>
          <w:rStyle w:val="libBold1Char"/>
          <w:rFonts w:hint="cs"/>
          <w:rtl/>
        </w:rPr>
        <w:t>ماضي</w:t>
      </w:r>
      <w:r w:rsidRPr="005E01C2">
        <w:t>, the past</w:t>
      </w:r>
      <w:r w:rsidR="00EE0A9F">
        <w:t>-</w:t>
      </w:r>
      <w:r w:rsidRPr="005E01C2">
        <w:t xml:space="preserve">tense verb. </w:t>
      </w:r>
      <w:r w:rsidRPr="005B52E1">
        <w:rPr>
          <w:rStyle w:val="libBold1Char"/>
          <w:rFonts w:hint="cs"/>
          <w:rtl/>
        </w:rPr>
        <w:t>مبني</w:t>
      </w:r>
      <w:r>
        <w:t xml:space="preserve"> </w:t>
      </w:r>
      <w:r w:rsidRPr="005E01C2">
        <w:t xml:space="preserve">in its entirety, as mentioned previously. </w:t>
      </w:r>
    </w:p>
    <w:p w:rsidR="00700778" w:rsidRPr="005E01C2" w:rsidRDefault="00700778" w:rsidP="00700778">
      <w:pPr>
        <w:pStyle w:val="libNormal"/>
      </w:pPr>
      <w:r w:rsidRPr="003B5D68">
        <w:rPr>
          <w:rStyle w:val="libBold1Char"/>
          <w:rtl/>
        </w:rPr>
        <w:t>مضارع</w:t>
      </w:r>
      <w:r w:rsidRPr="005E01C2">
        <w:t>, the present and future</w:t>
      </w:r>
      <w:r w:rsidR="00EE0A9F">
        <w:t>-</w:t>
      </w:r>
      <w:r w:rsidRPr="005E01C2">
        <w:t xml:space="preserve">tense verb.  Predominantly </w:t>
      </w:r>
      <w:r w:rsidRPr="005B52E1">
        <w:rPr>
          <w:rStyle w:val="libBold1Char"/>
          <w:rFonts w:hint="cs"/>
          <w:rtl/>
        </w:rPr>
        <w:t>معرب</w:t>
      </w:r>
      <w:r w:rsidRPr="005E01C2">
        <w:t>, as will be seen shortly.</w:t>
      </w:r>
    </w:p>
    <w:p w:rsidR="00700778" w:rsidRDefault="00700778" w:rsidP="005E01C2">
      <w:pPr>
        <w:pStyle w:val="libNormal"/>
      </w:pPr>
      <w:r w:rsidRPr="005B52E1">
        <w:rPr>
          <w:rStyle w:val="libBold1Char"/>
          <w:rFonts w:hint="cs"/>
          <w:rtl/>
        </w:rPr>
        <w:t>أمر حاضر معروف</w:t>
      </w:r>
      <w:r w:rsidRPr="005E01C2">
        <w:t>, the second person, active</w:t>
      </w:r>
      <w:r w:rsidR="00EE0A9F">
        <w:t>-</w:t>
      </w:r>
      <w:r w:rsidRPr="005E01C2">
        <w:t xml:space="preserve">command verb, also </w:t>
      </w:r>
      <w:r w:rsidRPr="005B52E1">
        <w:rPr>
          <w:rStyle w:val="libBold1Char"/>
          <w:rFonts w:hint="cs"/>
          <w:rtl/>
        </w:rPr>
        <w:t>مبني</w:t>
      </w:r>
      <w:r>
        <w:t xml:space="preserve"> in its entirety.</w:t>
      </w:r>
    </w:p>
    <w:p w:rsidR="00700778" w:rsidRDefault="00700778" w:rsidP="005E01C2">
      <w:pPr>
        <w:pStyle w:val="libNormal"/>
      </w:pPr>
      <w:r>
        <w:t>The present</w:t>
      </w:r>
      <w:r w:rsidR="00EE0A9F">
        <w:t>-</w:t>
      </w:r>
      <w:r>
        <w:t>tense verb (</w:t>
      </w:r>
      <w:r w:rsidRPr="005B52E1">
        <w:rPr>
          <w:rStyle w:val="libBold1Char"/>
          <w:rtl/>
        </w:rPr>
        <w:t>مضارع</w:t>
      </w:r>
      <w:r w:rsidRPr="005E01C2">
        <w:t xml:space="preserve">), like all verbs, also has 14 conjugations.  From the 14, two conjugations, namely the two feminine plurals (number 6 and 12) are </w:t>
      </w:r>
      <w:r w:rsidRPr="005B52E1">
        <w:rPr>
          <w:rStyle w:val="libBold1Char"/>
          <w:rFonts w:hint="cs"/>
          <w:rtl/>
        </w:rPr>
        <w:t>مبني</w:t>
      </w:r>
      <w:r>
        <w:t xml:space="preserve"> i.e. will never change despite the governing agent entering upon them.  The final ‘</w:t>
      </w:r>
      <w:r>
        <w:rPr>
          <w:rFonts w:hint="cs"/>
          <w:rtl/>
        </w:rPr>
        <w:t>ن</w:t>
      </w:r>
      <w:r>
        <w:t xml:space="preserve">’ at the end of these two conjugations is actually the pronoun, and from it we get the plural feminine meaning. </w:t>
      </w:r>
    </w:p>
    <w:p w:rsidR="00700778" w:rsidRDefault="00700778" w:rsidP="005E01C2">
      <w:pPr>
        <w:pStyle w:val="libNormal"/>
      </w:pPr>
      <w:r>
        <w:t>As for the other 12 conjugations of the present</w:t>
      </w:r>
      <w:r w:rsidR="00EE0A9F">
        <w:t>-</w:t>
      </w:r>
      <w:r>
        <w:t xml:space="preserve">tense verb, they are all </w:t>
      </w:r>
      <w:r w:rsidRPr="005B52E1">
        <w:rPr>
          <w:rStyle w:val="libBold1Char"/>
          <w:rFonts w:hint="cs"/>
          <w:rtl/>
        </w:rPr>
        <w:t>معرب</w:t>
      </w:r>
      <w:r w:rsidRPr="005E01C2">
        <w:t xml:space="preserve"> PROVIDED THAT THEY ARE FREE OF THE ‘</w:t>
      </w:r>
      <w:r w:rsidRPr="005B52E1">
        <w:rPr>
          <w:rStyle w:val="libBold1Char"/>
          <w:rFonts w:hint="cs"/>
          <w:rtl/>
        </w:rPr>
        <w:t>ن</w:t>
      </w:r>
      <w:r>
        <w:t>’ OF EMPHASIS.  These 12 conjugations can be split into two groups:</w:t>
      </w:r>
    </w:p>
    <w:p w:rsidR="00700778" w:rsidRDefault="00700778" w:rsidP="005E01C2">
      <w:pPr>
        <w:pStyle w:val="libNormal"/>
      </w:pPr>
      <w:r>
        <w:t xml:space="preserve">Those that end in a </w:t>
      </w:r>
      <w:r w:rsidRPr="005B52E1">
        <w:rPr>
          <w:rStyle w:val="libBold1Char"/>
          <w:rFonts w:hint="cs"/>
          <w:rtl/>
        </w:rPr>
        <w:t>ُ</w:t>
      </w:r>
      <w:r w:rsidRPr="005E01C2">
        <w:t xml:space="preserve">  in the state of </w:t>
      </w:r>
      <w:r w:rsidRPr="005B52E1">
        <w:rPr>
          <w:rStyle w:val="libBold1Char"/>
          <w:rFonts w:hint="cs"/>
          <w:rtl/>
        </w:rPr>
        <w:t>رفع</w:t>
      </w:r>
      <w:r>
        <w:t>.  This would include 5 conjugations; numbers 1, 4, 7 and the last two, 13 and 14.</w:t>
      </w:r>
    </w:p>
    <w:p w:rsidR="00700778" w:rsidRPr="005E01C2" w:rsidRDefault="00700778" w:rsidP="005E01C2">
      <w:pPr>
        <w:pStyle w:val="libNormal"/>
      </w:pPr>
      <w:r>
        <w:t xml:space="preserve">Those that end with a </w:t>
      </w:r>
      <w:r w:rsidRPr="005B52E1">
        <w:rPr>
          <w:rStyle w:val="libBold1Char"/>
          <w:rFonts w:hint="cs"/>
          <w:rtl/>
        </w:rPr>
        <w:t>ُ</w:t>
      </w:r>
      <w:r w:rsidRPr="005E01C2">
        <w:t xml:space="preserve">  in the state of </w:t>
      </w:r>
      <w:r w:rsidRPr="005B52E1">
        <w:rPr>
          <w:rStyle w:val="libBold1Char"/>
          <w:rFonts w:hint="cs"/>
          <w:rtl/>
        </w:rPr>
        <w:t>رفع</w:t>
      </w:r>
      <w:r w:rsidRPr="005E01C2">
        <w:t xml:space="preserve">, the remaining seven conjugations i.e. the four duals, plus numbers 3, 9 and 10. </w:t>
      </w:r>
    </w:p>
    <w:p w:rsidR="00FD4CEE" w:rsidRDefault="00FD4CEE" w:rsidP="00FD4CEE">
      <w:pPr>
        <w:pStyle w:val="Heading2Center"/>
      </w:pPr>
      <w:bookmarkStart w:id="17" w:name="_Toc411323551"/>
      <w:r w:rsidRPr="00FD4CEE">
        <w:t xml:space="preserve">Types of </w:t>
      </w:r>
      <w:r w:rsidRPr="00FD4CEE">
        <w:rPr>
          <w:rtl/>
        </w:rPr>
        <w:t>ن</w:t>
      </w:r>
      <w:bookmarkEnd w:id="17"/>
    </w:p>
    <w:p w:rsidR="00700778" w:rsidRDefault="00700778" w:rsidP="005E01C2">
      <w:pPr>
        <w:pStyle w:val="libNormal"/>
      </w:pPr>
      <w:r w:rsidRPr="005E01C2">
        <w:t>Before we proceed, it is important to note that in total there are three different types of ‘</w:t>
      </w:r>
      <w:r w:rsidRPr="005B52E1">
        <w:rPr>
          <w:rStyle w:val="libBold1Char"/>
          <w:rFonts w:hint="cs"/>
          <w:rtl/>
        </w:rPr>
        <w:t>ن</w:t>
      </w:r>
      <w:r>
        <w:t>’!</w:t>
      </w:r>
    </w:p>
    <w:p w:rsidR="00700778" w:rsidRDefault="00700778" w:rsidP="005E01C2">
      <w:pPr>
        <w:pStyle w:val="libNormal"/>
      </w:pPr>
      <w:r>
        <w:lastRenderedPageBreak/>
        <w:t>The first is the ‘</w:t>
      </w:r>
      <w:r w:rsidRPr="005B52E1">
        <w:rPr>
          <w:rStyle w:val="libBold1Char"/>
          <w:rFonts w:hint="cs"/>
          <w:rtl/>
        </w:rPr>
        <w:t>ن</w:t>
      </w:r>
      <w:r w:rsidRPr="005E01C2">
        <w:t xml:space="preserve">’ of feminine plurality. This is actually a pronoun (and not a reflection of </w:t>
      </w:r>
      <w:r w:rsidRPr="005B52E1">
        <w:rPr>
          <w:rStyle w:val="libBold1Char"/>
          <w:rFonts w:hint="cs"/>
          <w:rtl/>
        </w:rPr>
        <w:t>رفع</w:t>
      </w:r>
      <w:r>
        <w:t>).  It comes at the end of conjugation numbers 6 and 12 and will never drop.</w:t>
      </w:r>
    </w:p>
    <w:p w:rsidR="00700778" w:rsidRDefault="00700778" w:rsidP="005E01C2">
      <w:pPr>
        <w:pStyle w:val="libNormal"/>
      </w:pPr>
      <w:r>
        <w:t>The second is what they call, the ‘</w:t>
      </w:r>
      <w:r>
        <w:rPr>
          <w:rFonts w:hint="cs"/>
          <w:rtl/>
        </w:rPr>
        <w:t>ن</w:t>
      </w:r>
      <w:r>
        <w:rPr>
          <w:rFonts w:hint="cs"/>
          <w:rtl/>
          <w:lang w:val="en-CA"/>
        </w:rPr>
        <w:t xml:space="preserve"> إعرابي</w:t>
      </w:r>
      <w:r>
        <w:t>’.  The function of this ‘</w:t>
      </w:r>
      <w:r w:rsidRPr="005B52E1">
        <w:rPr>
          <w:rStyle w:val="libBold1Char"/>
          <w:rFonts w:hint="cs"/>
          <w:rtl/>
        </w:rPr>
        <w:t>ن</w:t>
      </w:r>
      <w:r w:rsidRPr="005E01C2">
        <w:t xml:space="preserve">’ is to reflect that the </w:t>
      </w:r>
      <w:r w:rsidRPr="005B52E1">
        <w:rPr>
          <w:rStyle w:val="libBold1Char"/>
          <w:rtl/>
        </w:rPr>
        <w:t>مضارع</w:t>
      </w:r>
      <w:r w:rsidRPr="005E01C2">
        <w:t xml:space="preserve"> verb is in its default state of </w:t>
      </w:r>
      <w:r w:rsidRPr="005B52E1">
        <w:rPr>
          <w:rStyle w:val="libBold1Char"/>
          <w:rFonts w:hint="cs"/>
          <w:rtl/>
        </w:rPr>
        <w:t>رفع</w:t>
      </w:r>
      <w:r w:rsidRPr="005E01C2">
        <w:t>.  The presence of this ‘</w:t>
      </w:r>
      <w:r w:rsidRPr="005B52E1">
        <w:rPr>
          <w:rStyle w:val="libBold1Char"/>
          <w:rFonts w:hint="cs"/>
          <w:rtl/>
        </w:rPr>
        <w:t>ن</w:t>
      </w:r>
      <w:r w:rsidRPr="005E01C2">
        <w:t xml:space="preserve">’ at the end of the seven conjugations mentioned above will indicate </w:t>
      </w:r>
      <w:r w:rsidRPr="005B52E1">
        <w:rPr>
          <w:rStyle w:val="libBold1Char"/>
          <w:rFonts w:hint="cs"/>
          <w:rtl/>
        </w:rPr>
        <w:t>رفع</w:t>
      </w:r>
      <w:r w:rsidRPr="005E01C2">
        <w:t>.  The pronoun is the letter before the ‘</w:t>
      </w:r>
      <w:r w:rsidRPr="005B52E1">
        <w:rPr>
          <w:rStyle w:val="libBold1Char"/>
          <w:rFonts w:hint="cs"/>
          <w:rtl/>
        </w:rPr>
        <w:t>ن</w:t>
      </w:r>
      <w:r w:rsidRPr="005E01C2">
        <w:t>’ i.e. an ‘</w:t>
      </w:r>
      <w:r w:rsidRPr="005B52E1">
        <w:rPr>
          <w:rStyle w:val="libBold1Char"/>
          <w:rFonts w:hint="cs"/>
          <w:rtl/>
        </w:rPr>
        <w:t>ا</w:t>
      </w:r>
      <w:r w:rsidRPr="005E01C2">
        <w:t>’ for the four duals, a ‘</w:t>
      </w:r>
      <w:r w:rsidRPr="005B52E1">
        <w:rPr>
          <w:rStyle w:val="libBold1Char"/>
          <w:rFonts w:hint="cs"/>
          <w:rtl/>
        </w:rPr>
        <w:t>و</w:t>
      </w:r>
      <w:r w:rsidRPr="005E01C2">
        <w:t>’ for the two masculine plurals, and ‘</w:t>
      </w:r>
      <w:r w:rsidRPr="005B52E1">
        <w:rPr>
          <w:rStyle w:val="libBold1Char"/>
          <w:rFonts w:hint="cs"/>
          <w:rtl/>
        </w:rPr>
        <w:t>ي</w:t>
      </w:r>
      <w:r w:rsidRPr="005E01C2">
        <w:t xml:space="preserve">’ for number ten, the second person singular feminine.  In </w:t>
      </w:r>
      <w:r w:rsidRPr="005B52E1">
        <w:rPr>
          <w:rStyle w:val="libBold1Char"/>
          <w:rFonts w:hint="cs"/>
          <w:rtl/>
        </w:rPr>
        <w:t>نصب</w:t>
      </w:r>
      <w:r w:rsidRPr="005E01C2">
        <w:t xml:space="preserve"> and </w:t>
      </w:r>
      <w:r w:rsidRPr="005B52E1">
        <w:rPr>
          <w:rStyle w:val="libBold1Char"/>
          <w:rFonts w:hint="cs"/>
          <w:rtl/>
        </w:rPr>
        <w:t>جزم</w:t>
      </w:r>
      <w:r w:rsidRPr="005E01C2">
        <w:t>, this ‘</w:t>
      </w:r>
      <w:r w:rsidRPr="005B52E1">
        <w:rPr>
          <w:rStyle w:val="libBold1Char"/>
          <w:rFonts w:hint="cs"/>
          <w:rtl/>
        </w:rPr>
        <w:t>ن</w:t>
      </w:r>
      <w:r>
        <w:t>’ will drop.</w:t>
      </w:r>
    </w:p>
    <w:p w:rsidR="00700778" w:rsidRDefault="00700778" w:rsidP="005E01C2">
      <w:pPr>
        <w:pStyle w:val="libNormal"/>
      </w:pPr>
      <w:r>
        <w:t>The third and final ‘</w:t>
      </w:r>
      <w:r w:rsidRPr="005B52E1">
        <w:rPr>
          <w:rStyle w:val="libBold1Char"/>
          <w:rFonts w:hint="cs"/>
          <w:rtl/>
        </w:rPr>
        <w:t>ن</w:t>
      </w:r>
      <w:r w:rsidRPr="005E01C2">
        <w:t>’ is what we referred to as the ‘</w:t>
      </w:r>
      <w:r w:rsidRPr="005B52E1">
        <w:rPr>
          <w:rStyle w:val="libBold1Char"/>
          <w:rFonts w:hint="cs"/>
          <w:rtl/>
        </w:rPr>
        <w:t>ن</w:t>
      </w:r>
      <w:r w:rsidRPr="005E01C2">
        <w:t>’ of emphasis.  This is a special ‘</w:t>
      </w:r>
      <w:r w:rsidRPr="005B52E1">
        <w:rPr>
          <w:rStyle w:val="libBold1Char"/>
          <w:rFonts w:hint="cs"/>
          <w:rtl/>
        </w:rPr>
        <w:t>ن</w:t>
      </w:r>
      <w:r w:rsidRPr="005E01C2">
        <w:t xml:space="preserve">’ which is a particle and is attached to the end of the </w:t>
      </w:r>
      <w:r w:rsidRPr="005B52E1">
        <w:rPr>
          <w:rStyle w:val="libBold1Char"/>
          <w:rtl/>
        </w:rPr>
        <w:t>مضارع</w:t>
      </w:r>
      <w:r w:rsidRPr="005E01C2">
        <w:t xml:space="preserve">.  It comes in both a </w:t>
      </w:r>
      <w:r w:rsidRPr="005B52E1">
        <w:rPr>
          <w:rStyle w:val="libBold1Char"/>
          <w:rFonts w:hint="cs"/>
          <w:rtl/>
        </w:rPr>
        <w:t>ساكن</w:t>
      </w:r>
      <w:r w:rsidRPr="005E01C2">
        <w:t xml:space="preserve"> form as well as a </w:t>
      </w:r>
      <w:r w:rsidRPr="005B52E1">
        <w:rPr>
          <w:rStyle w:val="libBold1Char"/>
          <w:rFonts w:hint="cs"/>
          <w:rtl/>
        </w:rPr>
        <w:t>مشدد</w:t>
      </w:r>
      <w:r w:rsidRPr="005E01C2">
        <w:t xml:space="preserve"> form.  Its meaning function is twofold.  Firstly it eliminates the present tense and makes the verb specific to the future.  Secondly it adds emphasis to the future tense meaning (verily or surely).  All conjugations of the present</w:t>
      </w:r>
      <w:r w:rsidR="00EE0A9F">
        <w:t>-</w:t>
      </w:r>
      <w:r w:rsidRPr="005E01C2">
        <w:t xml:space="preserve">tense verb become </w:t>
      </w:r>
      <w:r w:rsidRPr="005B52E1">
        <w:rPr>
          <w:rStyle w:val="libBold1Char"/>
          <w:rFonts w:hint="cs"/>
          <w:rtl/>
        </w:rPr>
        <w:t>مبني</w:t>
      </w:r>
      <w:r>
        <w:t xml:space="preserve"> as a result of it.</w:t>
      </w:r>
    </w:p>
    <w:p w:rsidR="00700778" w:rsidRPr="005E01C2" w:rsidRDefault="00700778" w:rsidP="005E01C2">
      <w:pPr>
        <w:pStyle w:val="libNormal"/>
      </w:pPr>
      <w:r>
        <w:t xml:space="preserve">Now we can clearly see the 20% of verbs which are </w:t>
      </w:r>
      <w:r w:rsidRPr="005B52E1">
        <w:rPr>
          <w:rStyle w:val="libBold1Char"/>
          <w:rFonts w:hint="cs"/>
          <w:rtl/>
        </w:rPr>
        <w:t>معرب</w:t>
      </w:r>
      <w:r w:rsidRPr="005E01C2">
        <w:t xml:space="preserve"> and distinguish them from the 80% that are </w:t>
      </w:r>
      <w:r w:rsidRPr="005B52E1">
        <w:rPr>
          <w:rStyle w:val="libBold1Char"/>
          <w:rtl/>
        </w:rPr>
        <w:t>مبني</w:t>
      </w:r>
      <w:r w:rsidRPr="005E01C2">
        <w:t>:</w:t>
      </w:r>
    </w:p>
    <w:p w:rsidR="00700778" w:rsidRPr="005E01C2" w:rsidRDefault="00700778" w:rsidP="00700778">
      <w:pPr>
        <w:pStyle w:val="libNormal"/>
      </w:pPr>
      <w:r w:rsidRPr="003B5D68">
        <w:rPr>
          <w:rStyle w:val="libBold1Char"/>
          <w:rFonts w:hint="cs"/>
          <w:rtl/>
        </w:rPr>
        <w:t>ماضي</w:t>
      </w:r>
      <w:r w:rsidRPr="005E01C2">
        <w:t xml:space="preserve"> </w:t>
      </w:r>
      <w:r w:rsidR="00EE0A9F">
        <w:t>-</w:t>
      </w:r>
      <w:r w:rsidRPr="005E01C2">
        <w:t xml:space="preserve"> </w:t>
      </w:r>
      <w:r w:rsidRPr="005B52E1">
        <w:rPr>
          <w:rStyle w:val="libBold1Char"/>
          <w:rFonts w:hint="cs"/>
          <w:rtl/>
        </w:rPr>
        <w:t>مبني</w:t>
      </w:r>
      <w:r>
        <w:t xml:space="preserve"> </w:t>
      </w:r>
      <w:r w:rsidRPr="005E01C2">
        <w:t xml:space="preserve">in its entirety. </w:t>
      </w:r>
    </w:p>
    <w:p w:rsidR="00700778" w:rsidRPr="005E01C2" w:rsidRDefault="00700778" w:rsidP="00700778">
      <w:pPr>
        <w:pStyle w:val="libNormal"/>
      </w:pPr>
      <w:r w:rsidRPr="003B5D68">
        <w:rPr>
          <w:rStyle w:val="libBold1Char"/>
          <w:rFonts w:hint="cs"/>
          <w:rtl/>
        </w:rPr>
        <w:t>أمر حاضر معروف</w:t>
      </w:r>
      <w:r w:rsidRPr="005E01C2">
        <w:t xml:space="preserve"> </w:t>
      </w:r>
      <w:r w:rsidR="00EE0A9F">
        <w:t>-</w:t>
      </w:r>
      <w:r w:rsidRPr="005E01C2">
        <w:t xml:space="preserve"> </w:t>
      </w:r>
      <w:r w:rsidRPr="005B52E1">
        <w:rPr>
          <w:rStyle w:val="libBold1Char"/>
          <w:rFonts w:hint="cs"/>
          <w:rtl/>
        </w:rPr>
        <w:t>مبني</w:t>
      </w:r>
      <w:r>
        <w:t xml:space="preserve"> </w:t>
      </w:r>
      <w:r w:rsidRPr="005E01C2">
        <w:t>also.</w:t>
      </w:r>
    </w:p>
    <w:p w:rsidR="00700778" w:rsidRPr="005E01C2" w:rsidRDefault="00700778" w:rsidP="00700778">
      <w:pPr>
        <w:pStyle w:val="libNormal"/>
      </w:pPr>
      <w:r w:rsidRPr="003B5D68">
        <w:rPr>
          <w:rStyle w:val="libBold1Char"/>
          <w:rtl/>
        </w:rPr>
        <w:t>مضارع</w:t>
      </w:r>
      <w:r w:rsidRPr="005E01C2">
        <w:t xml:space="preserve"> with the ‘</w:t>
      </w:r>
      <w:r w:rsidRPr="003B5D68">
        <w:rPr>
          <w:rStyle w:val="libBold1Char"/>
          <w:rFonts w:hint="cs"/>
          <w:rtl/>
        </w:rPr>
        <w:t>ن</w:t>
      </w:r>
      <w:r w:rsidRPr="005E01C2">
        <w:t>’ of feminine plurality (6 and 12)</w:t>
      </w:r>
      <w:r w:rsidR="00EE0A9F">
        <w:t>-</w:t>
      </w:r>
      <w:r w:rsidRPr="005E01C2">
        <w:t xml:space="preserve"> </w:t>
      </w:r>
      <w:r w:rsidRPr="005B52E1">
        <w:rPr>
          <w:rStyle w:val="libBold1Char"/>
          <w:rFonts w:hint="cs"/>
          <w:rtl/>
        </w:rPr>
        <w:t>مبني</w:t>
      </w:r>
    </w:p>
    <w:p w:rsidR="00700778" w:rsidRPr="005E01C2" w:rsidRDefault="00700778" w:rsidP="00700778">
      <w:pPr>
        <w:pStyle w:val="libNormal"/>
      </w:pPr>
      <w:r w:rsidRPr="003B5D68">
        <w:rPr>
          <w:rStyle w:val="libBold1Char"/>
          <w:rtl/>
        </w:rPr>
        <w:t>مضارع</w:t>
      </w:r>
      <w:r w:rsidRPr="005E01C2">
        <w:t xml:space="preserve"> with the ‘</w:t>
      </w:r>
      <w:r w:rsidRPr="003B5D68">
        <w:rPr>
          <w:rStyle w:val="libBold1Char"/>
          <w:rFonts w:hint="cs"/>
          <w:rtl/>
        </w:rPr>
        <w:t>ن</w:t>
      </w:r>
      <w:r w:rsidRPr="005E01C2">
        <w:t>’ of emphasis (all 14 conjugations)</w:t>
      </w:r>
      <w:r w:rsidR="00EE0A9F">
        <w:t>-</w:t>
      </w:r>
      <w:r w:rsidRPr="005E01C2">
        <w:t xml:space="preserve"> </w:t>
      </w:r>
      <w:r w:rsidRPr="005B52E1">
        <w:rPr>
          <w:rStyle w:val="libBold1Char"/>
          <w:rFonts w:hint="cs"/>
          <w:rtl/>
        </w:rPr>
        <w:t>مبني</w:t>
      </w:r>
    </w:p>
    <w:p w:rsidR="00700778" w:rsidRDefault="00700778" w:rsidP="005E01C2">
      <w:pPr>
        <w:pStyle w:val="libNormal"/>
      </w:pPr>
      <w:r w:rsidRPr="005B52E1">
        <w:rPr>
          <w:rStyle w:val="libBold1Char"/>
          <w:rtl/>
        </w:rPr>
        <w:t>مضارع</w:t>
      </w:r>
      <w:r w:rsidRPr="005E01C2">
        <w:t xml:space="preserve"> empty of  the above mentioned both ‘</w:t>
      </w:r>
      <w:r w:rsidRPr="005B52E1">
        <w:rPr>
          <w:rStyle w:val="libBold1Char"/>
          <w:rFonts w:hint="cs"/>
          <w:rtl/>
        </w:rPr>
        <w:t>ن</w:t>
      </w:r>
      <w:r w:rsidRPr="005E01C2">
        <w:t xml:space="preserve">’ </w:t>
      </w:r>
      <w:r w:rsidR="00EE0A9F">
        <w:t>-</w:t>
      </w:r>
      <w:r w:rsidRPr="005E01C2">
        <w:t xml:space="preserve"> </w:t>
      </w:r>
      <w:r w:rsidRPr="005B52E1">
        <w:rPr>
          <w:rStyle w:val="libBold1Char"/>
          <w:rFonts w:hint="cs"/>
          <w:rtl/>
        </w:rPr>
        <w:t>معرب</w:t>
      </w:r>
    </w:p>
    <w:p w:rsidR="00700778" w:rsidRPr="005E01C2" w:rsidRDefault="00700778" w:rsidP="005E01C2">
      <w:pPr>
        <w:pStyle w:val="libNormal"/>
      </w:pPr>
      <w:r>
        <w:t xml:space="preserve">Note that from a total five only one is </w:t>
      </w:r>
      <w:r w:rsidRPr="005B52E1">
        <w:rPr>
          <w:rStyle w:val="libBold1Char"/>
          <w:rFonts w:hint="cs"/>
          <w:rtl/>
        </w:rPr>
        <w:t>معرب</w:t>
      </w:r>
      <w:r w:rsidRPr="005E01C2">
        <w:t xml:space="preserve"> and four are </w:t>
      </w:r>
      <w:r w:rsidRPr="005B52E1">
        <w:rPr>
          <w:rStyle w:val="libBold1Char"/>
          <w:rtl/>
        </w:rPr>
        <w:t>مبني</w:t>
      </w:r>
      <w:r w:rsidRPr="005E01C2">
        <w:t>.  Four from five is 80% and one from five is 20%.</w:t>
      </w:r>
    </w:p>
    <w:p w:rsidR="00FD4CEE" w:rsidRDefault="00FD4CEE" w:rsidP="00FD4CEE">
      <w:pPr>
        <w:pStyle w:val="Heading2Center"/>
      </w:pPr>
      <w:bookmarkStart w:id="18" w:name="_Toc411323552"/>
      <w:r w:rsidRPr="00FD4CEE">
        <w:t xml:space="preserve">Essential Note on </w:t>
      </w:r>
      <w:r w:rsidRPr="00FD4CEE">
        <w:rPr>
          <w:rtl/>
        </w:rPr>
        <w:t>بناء</w:t>
      </w:r>
      <w:bookmarkEnd w:id="18"/>
    </w:p>
    <w:p w:rsidR="00700778" w:rsidRDefault="00700778" w:rsidP="005E01C2">
      <w:pPr>
        <w:pStyle w:val="libNormal"/>
      </w:pPr>
      <w:r w:rsidRPr="005E01C2">
        <w:t xml:space="preserve">Thus far we have covered five types of </w:t>
      </w:r>
      <w:r w:rsidRPr="005B52E1">
        <w:rPr>
          <w:rStyle w:val="libBold1Char"/>
          <w:rFonts w:hint="cs"/>
          <w:rtl/>
        </w:rPr>
        <w:t>مبني</w:t>
      </w:r>
      <w:r>
        <w:t xml:space="preserve"> words.</w:t>
      </w:r>
    </w:p>
    <w:p w:rsidR="00700778" w:rsidRPr="005E01C2" w:rsidRDefault="00700778" w:rsidP="005E01C2">
      <w:pPr>
        <w:pStyle w:val="libNormal"/>
      </w:pPr>
      <w:r>
        <w:t xml:space="preserve">All </w:t>
      </w:r>
      <w:r w:rsidRPr="005B52E1">
        <w:rPr>
          <w:rStyle w:val="libBold1Char"/>
          <w:rFonts w:hint="cs"/>
          <w:rtl/>
        </w:rPr>
        <w:t>حروف</w:t>
      </w:r>
      <w:r w:rsidRPr="005E01C2">
        <w:t>.</w:t>
      </w:r>
    </w:p>
    <w:p w:rsidR="00700778" w:rsidRPr="005E01C2" w:rsidRDefault="00700778" w:rsidP="00700778">
      <w:pPr>
        <w:pStyle w:val="libNormal"/>
      </w:pPr>
      <w:r w:rsidRPr="003B5D68">
        <w:rPr>
          <w:rStyle w:val="libBold1Char"/>
          <w:rFonts w:hint="cs"/>
          <w:rtl/>
        </w:rPr>
        <w:t>ماضي</w:t>
      </w:r>
      <w:r w:rsidRPr="005E01C2">
        <w:t>.</w:t>
      </w:r>
    </w:p>
    <w:p w:rsidR="00700778" w:rsidRPr="005E01C2" w:rsidRDefault="00700778" w:rsidP="00700778">
      <w:pPr>
        <w:pStyle w:val="libNormal"/>
      </w:pPr>
      <w:r w:rsidRPr="003B5D68">
        <w:rPr>
          <w:rStyle w:val="libBold1Char"/>
          <w:rFonts w:hint="cs"/>
          <w:rtl/>
        </w:rPr>
        <w:lastRenderedPageBreak/>
        <w:t>أمر حاضر معروف</w:t>
      </w:r>
      <w:r w:rsidRPr="005E01C2">
        <w:t>.</w:t>
      </w:r>
    </w:p>
    <w:p w:rsidR="00700778" w:rsidRPr="005E01C2" w:rsidRDefault="00700778" w:rsidP="00700778">
      <w:pPr>
        <w:pStyle w:val="libNormal"/>
      </w:pPr>
      <w:r w:rsidRPr="003B5D68">
        <w:rPr>
          <w:rStyle w:val="libBold1Char"/>
          <w:rtl/>
        </w:rPr>
        <w:t>مضارع</w:t>
      </w:r>
      <w:r w:rsidRPr="005E01C2">
        <w:t xml:space="preserve"> with the ‘nun’ of feminine plurality.</w:t>
      </w:r>
    </w:p>
    <w:p w:rsidR="00700778" w:rsidRDefault="00700778" w:rsidP="005E01C2">
      <w:pPr>
        <w:pStyle w:val="libNormal"/>
      </w:pPr>
      <w:r w:rsidRPr="005B52E1">
        <w:rPr>
          <w:rStyle w:val="libBold1Char"/>
          <w:rtl/>
        </w:rPr>
        <w:t>مضارع</w:t>
      </w:r>
      <w:r>
        <w:t xml:space="preserve"> with the ‘nun’ of emphasis.</w:t>
      </w:r>
    </w:p>
    <w:p w:rsidR="00700778" w:rsidRPr="005E01C2" w:rsidRDefault="00700778" w:rsidP="005E01C2">
      <w:pPr>
        <w:pStyle w:val="libNormal"/>
      </w:pPr>
      <w:r>
        <w:t>Depending on the reason of</w:t>
      </w:r>
      <w:r w:rsidRPr="005B52E1">
        <w:rPr>
          <w:rStyle w:val="libBold1Char"/>
        </w:rPr>
        <w:t xml:space="preserve"> </w:t>
      </w:r>
      <w:r w:rsidRPr="005E01C2">
        <w:t>‘</w:t>
      </w:r>
      <w:r w:rsidRPr="005B52E1">
        <w:rPr>
          <w:rStyle w:val="libBold1Char"/>
          <w:rFonts w:hint="cs"/>
          <w:rtl/>
        </w:rPr>
        <w:t>بناء</w:t>
      </w:r>
      <w:r w:rsidRPr="005E01C2">
        <w:t xml:space="preserve">’ (statelessness), </w:t>
      </w:r>
      <w:r w:rsidRPr="005B52E1">
        <w:rPr>
          <w:rStyle w:val="libBold1Char"/>
          <w:rtl/>
        </w:rPr>
        <w:t>مبني</w:t>
      </w:r>
      <w:r w:rsidRPr="005E01C2">
        <w:t xml:space="preserve"> words are of two types:</w:t>
      </w:r>
    </w:p>
    <w:p w:rsidR="00700778" w:rsidRPr="005E01C2" w:rsidRDefault="00700778" w:rsidP="00700778">
      <w:pPr>
        <w:pStyle w:val="libNormal"/>
      </w:pPr>
      <w:r w:rsidRPr="003B5D68">
        <w:rPr>
          <w:rStyle w:val="libBold1Char"/>
          <w:rtl/>
        </w:rPr>
        <w:t>مبني</w:t>
      </w:r>
      <w:r w:rsidRPr="003B5D68">
        <w:rPr>
          <w:rStyle w:val="libBold1Char"/>
          <w:rFonts w:hint="cs"/>
          <w:rtl/>
        </w:rPr>
        <w:t xml:space="preserve"> الأصل</w:t>
      </w:r>
      <w:r w:rsidRPr="005E01C2">
        <w:t xml:space="preserve"> </w:t>
      </w:r>
      <w:r w:rsidR="00EE0A9F">
        <w:t>-</w:t>
      </w:r>
      <w:r w:rsidRPr="005E01C2">
        <w:t xml:space="preserve"> words that are truly </w:t>
      </w:r>
      <w:r w:rsidRPr="003B5D68">
        <w:rPr>
          <w:rStyle w:val="libBold1Char"/>
          <w:rtl/>
        </w:rPr>
        <w:t>مبني</w:t>
      </w:r>
      <w:r w:rsidRPr="005E01C2">
        <w:t xml:space="preserve">  i.e. They never enter grammatical states and therefore have no need for the process of reflection called </w:t>
      </w:r>
      <w:r w:rsidRPr="003B5D68">
        <w:rPr>
          <w:rStyle w:val="libBold1Char"/>
          <w:rFonts w:hint="cs"/>
          <w:rtl/>
        </w:rPr>
        <w:t>أعراب</w:t>
      </w:r>
      <w:r w:rsidRPr="005E01C2">
        <w:t xml:space="preserve">.  The first three from the above five are </w:t>
      </w:r>
      <w:r w:rsidRPr="003B5D68">
        <w:rPr>
          <w:rStyle w:val="libBold1Char"/>
          <w:rtl/>
        </w:rPr>
        <w:t>مبني</w:t>
      </w:r>
      <w:r w:rsidRPr="003B5D68">
        <w:rPr>
          <w:rStyle w:val="libBold1Char"/>
          <w:rFonts w:hint="cs"/>
          <w:rtl/>
        </w:rPr>
        <w:t xml:space="preserve"> الأصل</w:t>
      </w:r>
      <w:r w:rsidRPr="005E01C2">
        <w:t>.</w:t>
      </w:r>
    </w:p>
    <w:p w:rsidR="00700778" w:rsidRPr="005E01C2" w:rsidRDefault="00700778" w:rsidP="00700778">
      <w:pPr>
        <w:pStyle w:val="libNormal"/>
      </w:pPr>
      <w:r w:rsidRPr="003B5D68">
        <w:rPr>
          <w:rStyle w:val="libBold1Char"/>
          <w:rtl/>
        </w:rPr>
        <w:t>مبني</w:t>
      </w:r>
      <w:r w:rsidRPr="003B5D68">
        <w:rPr>
          <w:rStyle w:val="libBold1Char"/>
          <w:rFonts w:hint="cs"/>
          <w:rtl/>
        </w:rPr>
        <w:t xml:space="preserve"> مشابه</w:t>
      </w:r>
      <w:r w:rsidRPr="005E01C2">
        <w:t xml:space="preserve"> </w:t>
      </w:r>
      <w:r w:rsidR="00EE0A9F">
        <w:t>-</w:t>
      </w:r>
      <w:r w:rsidRPr="005E01C2">
        <w:t xml:space="preserve"> words that are </w:t>
      </w:r>
      <w:r w:rsidRPr="003B5D68">
        <w:rPr>
          <w:rStyle w:val="libBold1Char"/>
          <w:rtl/>
        </w:rPr>
        <w:t>مبني</w:t>
      </w:r>
      <w:r w:rsidRPr="005E01C2">
        <w:t xml:space="preserve">  due to a secondary reason such as resemblance to the first category, meaning they do enter grammatical states and hence need the reflection that </w:t>
      </w:r>
      <w:r w:rsidRPr="003B5D68">
        <w:rPr>
          <w:rStyle w:val="libBold1Char"/>
          <w:rFonts w:hint="cs"/>
          <w:rtl/>
        </w:rPr>
        <w:t>أعراب</w:t>
      </w:r>
      <w:r w:rsidRPr="005E01C2">
        <w:t xml:space="preserve"> provides. However, owing to some external reason, their last letters remain constant despite the many governing agents that enter upon them.  </w:t>
      </w:r>
      <w:r w:rsidRPr="003B5D68">
        <w:rPr>
          <w:rStyle w:val="libBold1Char"/>
          <w:rtl/>
        </w:rPr>
        <w:t>مضارع</w:t>
      </w:r>
      <w:r w:rsidRPr="005E01C2">
        <w:t xml:space="preserve"> with the ‘</w:t>
      </w:r>
      <w:r w:rsidRPr="003B5D68">
        <w:rPr>
          <w:rStyle w:val="libBold1Char"/>
          <w:rFonts w:hint="cs"/>
          <w:rtl/>
        </w:rPr>
        <w:t>ن</w:t>
      </w:r>
      <w:r w:rsidRPr="005E01C2">
        <w:t xml:space="preserve">’ of feminine plurality is </w:t>
      </w:r>
      <w:r w:rsidRPr="003B5D68">
        <w:rPr>
          <w:rStyle w:val="libBold1Char"/>
          <w:rtl/>
        </w:rPr>
        <w:t>مبني</w:t>
      </w:r>
      <w:r w:rsidRPr="005E01C2">
        <w:t xml:space="preserve">  because the final ‘‘</w:t>
      </w:r>
      <w:r w:rsidRPr="003B5D68">
        <w:rPr>
          <w:rStyle w:val="libBold1Char"/>
          <w:rFonts w:hint="cs"/>
          <w:rtl/>
        </w:rPr>
        <w:t>ن</w:t>
      </w:r>
      <w:r w:rsidRPr="005E01C2">
        <w:t>’ at the end of these two conjugations RESEMBLES the ‘</w:t>
      </w:r>
      <w:r w:rsidRPr="003B5D68">
        <w:rPr>
          <w:rStyle w:val="libBold1Char"/>
          <w:rFonts w:hint="cs"/>
          <w:rtl/>
        </w:rPr>
        <w:t>ن</w:t>
      </w:r>
      <w:r w:rsidRPr="005E01C2">
        <w:t xml:space="preserve">’ of </w:t>
      </w:r>
      <w:r w:rsidRPr="003B5D68">
        <w:rPr>
          <w:rStyle w:val="libBold1Char"/>
          <w:rFonts w:hint="cs"/>
          <w:rtl/>
        </w:rPr>
        <w:t>فَعَلنَ</w:t>
      </w:r>
      <w:r w:rsidRPr="005E01C2">
        <w:t xml:space="preserve"> i.e. conjugation number 6 of the past</w:t>
      </w:r>
      <w:r w:rsidR="00EE0A9F">
        <w:t>-</w:t>
      </w:r>
      <w:r w:rsidRPr="005E01C2">
        <w:t xml:space="preserve">tense table, whereas the emphatic tables are </w:t>
      </w:r>
      <w:r w:rsidRPr="003B5D68">
        <w:rPr>
          <w:rStyle w:val="libBold1Char"/>
          <w:rtl/>
        </w:rPr>
        <w:t>مبني</w:t>
      </w:r>
      <w:r w:rsidRPr="005E01C2">
        <w:t xml:space="preserve">  in their entirety due to the ‘</w:t>
      </w:r>
      <w:r w:rsidRPr="003B5D68">
        <w:rPr>
          <w:rStyle w:val="libBold1Char"/>
          <w:rFonts w:hint="cs"/>
          <w:rtl/>
        </w:rPr>
        <w:t>ن</w:t>
      </w:r>
      <w:r w:rsidRPr="005E01C2">
        <w:t>’ of emphasis being a particle and particles do not give way to last letter change.</w:t>
      </w:r>
    </w:p>
    <w:p w:rsidR="00FD4CEE" w:rsidRDefault="00FD4CEE" w:rsidP="00FD4CEE">
      <w:pPr>
        <w:pStyle w:val="Heading2Center"/>
      </w:pPr>
      <w:bookmarkStart w:id="19" w:name="_Toc411323553"/>
      <w:r w:rsidRPr="00FD4CEE">
        <w:t xml:space="preserve">The 20% of </w:t>
      </w:r>
      <w:r w:rsidRPr="00FD4CEE">
        <w:rPr>
          <w:rtl/>
        </w:rPr>
        <w:t>أسماء</w:t>
      </w:r>
      <w:r w:rsidRPr="00FD4CEE">
        <w:t xml:space="preserve"> that are </w:t>
      </w:r>
      <w:r w:rsidRPr="00FD4CEE">
        <w:rPr>
          <w:rtl/>
        </w:rPr>
        <w:t>مبني</w:t>
      </w:r>
      <w:bookmarkEnd w:id="19"/>
    </w:p>
    <w:p w:rsidR="00700778" w:rsidRPr="005E01C2" w:rsidRDefault="00700778" w:rsidP="00700778">
      <w:pPr>
        <w:pStyle w:val="libNormal"/>
      </w:pPr>
      <w:r w:rsidRPr="005E01C2">
        <w:t xml:space="preserve">From the perspective of </w:t>
      </w:r>
      <w:r w:rsidRPr="003B5D68">
        <w:rPr>
          <w:rStyle w:val="libBold1Char"/>
          <w:rFonts w:hint="cs"/>
          <w:rtl/>
        </w:rPr>
        <w:t>أعراب</w:t>
      </w:r>
      <w:r w:rsidRPr="005E01C2">
        <w:t xml:space="preserve"> and </w:t>
      </w:r>
      <w:r w:rsidRPr="003B5D68">
        <w:rPr>
          <w:rStyle w:val="libBold1Char"/>
          <w:rFonts w:hint="cs"/>
          <w:rtl/>
        </w:rPr>
        <w:t>بناء</w:t>
      </w:r>
      <w:r w:rsidRPr="005E01C2">
        <w:t>, the ‘</w:t>
      </w:r>
      <w:r w:rsidRPr="003B5D68">
        <w:rPr>
          <w:rStyle w:val="libBold1Char"/>
          <w:rFonts w:hint="cs"/>
          <w:rtl/>
        </w:rPr>
        <w:t>إسم</w:t>
      </w:r>
      <w:r w:rsidRPr="005E01C2">
        <w:t>’ is classified into two categories:</w:t>
      </w:r>
    </w:p>
    <w:p w:rsidR="00FD4CEE" w:rsidRDefault="00700778" w:rsidP="005E01C2">
      <w:pPr>
        <w:pStyle w:val="libNormal"/>
      </w:pPr>
      <w:r w:rsidRPr="005B52E1">
        <w:rPr>
          <w:rStyle w:val="libBold1Char"/>
          <w:rFonts w:hint="cs"/>
          <w:rtl/>
        </w:rPr>
        <w:t>أسم مُتَمَكِّن</w:t>
      </w:r>
      <w:r w:rsidRPr="003B5D68">
        <w:t>:</w:t>
      </w:r>
      <w:r w:rsidRPr="005E01C2">
        <w:t xml:space="preserve"> </w:t>
      </w:r>
      <w:r w:rsidRPr="005B52E1">
        <w:rPr>
          <w:rStyle w:val="libBold1Char"/>
          <w:rFonts w:hint="cs"/>
          <w:rtl/>
        </w:rPr>
        <w:t>أسماء</w:t>
      </w:r>
      <w:r w:rsidRPr="005E01C2">
        <w:t xml:space="preserve"> that do not resemble </w:t>
      </w:r>
      <w:r w:rsidRPr="005B52E1">
        <w:rPr>
          <w:rStyle w:val="libBold1Char"/>
          <w:rtl/>
        </w:rPr>
        <w:t>مبني</w:t>
      </w:r>
      <w:r w:rsidRPr="005B52E1">
        <w:rPr>
          <w:rStyle w:val="libBold1Char"/>
          <w:rFonts w:hint="cs"/>
          <w:rtl/>
        </w:rPr>
        <w:t xml:space="preserve"> الأصل</w:t>
      </w:r>
      <w:r w:rsidRPr="005E01C2">
        <w:t xml:space="preserve"> and are therefore </w:t>
      </w:r>
      <w:r w:rsidRPr="005B52E1">
        <w:rPr>
          <w:rStyle w:val="libBold1Char"/>
          <w:rtl/>
        </w:rPr>
        <w:t>معرب</w:t>
      </w:r>
      <w:r w:rsidRPr="005E01C2">
        <w:t xml:space="preserve">. This category comprises of the vast majority of </w:t>
      </w:r>
      <w:r w:rsidRPr="005B52E1">
        <w:rPr>
          <w:rStyle w:val="libBold1Char"/>
          <w:rFonts w:hint="cs"/>
          <w:rtl/>
        </w:rPr>
        <w:t>أسماء</w:t>
      </w:r>
      <w:r w:rsidRPr="005E01C2">
        <w:t xml:space="preserve"> (about 80%), divided into 16 types to be discussed at a later time.  Grammatical state in them will be reflected on the last letter as mentioned previously.  This reflection can be via ‘</w:t>
      </w:r>
      <w:r w:rsidRPr="005B52E1">
        <w:rPr>
          <w:rStyle w:val="libBold1Char"/>
          <w:rFonts w:hint="cs"/>
          <w:rtl/>
        </w:rPr>
        <w:t>حركات</w:t>
      </w:r>
      <w:r w:rsidRPr="005E01C2">
        <w:t xml:space="preserve">’ i.e. short vowels; </w:t>
      </w:r>
      <w:r w:rsidRPr="005B52E1">
        <w:rPr>
          <w:rStyle w:val="libBold1Char"/>
          <w:rFonts w:hint="cs"/>
          <w:rtl/>
        </w:rPr>
        <w:t>ضمّة</w:t>
      </w:r>
      <w:r w:rsidRPr="005E01C2">
        <w:t xml:space="preserve">, </w:t>
      </w:r>
      <w:r w:rsidRPr="005B52E1">
        <w:rPr>
          <w:rStyle w:val="libBold1Char"/>
          <w:rFonts w:hint="cs"/>
          <w:rtl/>
        </w:rPr>
        <w:t>فتحة</w:t>
      </w:r>
      <w:r w:rsidRPr="005E01C2">
        <w:t xml:space="preserve"> and </w:t>
      </w:r>
      <w:r w:rsidRPr="005B52E1">
        <w:rPr>
          <w:rStyle w:val="libBold1Char"/>
          <w:rFonts w:hint="cs"/>
          <w:rtl/>
        </w:rPr>
        <w:t>كسرة</w:t>
      </w:r>
      <w:r w:rsidRPr="005E01C2">
        <w:t>, and also by means of letters such as long vowels (</w:t>
      </w:r>
      <w:r w:rsidRPr="005B52E1">
        <w:rPr>
          <w:rStyle w:val="libBold1Char"/>
          <w:rFonts w:hint="cs"/>
          <w:rtl/>
        </w:rPr>
        <w:t>ا</w:t>
      </w:r>
      <w:r w:rsidRPr="005E01C2">
        <w:t xml:space="preserve">, </w:t>
      </w:r>
      <w:r w:rsidRPr="005E01C2">
        <w:rPr>
          <w:rFonts w:hint="cs"/>
          <w:rtl/>
        </w:rPr>
        <w:t>و</w:t>
      </w:r>
      <w:r w:rsidRPr="005E01C2">
        <w:t xml:space="preserve"> and </w:t>
      </w:r>
      <w:r w:rsidRPr="005E01C2">
        <w:rPr>
          <w:rFonts w:hint="cs"/>
          <w:rtl/>
        </w:rPr>
        <w:t>ى</w:t>
      </w:r>
      <w:r w:rsidRPr="005E01C2">
        <w:t xml:space="preserve">).  It may be explicit or assumed.  For the most part, there will be a full separate reflection for each grammatical state.  Occasionally, there will be just two reflections for all three of the states </w:t>
      </w:r>
      <w:r w:rsidRPr="005B52E1">
        <w:rPr>
          <w:rStyle w:val="libBold1Char"/>
          <w:rFonts w:hint="cs"/>
          <w:rtl/>
        </w:rPr>
        <w:t>أسماء</w:t>
      </w:r>
      <w:r w:rsidRPr="005E01C2">
        <w:t xml:space="preserve"> enter.  From this we see that </w:t>
      </w:r>
      <w:r w:rsidRPr="005B52E1">
        <w:rPr>
          <w:rStyle w:val="libBold1Char"/>
          <w:rFonts w:hint="cs"/>
          <w:rtl/>
        </w:rPr>
        <w:t>رفع</w:t>
      </w:r>
      <w:r w:rsidRPr="005E01C2">
        <w:t xml:space="preserve"> does not necessarily mean </w:t>
      </w:r>
      <w:r w:rsidRPr="005B52E1">
        <w:rPr>
          <w:rStyle w:val="libBold1Char"/>
          <w:rFonts w:hint="cs"/>
          <w:rtl/>
        </w:rPr>
        <w:t>ضمّة</w:t>
      </w:r>
      <w:r w:rsidRPr="005E01C2">
        <w:t xml:space="preserve">, nor does </w:t>
      </w:r>
      <w:r w:rsidRPr="005B52E1">
        <w:rPr>
          <w:rStyle w:val="libBold1Char"/>
          <w:rFonts w:hint="cs"/>
          <w:rtl/>
        </w:rPr>
        <w:t>نصب</w:t>
      </w:r>
      <w:r w:rsidRPr="005E01C2">
        <w:t xml:space="preserve"> or </w:t>
      </w:r>
      <w:r w:rsidRPr="005B52E1">
        <w:rPr>
          <w:rStyle w:val="libBold1Char"/>
          <w:rFonts w:hint="cs"/>
          <w:rtl/>
        </w:rPr>
        <w:t>جر</w:t>
      </w:r>
      <w:r w:rsidRPr="005E01C2">
        <w:t xml:space="preserve"> mean </w:t>
      </w:r>
      <w:r w:rsidRPr="005B52E1">
        <w:rPr>
          <w:rStyle w:val="libBold1Char"/>
          <w:rFonts w:hint="cs"/>
          <w:rtl/>
        </w:rPr>
        <w:t>فتحة</w:t>
      </w:r>
      <w:r w:rsidRPr="005E01C2">
        <w:t xml:space="preserve"> and </w:t>
      </w:r>
      <w:r w:rsidRPr="005B52E1">
        <w:rPr>
          <w:rStyle w:val="libBold1Char"/>
          <w:rFonts w:hint="cs"/>
          <w:rtl/>
        </w:rPr>
        <w:t>كسرة</w:t>
      </w:r>
      <w:r w:rsidRPr="005E01C2">
        <w:t xml:space="preserve">.  </w:t>
      </w:r>
      <w:r w:rsidRPr="005B52E1">
        <w:rPr>
          <w:rStyle w:val="libBold1Char"/>
          <w:rFonts w:hint="cs"/>
          <w:rtl/>
        </w:rPr>
        <w:t>رفع</w:t>
      </w:r>
      <w:r w:rsidRPr="005E01C2">
        <w:t xml:space="preserve">, </w:t>
      </w:r>
      <w:r w:rsidRPr="005B52E1">
        <w:rPr>
          <w:rStyle w:val="libBold1Char"/>
          <w:rFonts w:hint="cs"/>
          <w:rtl/>
        </w:rPr>
        <w:t>نصب</w:t>
      </w:r>
      <w:r w:rsidRPr="005E01C2">
        <w:t xml:space="preserve"> and </w:t>
      </w:r>
      <w:r w:rsidRPr="005B52E1">
        <w:rPr>
          <w:rStyle w:val="libBold1Char"/>
          <w:rFonts w:hint="cs"/>
          <w:rtl/>
        </w:rPr>
        <w:t>جر</w:t>
      </w:r>
      <w:r w:rsidRPr="005E01C2">
        <w:t xml:space="preserve"> are the states and </w:t>
      </w:r>
      <w:r w:rsidRPr="005B52E1">
        <w:rPr>
          <w:rStyle w:val="libBold1Char"/>
          <w:rFonts w:hint="cs"/>
          <w:rtl/>
        </w:rPr>
        <w:t>ضمّة</w:t>
      </w:r>
      <w:r w:rsidRPr="005E01C2">
        <w:t xml:space="preserve">, </w:t>
      </w:r>
      <w:r w:rsidRPr="005B52E1">
        <w:rPr>
          <w:rStyle w:val="libBold1Char"/>
          <w:rFonts w:hint="cs"/>
          <w:rtl/>
        </w:rPr>
        <w:t>فتحة</w:t>
      </w:r>
      <w:r w:rsidRPr="005E01C2">
        <w:t xml:space="preserve"> and </w:t>
      </w:r>
      <w:r w:rsidRPr="005B52E1">
        <w:rPr>
          <w:rStyle w:val="libBold1Char"/>
          <w:rFonts w:hint="cs"/>
          <w:rtl/>
        </w:rPr>
        <w:t>كسرة</w:t>
      </w:r>
      <w:r w:rsidRPr="005E01C2">
        <w:t xml:space="preserve"> are just one method of their reflection.  There may </w:t>
      </w:r>
      <w:r w:rsidRPr="005E01C2">
        <w:lastRenderedPageBreak/>
        <w:t>be others.  In human beings happiness is usually reflected by smiles, but it doesn’t have to be like that.  Sometimes it’s through tears.  In animals happiness is reflected by tail</w:t>
      </w:r>
      <w:r w:rsidR="00EE0A9F">
        <w:t>-</w:t>
      </w:r>
      <w:r w:rsidRPr="005E01C2">
        <w:t xml:space="preserve">wagging for instance ….  In total for </w:t>
      </w:r>
      <w:r w:rsidRPr="005B52E1">
        <w:rPr>
          <w:rStyle w:val="libBold1Char"/>
          <w:rtl/>
        </w:rPr>
        <w:t>معرب</w:t>
      </w:r>
      <w:r w:rsidRPr="005E01C2">
        <w:t xml:space="preserve"> </w:t>
      </w:r>
      <w:r w:rsidRPr="005B52E1">
        <w:rPr>
          <w:rStyle w:val="libBold1Char"/>
          <w:rFonts w:hint="cs"/>
          <w:rtl/>
        </w:rPr>
        <w:t>أسماء</w:t>
      </w:r>
      <w:r w:rsidRPr="005E01C2">
        <w:t xml:space="preserve"> (the 16 types of </w:t>
      </w:r>
      <w:r w:rsidRPr="005B52E1">
        <w:rPr>
          <w:rStyle w:val="libBold1Char"/>
          <w:rFonts w:hint="cs"/>
          <w:rtl/>
        </w:rPr>
        <w:t>أسم مُتَمَكِّن</w:t>
      </w:r>
      <w:r w:rsidRPr="005E01C2">
        <w:t xml:space="preserve">), there are nine methods of reflection.  These will be covered in detail once we are done explaining the </w:t>
      </w:r>
      <w:r w:rsidRPr="005B52E1">
        <w:rPr>
          <w:rStyle w:val="libBold1Char"/>
          <w:rtl/>
        </w:rPr>
        <w:t>مبني</w:t>
      </w:r>
      <w:r>
        <w:t xml:space="preserve"> nouns, insha Allah.</w:t>
      </w:r>
    </w:p>
    <w:p w:rsidR="00700778" w:rsidRDefault="00700778" w:rsidP="005E01C2">
      <w:pPr>
        <w:pStyle w:val="libNormal"/>
      </w:pPr>
      <w:r w:rsidRPr="005B52E1">
        <w:rPr>
          <w:rStyle w:val="libBold1Char"/>
          <w:rFonts w:hint="cs"/>
          <w:rtl/>
        </w:rPr>
        <w:t>أسم غير مُتَمَكِّن</w:t>
      </w:r>
      <w:r w:rsidRPr="003B5D68">
        <w:t>:</w:t>
      </w:r>
      <w:r w:rsidRPr="005E01C2">
        <w:t xml:space="preserve"> </w:t>
      </w:r>
      <w:r w:rsidRPr="005B52E1">
        <w:rPr>
          <w:rStyle w:val="libBold1Char"/>
          <w:rFonts w:hint="cs"/>
          <w:rtl/>
        </w:rPr>
        <w:t>أسماء</w:t>
      </w:r>
      <w:r w:rsidRPr="005E01C2">
        <w:t xml:space="preserve"> that do resemble </w:t>
      </w:r>
      <w:r w:rsidRPr="005B52E1">
        <w:rPr>
          <w:rStyle w:val="libBold1Char"/>
          <w:rtl/>
        </w:rPr>
        <w:t>مبني</w:t>
      </w:r>
      <w:r w:rsidRPr="005B52E1">
        <w:rPr>
          <w:rStyle w:val="libBold1Char"/>
          <w:rFonts w:hint="cs"/>
          <w:rtl/>
        </w:rPr>
        <w:t xml:space="preserve"> الأصل</w:t>
      </w:r>
      <w:r w:rsidRPr="005E01C2">
        <w:t xml:space="preserve"> and are therefore </w:t>
      </w:r>
      <w:r w:rsidRPr="005B52E1">
        <w:rPr>
          <w:rStyle w:val="libBold1Char"/>
          <w:rtl/>
        </w:rPr>
        <w:t>مبني</w:t>
      </w:r>
      <w:r w:rsidRPr="005E01C2">
        <w:t xml:space="preserve">.  </w:t>
      </w:r>
      <w:r w:rsidRPr="005B52E1">
        <w:rPr>
          <w:rStyle w:val="libBold1Char"/>
          <w:rtl/>
        </w:rPr>
        <w:t>مبني</w:t>
      </w:r>
      <w:r w:rsidRPr="005E01C2">
        <w:t xml:space="preserve"> nouns are 8 types.  Under each are just a few </w:t>
      </w:r>
      <w:r w:rsidRPr="005B52E1">
        <w:rPr>
          <w:rStyle w:val="libBold1Char"/>
          <w:rFonts w:hint="cs"/>
          <w:rtl/>
        </w:rPr>
        <w:t>أسماء</w:t>
      </w:r>
      <w:r w:rsidRPr="005E01C2">
        <w:t xml:space="preserve">.  Together they account for less then 20% of </w:t>
      </w:r>
      <w:r w:rsidRPr="005B52E1">
        <w:rPr>
          <w:rStyle w:val="libBold1Char"/>
          <w:rFonts w:hint="cs"/>
          <w:rtl/>
        </w:rPr>
        <w:t>أسماء</w:t>
      </w:r>
      <w:r>
        <w:t xml:space="preserve">. </w:t>
      </w:r>
    </w:p>
    <w:p w:rsidR="00700778" w:rsidRDefault="00700778" w:rsidP="005E01C2">
      <w:pPr>
        <w:pStyle w:val="libNormal"/>
      </w:pPr>
      <w:r>
        <w:t>The eight categories are listed below.</w:t>
      </w:r>
    </w:p>
    <w:p w:rsidR="00700778" w:rsidRPr="005E01C2" w:rsidRDefault="00700778" w:rsidP="00700778">
      <w:pPr>
        <w:pStyle w:val="libNormal"/>
      </w:pPr>
      <w:r w:rsidRPr="003B5D68">
        <w:rPr>
          <w:rStyle w:val="libBold1Char"/>
          <w:rFonts w:hint="cs"/>
          <w:rtl/>
        </w:rPr>
        <w:t>ضما</w:t>
      </w:r>
      <w:r w:rsidRPr="005E01C2">
        <w:rPr>
          <w:rFonts w:hint="cs"/>
          <w:rtl/>
        </w:rPr>
        <w:t>ﺋﺮ</w:t>
      </w:r>
      <w:r w:rsidRPr="005E01C2">
        <w:t xml:space="preserve"> or</w:t>
      </w:r>
      <w:r w:rsidRPr="005E01C2">
        <w:rPr>
          <w:rFonts w:hint="cs"/>
          <w:rtl/>
        </w:rPr>
        <w:t xml:space="preserve"> </w:t>
      </w:r>
      <w:r w:rsidRPr="003B5D68">
        <w:rPr>
          <w:rStyle w:val="libBold1Char"/>
          <w:rFonts w:hint="cs"/>
          <w:rtl/>
        </w:rPr>
        <w:t>مضمرات</w:t>
      </w:r>
      <w:r w:rsidRPr="005E01C2">
        <w:rPr>
          <w:rFonts w:hint="cs"/>
          <w:rtl/>
        </w:rPr>
        <w:t xml:space="preserve"> </w:t>
      </w:r>
      <w:r w:rsidRPr="005E01C2">
        <w:tab/>
        <w:t>: Personal Pronouns.</w:t>
      </w:r>
    </w:p>
    <w:p w:rsidR="00700778" w:rsidRPr="005E01C2" w:rsidRDefault="00700778" w:rsidP="00700778">
      <w:pPr>
        <w:pStyle w:val="libNormal"/>
      </w:pPr>
      <w:r w:rsidRPr="003B5D68">
        <w:rPr>
          <w:rStyle w:val="libBold1Char"/>
          <w:rFonts w:hint="cs"/>
          <w:rtl/>
        </w:rPr>
        <w:t>الأسماء الموصولة</w:t>
      </w:r>
      <w:r w:rsidRPr="003B5D68">
        <w:rPr>
          <w:rStyle w:val="libBold1Char"/>
        </w:rPr>
        <w:tab/>
      </w:r>
      <w:r w:rsidRPr="005E01C2">
        <w:t>: Relative Pronouns.</w:t>
      </w:r>
    </w:p>
    <w:p w:rsidR="00700778" w:rsidRPr="005E01C2" w:rsidRDefault="00700778" w:rsidP="00700778">
      <w:pPr>
        <w:pStyle w:val="libNormal"/>
      </w:pPr>
      <w:r w:rsidRPr="003B5D68">
        <w:rPr>
          <w:rStyle w:val="libBold1Char"/>
          <w:rFonts w:hint="cs"/>
          <w:rtl/>
        </w:rPr>
        <w:t>الأسماء الإشارة</w:t>
      </w:r>
      <w:r w:rsidRPr="003B5D68">
        <w:rPr>
          <w:rStyle w:val="libBold1Char"/>
        </w:rPr>
        <w:tab/>
      </w:r>
      <w:r w:rsidRPr="005E01C2">
        <w:t>: Demonstrative Pronouns.</w:t>
      </w:r>
    </w:p>
    <w:p w:rsidR="00700778" w:rsidRPr="005E01C2" w:rsidRDefault="00700778" w:rsidP="00700778">
      <w:pPr>
        <w:pStyle w:val="libNormal"/>
      </w:pPr>
      <w:r w:rsidRPr="003B5D68">
        <w:rPr>
          <w:rStyle w:val="libBold1Char"/>
          <w:rFonts w:hint="cs"/>
          <w:rtl/>
        </w:rPr>
        <w:t>أسماء الأفعاال</w:t>
      </w:r>
      <w:r w:rsidRPr="003B5D68">
        <w:rPr>
          <w:rStyle w:val="libBold1Char"/>
        </w:rPr>
        <w:tab/>
      </w:r>
      <w:r w:rsidRPr="005E01C2">
        <w:t>: Nouns in the meaning of verbs!</w:t>
      </w:r>
    </w:p>
    <w:p w:rsidR="00700778" w:rsidRPr="005E01C2" w:rsidRDefault="00700778" w:rsidP="00700778">
      <w:pPr>
        <w:pStyle w:val="libNormal"/>
      </w:pPr>
      <w:r w:rsidRPr="003B5D68">
        <w:rPr>
          <w:rStyle w:val="libBold1Char"/>
          <w:rFonts w:hint="cs"/>
          <w:rtl/>
        </w:rPr>
        <w:t>أسماء الضُروف</w:t>
      </w:r>
      <w:r w:rsidRPr="003B5D68">
        <w:rPr>
          <w:rStyle w:val="libBold1Char"/>
        </w:rPr>
        <w:tab/>
      </w:r>
      <w:r w:rsidRPr="005E01C2">
        <w:t xml:space="preserve">: </w:t>
      </w:r>
      <w:r w:rsidRPr="003B5D68">
        <w:rPr>
          <w:rStyle w:val="libBold1Char"/>
          <w:rFonts w:hint="cs"/>
          <w:rtl/>
        </w:rPr>
        <w:t xml:space="preserve">أسماء </w:t>
      </w:r>
      <w:r w:rsidRPr="003B5D68">
        <w:rPr>
          <w:rStyle w:val="libBold1Char"/>
        </w:rPr>
        <w:t xml:space="preserve"> </w:t>
      </w:r>
      <w:r w:rsidRPr="005E01C2">
        <w:t>which indicate on time or place (type of Adverb).</w:t>
      </w:r>
    </w:p>
    <w:p w:rsidR="00700778" w:rsidRPr="005E01C2" w:rsidRDefault="00700778" w:rsidP="00700778">
      <w:pPr>
        <w:pStyle w:val="libNormal"/>
      </w:pPr>
      <w:r w:rsidRPr="003B5D68">
        <w:rPr>
          <w:rStyle w:val="libBold1Char"/>
          <w:rFonts w:hint="cs"/>
          <w:rtl/>
        </w:rPr>
        <w:t>أسماء الأصوات</w:t>
      </w:r>
      <w:r w:rsidRPr="003B5D68">
        <w:rPr>
          <w:rStyle w:val="libBold1Char"/>
        </w:rPr>
        <w:tab/>
      </w:r>
      <w:r w:rsidRPr="005E01C2">
        <w:t xml:space="preserve">: Words which are used to refer to sounds or noises. </w:t>
      </w:r>
    </w:p>
    <w:p w:rsidR="00700778" w:rsidRPr="005E01C2" w:rsidRDefault="00700778" w:rsidP="00700778">
      <w:pPr>
        <w:pStyle w:val="libNormal"/>
      </w:pPr>
      <w:r w:rsidRPr="003B5D68">
        <w:rPr>
          <w:rStyle w:val="libBold1Char"/>
          <w:rFonts w:hint="cs"/>
          <w:rtl/>
        </w:rPr>
        <w:t>مركَّب بناء</w:t>
      </w:r>
      <w:r w:rsidRPr="003B5D68">
        <w:rPr>
          <w:rStyle w:val="libBold1Char"/>
        </w:rPr>
        <w:tab/>
      </w:r>
      <w:r w:rsidRPr="005E01C2">
        <w:t xml:space="preserve">: A small group of words which were originally phrases, namely the numbers from eleven to nineteen. </w:t>
      </w:r>
    </w:p>
    <w:p w:rsidR="00700778" w:rsidRPr="005E01C2" w:rsidRDefault="00700778" w:rsidP="00700778">
      <w:pPr>
        <w:pStyle w:val="libNormal"/>
      </w:pPr>
      <w:r w:rsidRPr="003B5D68">
        <w:rPr>
          <w:rStyle w:val="libBold1Char"/>
          <w:rtl/>
        </w:rPr>
        <w:t>كِنايات</w:t>
      </w:r>
      <w:r w:rsidRPr="005E01C2">
        <w:tab/>
        <w:t>: Words that refer to vagueness in speech or number etc. (Like ‘so many’ in English.)</w:t>
      </w:r>
    </w:p>
    <w:p w:rsidR="00FD4CEE" w:rsidRDefault="00FD4CEE" w:rsidP="00FD4CEE">
      <w:pPr>
        <w:pStyle w:val="Heading3Center"/>
      </w:pPr>
      <w:bookmarkStart w:id="20" w:name="_Toc411323554"/>
      <w:r w:rsidRPr="00FD4CEE">
        <w:t xml:space="preserve">Personal Pronouns </w:t>
      </w:r>
      <w:r w:rsidR="00EE0A9F">
        <w:t>-</w:t>
      </w:r>
      <w:r w:rsidRPr="00FD4CEE">
        <w:t xml:space="preserve"> </w:t>
      </w:r>
      <w:r w:rsidRPr="00FD4CEE">
        <w:rPr>
          <w:rtl/>
        </w:rPr>
        <w:t>ضما</w:t>
      </w:r>
      <w:r w:rsidRPr="00FD4CEE">
        <w:rPr>
          <w:rFonts w:hint="cs"/>
          <w:rtl/>
        </w:rPr>
        <w:t>ﺋﺮ</w:t>
      </w:r>
      <w:bookmarkEnd w:id="20"/>
    </w:p>
    <w:p w:rsidR="00700778" w:rsidRDefault="00700778" w:rsidP="005E01C2">
      <w:pPr>
        <w:pStyle w:val="libNormal"/>
      </w:pPr>
      <w:r>
        <w:t>Pronouns in Arabic are much more than what we have in English.  To fully understand all the groupings of Arabic Pronouns, contrasting them with their English counter</w:t>
      </w:r>
      <w:r w:rsidR="00EE0A9F">
        <w:t>-</w:t>
      </w:r>
      <w:r>
        <w:t>parts will be helpful.  In English, primarily we have three groups of pronouns: nominative, accusative and genitive.  They are listed below:</w:t>
      </w:r>
    </w:p>
    <w:p w:rsidR="00700778" w:rsidRDefault="00700778" w:rsidP="005E01C2">
      <w:pPr>
        <w:pStyle w:val="libNormal"/>
      </w:pPr>
      <w:r>
        <w:t>Nominative: he, she, they, you, I and we</w:t>
      </w:r>
    </w:p>
    <w:p w:rsidR="00700778" w:rsidRDefault="00700778" w:rsidP="005E01C2">
      <w:pPr>
        <w:pStyle w:val="libNormal"/>
      </w:pPr>
      <w:r>
        <w:t>Accusative: him, her, them, you, me and us</w:t>
      </w:r>
    </w:p>
    <w:p w:rsidR="00700778" w:rsidRDefault="00700778" w:rsidP="005E01C2">
      <w:pPr>
        <w:pStyle w:val="libNormal"/>
      </w:pPr>
      <w:r>
        <w:t>Genitive: his, her, their, your, my and our</w:t>
      </w:r>
    </w:p>
    <w:p w:rsidR="00700778" w:rsidRDefault="00700778" w:rsidP="005E01C2">
      <w:pPr>
        <w:pStyle w:val="libNormal"/>
      </w:pPr>
      <w:r>
        <w:t xml:space="preserve">Note that in the plural third person (they), gender is irrelevant, meaning the same pronoun is used for feminine and masculine, while in the second person both gender AND plurality are not considered.  Likewise, the singular feminine third person (her) is used twice in accusative as well as genitive.  So basically the total number of pronouns in English is only 18 and after dropping the ones which are used twice 16. </w:t>
      </w:r>
    </w:p>
    <w:p w:rsidR="00700778" w:rsidRPr="005E01C2" w:rsidRDefault="00700778" w:rsidP="005E01C2">
      <w:pPr>
        <w:pStyle w:val="libNormal"/>
      </w:pPr>
      <w:r>
        <w:lastRenderedPageBreak/>
        <w:t xml:space="preserve">In Arabic, the total number is very high at 84: six groupings, each of which has a full 14 pronouns.  To understand the significance of the number 14 here, recall what we mentioned when explaining the conjugation tables.  Six groupings is because in addition to the three groupings mentioned above Arabic also has governing agents.  If a pronoun is said to be in </w:t>
      </w:r>
      <w:r w:rsidRPr="005B52E1">
        <w:rPr>
          <w:rStyle w:val="libBold1Char"/>
          <w:rFonts w:hint="cs"/>
          <w:rtl/>
        </w:rPr>
        <w:t>رفع</w:t>
      </w:r>
      <w:r w:rsidRPr="005E01C2">
        <w:t xml:space="preserve"> due to being subject for instance, there must be something to cause the </w:t>
      </w:r>
      <w:r w:rsidRPr="005B52E1">
        <w:rPr>
          <w:rStyle w:val="libBold1Char"/>
          <w:rFonts w:hint="cs"/>
          <w:rtl/>
        </w:rPr>
        <w:t>رفع</w:t>
      </w:r>
      <w:r w:rsidRPr="005E01C2">
        <w:t xml:space="preserve"> preceding the pronoun, which in this case would be the verb.  Thus the verb in </w:t>
      </w:r>
      <w:r w:rsidRPr="005B52E1">
        <w:rPr>
          <w:rStyle w:val="libBold1Char"/>
          <w:rFonts w:hint="cs"/>
          <w:rtl/>
        </w:rPr>
        <w:t>نحو</w:t>
      </w:r>
      <w:r w:rsidRPr="005E01C2">
        <w:t xml:space="preserve"> is called the ‘</w:t>
      </w:r>
      <w:r w:rsidRPr="005B52E1">
        <w:rPr>
          <w:rStyle w:val="libBold1Char"/>
          <w:rFonts w:hint="cs"/>
          <w:rtl/>
        </w:rPr>
        <w:t>عامل</w:t>
      </w:r>
      <w:r w:rsidRPr="005E01C2">
        <w:t xml:space="preserve">’ (governing agent).  This will happen in all three of the states </w:t>
      </w:r>
      <w:r w:rsidRPr="005B52E1">
        <w:rPr>
          <w:rStyle w:val="libBold1Char"/>
          <w:rFonts w:hint="cs"/>
          <w:rtl/>
        </w:rPr>
        <w:t>أسماء</w:t>
      </w:r>
      <w:r w:rsidRPr="005E01C2">
        <w:t xml:space="preserve"> enter into; </w:t>
      </w:r>
      <w:r w:rsidRPr="005B52E1">
        <w:rPr>
          <w:rStyle w:val="libBold1Char"/>
          <w:rFonts w:hint="cs"/>
          <w:rtl/>
        </w:rPr>
        <w:t>رفع</w:t>
      </w:r>
      <w:r w:rsidRPr="005E01C2">
        <w:t xml:space="preserve">, </w:t>
      </w:r>
      <w:r w:rsidRPr="005B52E1">
        <w:rPr>
          <w:rStyle w:val="libBold1Char"/>
          <w:rFonts w:hint="cs"/>
          <w:rtl/>
        </w:rPr>
        <w:t>نصب</w:t>
      </w:r>
      <w:r w:rsidRPr="005E01C2">
        <w:t xml:space="preserve"> and </w:t>
      </w:r>
      <w:r w:rsidRPr="005B52E1">
        <w:rPr>
          <w:rStyle w:val="libBold1Char"/>
          <w:rFonts w:hint="cs"/>
          <w:rtl/>
        </w:rPr>
        <w:t>جر</w:t>
      </w:r>
      <w:r w:rsidRPr="005E01C2">
        <w:t>.  Now the pronoun may be attached (</w:t>
      </w:r>
      <w:r w:rsidRPr="005B52E1">
        <w:rPr>
          <w:rStyle w:val="libBold1Char"/>
          <w:rFonts w:hint="cs"/>
          <w:rtl/>
        </w:rPr>
        <w:t>مُتَّصل</w:t>
      </w:r>
      <w:r w:rsidRPr="005E01C2">
        <w:t>) to the agent and both written as ONE WORD, or the agent could be a separate word and the pronoun written by itself (</w:t>
      </w:r>
      <w:r w:rsidRPr="005B52E1">
        <w:rPr>
          <w:rStyle w:val="libBold1Char"/>
          <w:rFonts w:hint="cs"/>
          <w:rtl/>
        </w:rPr>
        <w:t>مُنفَصل</w:t>
      </w:r>
      <w:r w:rsidRPr="005E01C2">
        <w:t xml:space="preserve">).  In each case the pronoun will look different.  For </w:t>
      </w:r>
      <w:r w:rsidRPr="005B52E1">
        <w:rPr>
          <w:rStyle w:val="libBold1Char"/>
          <w:rFonts w:hint="cs"/>
          <w:rtl/>
        </w:rPr>
        <w:t>جر</w:t>
      </w:r>
      <w:r w:rsidRPr="005E01C2">
        <w:t xml:space="preserve"> there is no </w:t>
      </w:r>
      <w:r w:rsidRPr="005B52E1">
        <w:rPr>
          <w:rStyle w:val="libBold1Char"/>
          <w:rFonts w:hint="cs"/>
          <w:rtl/>
        </w:rPr>
        <w:t>مُنفَصل</w:t>
      </w:r>
      <w:r w:rsidRPr="005E01C2">
        <w:t xml:space="preserve">, because the agents of </w:t>
      </w:r>
      <w:r w:rsidRPr="005B52E1">
        <w:rPr>
          <w:rStyle w:val="libBold1Char"/>
          <w:rFonts w:hint="cs"/>
          <w:rtl/>
        </w:rPr>
        <w:t>جر</w:t>
      </w:r>
      <w:r w:rsidRPr="005E01C2">
        <w:t xml:space="preserve"> are just two, namely prepositions and </w:t>
      </w:r>
      <w:r w:rsidRPr="005B52E1">
        <w:rPr>
          <w:rStyle w:val="libBold1Char"/>
          <w:rFonts w:hint="cs"/>
          <w:rtl/>
        </w:rPr>
        <w:t>مضاف</w:t>
      </w:r>
      <w:r w:rsidRPr="005E01C2">
        <w:t xml:space="preserve">, which puts the </w:t>
      </w:r>
      <w:r w:rsidRPr="005B52E1">
        <w:rPr>
          <w:rStyle w:val="libBold1Char"/>
          <w:rFonts w:hint="cs"/>
          <w:rtl/>
        </w:rPr>
        <w:t>مضاف إليه</w:t>
      </w:r>
      <w:r w:rsidRPr="005E01C2">
        <w:t xml:space="preserve"> in the state of </w:t>
      </w:r>
      <w:r w:rsidRPr="005B52E1">
        <w:rPr>
          <w:rStyle w:val="libBold1Char"/>
          <w:rFonts w:hint="cs"/>
          <w:rtl/>
        </w:rPr>
        <w:t>جر</w:t>
      </w:r>
      <w:r w:rsidRPr="005E01C2">
        <w:t xml:space="preserve">.  Both agents REQUIRE that the pronoun after them be attached.  This leaves us with a total of five groups.  Then because the </w:t>
      </w:r>
      <w:r w:rsidRPr="005B52E1">
        <w:rPr>
          <w:rStyle w:val="libBold1Char"/>
          <w:rFonts w:hint="cs"/>
          <w:rtl/>
        </w:rPr>
        <w:t>مجرور</w:t>
      </w:r>
      <w:r w:rsidRPr="005E01C2">
        <w:t xml:space="preserve"> one can have only two agents, it is mentioned twice, thus making the number of groupings six (with 14 under each): </w:t>
      </w:r>
    </w:p>
    <w:p w:rsidR="00700778" w:rsidRPr="005E01C2" w:rsidRDefault="00700778" w:rsidP="00700778">
      <w:pPr>
        <w:pStyle w:val="libNormal"/>
      </w:pPr>
      <w:r w:rsidRPr="003B5D68">
        <w:rPr>
          <w:rStyle w:val="libBold1Char"/>
          <w:rFonts w:hint="cs"/>
          <w:rtl/>
        </w:rPr>
        <w:t>مرفوع متّصل</w:t>
      </w:r>
      <w:r w:rsidRPr="005E01C2">
        <w:tab/>
        <w:t xml:space="preserve">: Nominative pronoun attached to its agent e.g. the </w:t>
      </w:r>
      <w:r w:rsidRPr="003B5D68">
        <w:rPr>
          <w:rStyle w:val="libBold1Char"/>
          <w:rFonts w:hint="cs"/>
          <w:rtl/>
        </w:rPr>
        <w:t>ت</w:t>
      </w:r>
      <w:r w:rsidRPr="005E01C2">
        <w:rPr>
          <w:rFonts w:hint="cs"/>
          <w:rtl/>
        </w:rPr>
        <w:t>ُ</w:t>
      </w:r>
      <w:r w:rsidRPr="005E01C2">
        <w:t xml:space="preserve"> in </w:t>
      </w:r>
      <w:r w:rsidRPr="003B5D68">
        <w:rPr>
          <w:rStyle w:val="libBold1Char"/>
          <w:rFonts w:hint="cs"/>
          <w:rtl/>
        </w:rPr>
        <w:t>ضَرَبتُ</w:t>
      </w:r>
      <w:r w:rsidRPr="005E01C2">
        <w:t xml:space="preserve"> (I hit).</w:t>
      </w:r>
    </w:p>
    <w:p w:rsidR="00700778" w:rsidRPr="005E01C2" w:rsidRDefault="00700778" w:rsidP="00700778">
      <w:pPr>
        <w:pStyle w:val="libNormal"/>
      </w:pPr>
      <w:r w:rsidRPr="003B5D68">
        <w:rPr>
          <w:rStyle w:val="libBold1Char"/>
          <w:rFonts w:hint="cs"/>
          <w:rtl/>
        </w:rPr>
        <w:t>مرفوع منفصل</w:t>
      </w:r>
      <w:r w:rsidRPr="005E01C2">
        <w:tab/>
        <w:t xml:space="preserve">: Nominative pronoun separate from its agent. </w:t>
      </w:r>
      <w:r w:rsidRPr="003B5D68">
        <w:rPr>
          <w:rStyle w:val="libBold1Char"/>
          <w:rFonts w:hint="cs"/>
          <w:rtl/>
        </w:rPr>
        <w:t>هُو</w:t>
      </w:r>
      <w:r w:rsidRPr="005E01C2">
        <w:rPr>
          <w:rFonts w:hint="cs"/>
          <w:rtl/>
        </w:rPr>
        <w:t>َ</w:t>
      </w:r>
      <w:r w:rsidRPr="005E01C2">
        <w:t xml:space="preserve"> which means ‘he’.</w:t>
      </w:r>
    </w:p>
    <w:p w:rsidR="00700778" w:rsidRPr="005E01C2" w:rsidRDefault="00700778" w:rsidP="00700778">
      <w:pPr>
        <w:pStyle w:val="libNormal"/>
      </w:pPr>
      <w:r w:rsidRPr="003B5D68">
        <w:rPr>
          <w:rStyle w:val="libBold1Char"/>
          <w:rFonts w:hint="cs"/>
          <w:rtl/>
        </w:rPr>
        <w:t>منصوب متّصل</w:t>
      </w:r>
      <w:r w:rsidRPr="005E01C2">
        <w:tab/>
        <w:t xml:space="preserve">: Accusative pronoun attached to its agent e.g. the </w:t>
      </w:r>
      <w:r w:rsidRPr="003B5D68">
        <w:rPr>
          <w:rStyle w:val="libBold1Char"/>
          <w:rFonts w:hint="cs"/>
          <w:rtl/>
        </w:rPr>
        <w:t>ﻪُ</w:t>
      </w:r>
      <w:r w:rsidRPr="005E01C2">
        <w:t xml:space="preserve"> in </w:t>
      </w:r>
      <w:r w:rsidRPr="003B5D68">
        <w:rPr>
          <w:rStyle w:val="libBold1Char"/>
          <w:rFonts w:hint="cs"/>
          <w:rtl/>
        </w:rPr>
        <w:t>رَأيتُهُ</w:t>
      </w:r>
      <w:r w:rsidRPr="005E01C2">
        <w:t xml:space="preserve"> (I saw ‘him’)</w:t>
      </w:r>
    </w:p>
    <w:p w:rsidR="00700778" w:rsidRPr="005E01C2" w:rsidRDefault="00700778" w:rsidP="00700778">
      <w:pPr>
        <w:pStyle w:val="libNormal"/>
      </w:pPr>
      <w:r w:rsidRPr="003B5D68">
        <w:rPr>
          <w:rStyle w:val="libBold1Char"/>
          <w:rFonts w:hint="cs"/>
          <w:rtl/>
        </w:rPr>
        <w:t>منصوب منفصل</w:t>
      </w:r>
      <w:r w:rsidRPr="005E01C2">
        <w:tab/>
        <w:t xml:space="preserve">: Accusative pronoun separate from its agent e.g. </w:t>
      </w:r>
      <w:r w:rsidRPr="003B5D68">
        <w:rPr>
          <w:rStyle w:val="libBold1Char"/>
          <w:rFonts w:hint="cs"/>
          <w:rtl/>
        </w:rPr>
        <w:t>إيّاكَ</w:t>
      </w:r>
      <w:r w:rsidRPr="005E01C2">
        <w:t xml:space="preserve"> (you alone).</w:t>
      </w:r>
    </w:p>
    <w:p w:rsidR="00700778" w:rsidRPr="005E01C2" w:rsidRDefault="00700778" w:rsidP="00700778">
      <w:pPr>
        <w:pStyle w:val="libNormal"/>
      </w:pPr>
      <w:r w:rsidRPr="003B5D68">
        <w:rPr>
          <w:rStyle w:val="libBold1Char"/>
          <w:rFonts w:hint="cs"/>
          <w:rtl/>
        </w:rPr>
        <w:t>مجرور متّصل</w:t>
      </w:r>
      <w:r w:rsidRPr="005E01C2">
        <w:t xml:space="preserve"> with </w:t>
      </w:r>
      <w:r w:rsidRPr="003B5D68">
        <w:rPr>
          <w:rStyle w:val="libBold1Char"/>
          <w:rFonts w:hint="cs"/>
          <w:rtl/>
        </w:rPr>
        <w:t>حرف جر</w:t>
      </w:r>
      <w:r w:rsidRPr="005E01C2">
        <w:tab/>
        <w:t xml:space="preserve">: Genitive pronoun attached to preposition e.g. the </w:t>
      </w:r>
      <w:r w:rsidRPr="003B5D68">
        <w:rPr>
          <w:rStyle w:val="libBold1Char"/>
          <w:rFonts w:hint="cs"/>
          <w:rtl/>
        </w:rPr>
        <w:t>ﻪُ</w:t>
      </w:r>
      <w:r w:rsidRPr="005E01C2">
        <w:t xml:space="preserve"> in </w:t>
      </w:r>
      <w:r w:rsidRPr="003B5D68">
        <w:rPr>
          <w:rStyle w:val="libBold1Char"/>
          <w:rFonts w:hint="cs"/>
          <w:rtl/>
        </w:rPr>
        <w:t>لَهُ</w:t>
      </w:r>
      <w:r w:rsidRPr="005E01C2">
        <w:t xml:space="preserve"> (for him).</w:t>
      </w:r>
    </w:p>
    <w:p w:rsidR="00700778" w:rsidRDefault="00700778" w:rsidP="005E01C2">
      <w:pPr>
        <w:pStyle w:val="libNormal"/>
      </w:pPr>
      <w:r w:rsidRPr="005B52E1">
        <w:rPr>
          <w:rStyle w:val="libBold1Char"/>
          <w:rFonts w:hint="cs"/>
          <w:rtl/>
        </w:rPr>
        <w:t>مجرور متّصل</w:t>
      </w:r>
      <w:r w:rsidRPr="005E01C2">
        <w:t xml:space="preserve"> with </w:t>
      </w:r>
      <w:r w:rsidRPr="005B52E1">
        <w:rPr>
          <w:rStyle w:val="libBold1Char"/>
          <w:rFonts w:hint="cs"/>
          <w:rtl/>
        </w:rPr>
        <w:t>مضاف</w:t>
      </w:r>
      <w:r w:rsidRPr="005E01C2">
        <w:tab/>
        <w:t xml:space="preserve">: Genitive pronoun attached to </w:t>
      </w:r>
      <w:r w:rsidRPr="005B52E1">
        <w:rPr>
          <w:rStyle w:val="libBold1Char"/>
          <w:rFonts w:hint="cs"/>
          <w:rtl/>
        </w:rPr>
        <w:t>مضاف</w:t>
      </w:r>
      <w:r w:rsidRPr="005E01C2">
        <w:t xml:space="preserve"> e.g. the </w:t>
      </w:r>
      <w:r w:rsidRPr="005B52E1">
        <w:rPr>
          <w:rStyle w:val="libBold1Char"/>
          <w:rFonts w:hint="cs"/>
          <w:rtl/>
        </w:rPr>
        <w:t>هُ</w:t>
      </w:r>
      <w:r w:rsidRPr="005E01C2">
        <w:t xml:space="preserve"> in </w:t>
      </w:r>
      <w:r w:rsidRPr="005B52E1">
        <w:rPr>
          <w:rStyle w:val="libBold1Char"/>
          <w:rFonts w:hint="cs"/>
          <w:rtl/>
        </w:rPr>
        <w:t>دارُهُ</w:t>
      </w:r>
      <w:r>
        <w:t xml:space="preserve"> (his house).</w:t>
      </w:r>
    </w:p>
    <w:p w:rsidR="00700778" w:rsidRDefault="00700778" w:rsidP="005E01C2">
      <w:pPr>
        <w:pStyle w:val="libNormal"/>
      </w:pPr>
      <w:r>
        <w:t xml:space="preserve">All of these 84 pronouns are </w:t>
      </w:r>
      <w:r w:rsidRPr="005B52E1">
        <w:rPr>
          <w:rStyle w:val="libBold1Char"/>
          <w:rFonts w:hint="cs"/>
          <w:rtl/>
        </w:rPr>
        <w:t>مبني</w:t>
      </w:r>
      <w:r w:rsidRPr="005E01C2">
        <w:t xml:space="preserve"> due to their dependency upon nouns.  In order to be used in speech, third person pronouns need to be preceded by </w:t>
      </w:r>
      <w:r w:rsidRPr="005E01C2">
        <w:lastRenderedPageBreak/>
        <w:t xml:space="preserve">nouns and so forth.  Dependency is a characteristic of particles: one of the three </w:t>
      </w:r>
      <w:r w:rsidRPr="005B52E1">
        <w:rPr>
          <w:rStyle w:val="libBold1Char"/>
          <w:rtl/>
        </w:rPr>
        <w:t>مبني</w:t>
      </w:r>
      <w:r w:rsidRPr="005B52E1">
        <w:rPr>
          <w:rStyle w:val="libBold1Char"/>
          <w:rFonts w:hint="cs"/>
          <w:rtl/>
        </w:rPr>
        <w:t xml:space="preserve"> الأصل</w:t>
      </w:r>
      <w:r>
        <w:t>.</w:t>
      </w:r>
    </w:p>
    <w:p w:rsidR="00700778" w:rsidRPr="005B52E1" w:rsidRDefault="00700778" w:rsidP="005E01C2">
      <w:pPr>
        <w:pStyle w:val="libNormal"/>
        <w:rPr>
          <w:rStyle w:val="libBold1Char"/>
        </w:rPr>
      </w:pPr>
      <w:r>
        <w:t xml:space="preserve">The following is a full table of all the </w:t>
      </w:r>
      <w:r w:rsidRPr="005B52E1">
        <w:rPr>
          <w:rStyle w:val="libBold1Char"/>
          <w:rFonts w:hint="cs"/>
          <w:rtl/>
        </w:rPr>
        <w:t>ضَماﺋﺮ</w:t>
      </w:r>
      <w:r w:rsidRPr="005B52E1">
        <w:rPr>
          <w:rStyle w:val="libBold1Char"/>
        </w:rPr>
        <w:t xml:space="preserve"> </w:t>
      </w:r>
      <w:r w:rsidRPr="005E01C2">
        <w:t>discussed in this section:</w:t>
      </w:r>
    </w:p>
    <w:p w:rsidR="00700778" w:rsidRDefault="00700778" w:rsidP="003B5D68">
      <w:pPr>
        <w:pStyle w:val="libBold1"/>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080"/>
        <w:gridCol w:w="1080"/>
        <w:gridCol w:w="1059"/>
        <w:gridCol w:w="1440"/>
        <w:gridCol w:w="1440"/>
        <w:gridCol w:w="1323"/>
      </w:tblGrid>
      <w:tr w:rsidR="00700778" w:rsidTr="005E01C2">
        <w:trPr>
          <w:cantSplit/>
        </w:trPr>
        <w:tc>
          <w:tcPr>
            <w:tcW w:w="2268" w:type="dxa"/>
            <w:gridSpan w:val="2"/>
            <w:tcBorders>
              <w:top w:val="single" w:sz="12" w:space="0" w:color="auto"/>
              <w:left w:val="single" w:sz="12" w:space="0" w:color="auto"/>
              <w:bottom w:val="single" w:sz="12" w:space="0" w:color="auto"/>
              <w:right w:val="single" w:sz="12" w:space="0" w:color="auto"/>
            </w:tcBorders>
            <w:vAlign w:val="center"/>
          </w:tcPr>
          <w:p w:rsidR="00700778" w:rsidRDefault="00700778" w:rsidP="003B5D68">
            <w:pPr>
              <w:pStyle w:val="libBold1"/>
            </w:pPr>
            <w:r>
              <w:rPr>
                <w:rFonts w:hint="cs"/>
                <w:rtl/>
              </w:rPr>
              <w:t>مجرور متّصِل</w:t>
            </w:r>
          </w:p>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700778" w:rsidRDefault="00700778" w:rsidP="003B5D68">
            <w:pPr>
              <w:pStyle w:val="libBold1"/>
            </w:pPr>
            <w:r>
              <w:rPr>
                <w:rFonts w:hint="cs"/>
                <w:rtl/>
              </w:rPr>
              <w:t>منصوب</w:t>
            </w:r>
          </w:p>
        </w:tc>
        <w:tc>
          <w:tcPr>
            <w:tcW w:w="3939" w:type="dxa"/>
            <w:gridSpan w:val="3"/>
            <w:tcBorders>
              <w:top w:val="single" w:sz="12" w:space="0" w:color="auto"/>
              <w:left w:val="single" w:sz="12" w:space="0" w:color="auto"/>
              <w:bottom w:val="single" w:sz="12" w:space="0" w:color="auto"/>
              <w:right w:val="single" w:sz="12" w:space="0" w:color="auto"/>
            </w:tcBorders>
            <w:vAlign w:val="center"/>
          </w:tcPr>
          <w:p w:rsidR="00700778" w:rsidRDefault="00700778" w:rsidP="003B5D68">
            <w:pPr>
              <w:pStyle w:val="libBold1"/>
            </w:pPr>
            <w:r>
              <w:rPr>
                <w:rFonts w:hint="cs"/>
                <w:rtl/>
              </w:rPr>
              <w:t>مرفوع</w:t>
            </w:r>
          </w:p>
        </w:tc>
        <w:tc>
          <w:tcPr>
            <w:tcW w:w="1323" w:type="dxa"/>
            <w:vMerge w:val="restart"/>
            <w:tcBorders>
              <w:top w:val="single" w:sz="12" w:space="0" w:color="auto"/>
              <w:left w:val="single" w:sz="12" w:space="0" w:color="auto"/>
              <w:bottom w:val="single" w:sz="12" w:space="0" w:color="auto"/>
              <w:right w:val="single" w:sz="12" w:space="0" w:color="auto"/>
            </w:tcBorders>
            <w:vAlign w:val="bottom"/>
          </w:tcPr>
          <w:p w:rsidR="00700778" w:rsidRDefault="00700778" w:rsidP="003B5D68">
            <w:pPr>
              <w:pStyle w:val="libBold1"/>
              <w:rPr>
                <w:rtl/>
                <w:lang w:val="en-CA"/>
              </w:rPr>
            </w:pPr>
            <w:r>
              <w:rPr>
                <w:rFonts w:hint="cs"/>
                <w:rtl/>
                <w:lang w:val="en-CA"/>
              </w:rPr>
              <w:t>صيغة</w:t>
            </w:r>
          </w:p>
        </w:tc>
      </w:tr>
      <w:tr w:rsidR="00700778" w:rsidTr="005E01C2">
        <w:trPr>
          <w:cantSplit/>
          <w:trHeight w:val="238"/>
        </w:trPr>
        <w:tc>
          <w:tcPr>
            <w:tcW w:w="1188" w:type="dxa"/>
            <w:vMerge w:val="restart"/>
            <w:tcBorders>
              <w:top w:val="single" w:sz="12" w:space="0" w:color="auto"/>
              <w:left w:val="single" w:sz="12" w:space="0" w:color="auto"/>
            </w:tcBorders>
            <w:vAlign w:val="center"/>
          </w:tcPr>
          <w:p w:rsidR="00700778" w:rsidRDefault="00700778" w:rsidP="003B5D68">
            <w:pPr>
              <w:pStyle w:val="libCenter"/>
            </w:pPr>
            <w:r>
              <w:rPr>
                <w:rFonts w:hint="cs"/>
                <w:rtl/>
              </w:rPr>
              <w:t>بِمضاف</w:t>
            </w:r>
          </w:p>
        </w:tc>
        <w:tc>
          <w:tcPr>
            <w:tcW w:w="1080" w:type="dxa"/>
            <w:vMerge w:val="restart"/>
            <w:tcBorders>
              <w:top w:val="single" w:sz="12" w:space="0" w:color="auto"/>
              <w:right w:val="single" w:sz="12" w:space="0" w:color="auto"/>
            </w:tcBorders>
            <w:vAlign w:val="center"/>
          </w:tcPr>
          <w:p w:rsidR="00700778" w:rsidRDefault="00700778" w:rsidP="003B5D68">
            <w:pPr>
              <w:pStyle w:val="libCenter"/>
            </w:pPr>
            <w:r>
              <w:rPr>
                <w:rFonts w:hint="cs"/>
                <w:rtl/>
              </w:rPr>
              <w:t>بِحرف جر</w:t>
            </w:r>
          </w:p>
        </w:tc>
        <w:tc>
          <w:tcPr>
            <w:tcW w:w="1080" w:type="dxa"/>
            <w:vMerge w:val="restart"/>
            <w:tcBorders>
              <w:top w:val="single" w:sz="12" w:space="0" w:color="auto"/>
              <w:left w:val="single" w:sz="12" w:space="0" w:color="auto"/>
            </w:tcBorders>
            <w:vAlign w:val="center"/>
          </w:tcPr>
          <w:p w:rsidR="00700778" w:rsidRDefault="00700778" w:rsidP="003B5D68">
            <w:pPr>
              <w:pStyle w:val="libCenter"/>
            </w:pPr>
            <w:r>
              <w:rPr>
                <w:rFonts w:hint="cs"/>
                <w:rtl/>
              </w:rPr>
              <w:t>منفصل</w:t>
            </w:r>
          </w:p>
        </w:tc>
        <w:tc>
          <w:tcPr>
            <w:tcW w:w="1080" w:type="dxa"/>
            <w:vMerge w:val="restart"/>
            <w:tcBorders>
              <w:top w:val="single" w:sz="12" w:space="0" w:color="auto"/>
              <w:right w:val="single" w:sz="12" w:space="0" w:color="auto"/>
            </w:tcBorders>
            <w:vAlign w:val="center"/>
          </w:tcPr>
          <w:p w:rsidR="00700778" w:rsidRDefault="00700778" w:rsidP="003B5D68">
            <w:pPr>
              <w:pStyle w:val="libCenter"/>
            </w:pPr>
            <w:r>
              <w:rPr>
                <w:rFonts w:hint="cs"/>
                <w:rtl/>
              </w:rPr>
              <w:t>متّصِل</w:t>
            </w:r>
          </w:p>
        </w:tc>
        <w:tc>
          <w:tcPr>
            <w:tcW w:w="1059" w:type="dxa"/>
            <w:vMerge w:val="restart"/>
            <w:tcBorders>
              <w:top w:val="single" w:sz="12" w:space="0" w:color="auto"/>
              <w:left w:val="single" w:sz="12" w:space="0" w:color="auto"/>
            </w:tcBorders>
            <w:vAlign w:val="center"/>
          </w:tcPr>
          <w:p w:rsidR="00700778" w:rsidRDefault="00700778" w:rsidP="003B5D68">
            <w:pPr>
              <w:pStyle w:val="libCenter"/>
            </w:pPr>
            <w:r>
              <w:rPr>
                <w:rFonts w:hint="cs"/>
                <w:rtl/>
              </w:rPr>
              <w:t>مُنفَصِل</w:t>
            </w:r>
          </w:p>
        </w:tc>
        <w:tc>
          <w:tcPr>
            <w:tcW w:w="2880" w:type="dxa"/>
            <w:gridSpan w:val="2"/>
            <w:tcBorders>
              <w:top w:val="single" w:sz="12" w:space="0" w:color="auto"/>
              <w:right w:val="single" w:sz="12" w:space="0" w:color="auto"/>
            </w:tcBorders>
            <w:vAlign w:val="center"/>
          </w:tcPr>
          <w:p w:rsidR="00700778" w:rsidRDefault="00700778" w:rsidP="003B5D68">
            <w:pPr>
              <w:pStyle w:val="libCenter"/>
            </w:pPr>
            <w:r>
              <w:rPr>
                <w:rFonts w:hint="cs"/>
                <w:rtl/>
              </w:rPr>
              <w:t>متّصِل</w:t>
            </w:r>
          </w:p>
        </w:tc>
        <w:tc>
          <w:tcPr>
            <w:tcW w:w="1323" w:type="dxa"/>
            <w:vMerge/>
            <w:tcBorders>
              <w:left w:val="single" w:sz="12" w:space="0" w:color="auto"/>
              <w:bottom w:val="single" w:sz="12" w:space="0" w:color="auto"/>
              <w:right w:val="single" w:sz="12" w:space="0" w:color="auto"/>
            </w:tcBorders>
            <w:vAlign w:val="center"/>
          </w:tcPr>
          <w:p w:rsidR="00700778" w:rsidRDefault="00700778" w:rsidP="00700778">
            <w:pPr>
              <w:pStyle w:val="libNormal"/>
              <w:rPr>
                <w:rFonts w:ascii="Garamond" w:hAnsi="Garamond"/>
                <w:sz w:val="32"/>
              </w:rPr>
            </w:pPr>
          </w:p>
        </w:tc>
      </w:tr>
      <w:tr w:rsidR="00700778" w:rsidTr="005E01C2">
        <w:trPr>
          <w:cantSplit/>
          <w:trHeight w:val="238"/>
        </w:trPr>
        <w:tc>
          <w:tcPr>
            <w:tcW w:w="1188" w:type="dxa"/>
            <w:vMerge/>
            <w:tcBorders>
              <w:left w:val="single" w:sz="12" w:space="0" w:color="auto"/>
              <w:bottom w:val="single" w:sz="12" w:space="0" w:color="auto"/>
            </w:tcBorders>
            <w:vAlign w:val="center"/>
          </w:tcPr>
          <w:p w:rsidR="00700778" w:rsidRDefault="00700778" w:rsidP="00700778">
            <w:pPr>
              <w:pStyle w:val="libNormal"/>
              <w:rPr>
                <w:rFonts w:ascii="Garamond" w:hAnsi="Garamond"/>
                <w:b/>
                <w:bCs/>
                <w:sz w:val="32"/>
                <w:rtl/>
              </w:rPr>
            </w:pPr>
          </w:p>
        </w:tc>
        <w:tc>
          <w:tcPr>
            <w:tcW w:w="1080" w:type="dxa"/>
            <w:vMerge/>
            <w:tcBorders>
              <w:bottom w:val="single" w:sz="12" w:space="0" w:color="auto"/>
              <w:right w:val="single" w:sz="12" w:space="0" w:color="auto"/>
            </w:tcBorders>
            <w:vAlign w:val="center"/>
          </w:tcPr>
          <w:p w:rsidR="00700778" w:rsidRDefault="00700778" w:rsidP="00700778">
            <w:pPr>
              <w:pStyle w:val="libNormal"/>
              <w:rPr>
                <w:rFonts w:ascii="Garamond" w:hAnsi="Garamond"/>
                <w:b/>
                <w:bCs/>
                <w:sz w:val="32"/>
                <w:rtl/>
              </w:rPr>
            </w:pPr>
          </w:p>
        </w:tc>
        <w:tc>
          <w:tcPr>
            <w:tcW w:w="1080" w:type="dxa"/>
            <w:vMerge/>
            <w:tcBorders>
              <w:left w:val="single" w:sz="12" w:space="0" w:color="auto"/>
              <w:bottom w:val="single" w:sz="12" w:space="0" w:color="auto"/>
            </w:tcBorders>
            <w:vAlign w:val="center"/>
          </w:tcPr>
          <w:p w:rsidR="00700778" w:rsidRDefault="00700778" w:rsidP="00700778">
            <w:pPr>
              <w:pStyle w:val="libNormal"/>
              <w:rPr>
                <w:rFonts w:ascii="Garamond" w:hAnsi="Garamond"/>
                <w:b/>
                <w:bCs/>
                <w:sz w:val="32"/>
                <w:rtl/>
              </w:rPr>
            </w:pPr>
          </w:p>
        </w:tc>
        <w:tc>
          <w:tcPr>
            <w:tcW w:w="1080" w:type="dxa"/>
            <w:vMerge/>
            <w:tcBorders>
              <w:bottom w:val="single" w:sz="12" w:space="0" w:color="auto"/>
              <w:right w:val="single" w:sz="12" w:space="0" w:color="auto"/>
            </w:tcBorders>
            <w:vAlign w:val="center"/>
          </w:tcPr>
          <w:p w:rsidR="00700778" w:rsidRDefault="00700778" w:rsidP="00700778">
            <w:pPr>
              <w:pStyle w:val="libNormal"/>
              <w:rPr>
                <w:rFonts w:ascii="Garamond" w:hAnsi="Garamond"/>
                <w:b/>
                <w:bCs/>
                <w:sz w:val="32"/>
                <w:rtl/>
              </w:rPr>
            </w:pPr>
          </w:p>
        </w:tc>
        <w:tc>
          <w:tcPr>
            <w:tcW w:w="1059" w:type="dxa"/>
            <w:vMerge/>
            <w:tcBorders>
              <w:left w:val="single" w:sz="12" w:space="0" w:color="auto"/>
              <w:bottom w:val="single" w:sz="12" w:space="0" w:color="auto"/>
            </w:tcBorders>
            <w:vAlign w:val="center"/>
          </w:tcPr>
          <w:p w:rsidR="00700778" w:rsidRDefault="00700778" w:rsidP="00700778">
            <w:pPr>
              <w:pStyle w:val="libNormal"/>
              <w:rPr>
                <w:rFonts w:ascii="Garamond" w:hAnsi="Garamond"/>
                <w:b/>
                <w:bCs/>
                <w:sz w:val="32"/>
                <w:rtl/>
              </w:rPr>
            </w:pPr>
          </w:p>
        </w:tc>
        <w:tc>
          <w:tcPr>
            <w:tcW w:w="1440" w:type="dxa"/>
            <w:tcBorders>
              <w:bottom w:val="single" w:sz="12" w:space="0" w:color="auto"/>
            </w:tcBorders>
            <w:vAlign w:val="center"/>
          </w:tcPr>
          <w:p w:rsidR="00700778" w:rsidRDefault="00700778" w:rsidP="003B5D68">
            <w:pPr>
              <w:pStyle w:val="libCenter"/>
              <w:rPr>
                <w:rtl/>
              </w:rPr>
            </w:pPr>
            <w:r>
              <w:rPr>
                <w:rFonts w:hint="cs"/>
                <w:rtl/>
              </w:rPr>
              <w:t>مضارع</w:t>
            </w:r>
          </w:p>
        </w:tc>
        <w:tc>
          <w:tcPr>
            <w:tcW w:w="1440" w:type="dxa"/>
            <w:tcBorders>
              <w:bottom w:val="single" w:sz="12" w:space="0" w:color="auto"/>
              <w:right w:val="single" w:sz="12" w:space="0" w:color="auto"/>
            </w:tcBorders>
            <w:vAlign w:val="center"/>
          </w:tcPr>
          <w:p w:rsidR="00700778" w:rsidRDefault="00700778" w:rsidP="003B5D68">
            <w:pPr>
              <w:pStyle w:val="libCenter"/>
              <w:rPr>
                <w:rtl/>
              </w:rPr>
            </w:pPr>
            <w:r>
              <w:rPr>
                <w:rFonts w:hint="cs"/>
                <w:rtl/>
              </w:rPr>
              <w:t>ماضي</w:t>
            </w:r>
          </w:p>
        </w:tc>
        <w:tc>
          <w:tcPr>
            <w:tcW w:w="1323" w:type="dxa"/>
            <w:vMerge/>
            <w:tcBorders>
              <w:left w:val="single" w:sz="12" w:space="0" w:color="auto"/>
              <w:bottom w:val="single" w:sz="12" w:space="0" w:color="auto"/>
              <w:right w:val="single" w:sz="12" w:space="0" w:color="auto"/>
            </w:tcBorders>
            <w:vAlign w:val="center"/>
          </w:tcPr>
          <w:p w:rsidR="00700778" w:rsidRDefault="00700778" w:rsidP="00700778">
            <w:pPr>
              <w:pStyle w:val="libNormal"/>
              <w:rPr>
                <w:rFonts w:ascii="Garamond" w:hAnsi="Garamond"/>
                <w:sz w:val="32"/>
              </w:rPr>
            </w:pPr>
          </w:p>
        </w:tc>
      </w:tr>
      <w:tr w:rsidR="00700778" w:rsidTr="005E01C2">
        <w:tc>
          <w:tcPr>
            <w:tcW w:w="1188" w:type="dxa"/>
            <w:tcBorders>
              <w:top w:val="single" w:sz="12" w:space="0" w:color="auto"/>
              <w:left w:val="single" w:sz="12" w:space="0" w:color="auto"/>
            </w:tcBorders>
            <w:vAlign w:val="center"/>
          </w:tcPr>
          <w:p w:rsidR="00700778" w:rsidRDefault="00700778" w:rsidP="003B5D68">
            <w:pPr>
              <w:pStyle w:val="libCenter"/>
            </w:pPr>
            <w:r>
              <w:rPr>
                <w:rFonts w:hint="cs"/>
                <w:rtl/>
              </w:rPr>
              <w:t>دارُهُ</w:t>
            </w:r>
          </w:p>
        </w:tc>
        <w:tc>
          <w:tcPr>
            <w:tcW w:w="1080" w:type="dxa"/>
            <w:tcBorders>
              <w:top w:val="single" w:sz="12" w:space="0" w:color="auto"/>
              <w:right w:val="single" w:sz="12" w:space="0" w:color="auto"/>
            </w:tcBorders>
            <w:vAlign w:val="center"/>
          </w:tcPr>
          <w:p w:rsidR="00700778" w:rsidRDefault="00700778" w:rsidP="003B5D68">
            <w:pPr>
              <w:pStyle w:val="libCenter"/>
            </w:pPr>
            <w:r>
              <w:rPr>
                <w:rFonts w:hint="cs"/>
                <w:rtl/>
              </w:rPr>
              <w:t>لَهُ</w:t>
            </w:r>
          </w:p>
        </w:tc>
        <w:tc>
          <w:tcPr>
            <w:tcW w:w="1080" w:type="dxa"/>
            <w:tcBorders>
              <w:top w:val="single" w:sz="12" w:space="0" w:color="auto"/>
              <w:left w:val="single" w:sz="12" w:space="0" w:color="auto"/>
            </w:tcBorders>
            <w:vAlign w:val="center"/>
          </w:tcPr>
          <w:p w:rsidR="00700778" w:rsidRDefault="00700778" w:rsidP="003B5D68">
            <w:pPr>
              <w:pStyle w:val="libCenter"/>
            </w:pPr>
            <w:r>
              <w:rPr>
                <w:rFonts w:hint="cs"/>
                <w:rtl/>
              </w:rPr>
              <w:t>إيّاهُ</w:t>
            </w:r>
          </w:p>
        </w:tc>
        <w:tc>
          <w:tcPr>
            <w:tcW w:w="1080" w:type="dxa"/>
            <w:tcBorders>
              <w:top w:val="single" w:sz="12" w:space="0" w:color="auto"/>
              <w:right w:val="single" w:sz="12" w:space="0" w:color="auto"/>
            </w:tcBorders>
            <w:vAlign w:val="center"/>
          </w:tcPr>
          <w:p w:rsidR="00700778" w:rsidRDefault="00700778" w:rsidP="003B5D68">
            <w:pPr>
              <w:pStyle w:val="libCenter"/>
            </w:pPr>
            <w:r>
              <w:rPr>
                <w:rFonts w:hint="cs"/>
                <w:rtl/>
              </w:rPr>
              <w:t>هُ</w:t>
            </w:r>
          </w:p>
        </w:tc>
        <w:tc>
          <w:tcPr>
            <w:tcW w:w="1059" w:type="dxa"/>
            <w:tcBorders>
              <w:top w:val="single" w:sz="12" w:space="0" w:color="auto"/>
              <w:left w:val="single" w:sz="12" w:space="0" w:color="auto"/>
            </w:tcBorders>
            <w:vAlign w:val="center"/>
          </w:tcPr>
          <w:p w:rsidR="00700778" w:rsidRDefault="00700778" w:rsidP="003B5D68">
            <w:pPr>
              <w:pStyle w:val="libCenter"/>
            </w:pPr>
            <w:r>
              <w:rPr>
                <w:rFonts w:hint="cs"/>
                <w:rtl/>
              </w:rPr>
              <w:t>هُوَ</w:t>
            </w:r>
          </w:p>
        </w:tc>
        <w:tc>
          <w:tcPr>
            <w:tcW w:w="1440" w:type="dxa"/>
            <w:tcBorders>
              <w:top w:val="single" w:sz="12" w:space="0" w:color="auto"/>
            </w:tcBorders>
            <w:vAlign w:val="center"/>
          </w:tcPr>
          <w:p w:rsidR="00700778" w:rsidRDefault="00700778" w:rsidP="003B5D68">
            <w:pPr>
              <w:pStyle w:val="libCenter"/>
            </w:pPr>
            <w:r w:rsidRPr="003B5D68">
              <w:rPr>
                <w:rFonts w:hint="cs"/>
                <w:rtl/>
              </w:rPr>
              <w:t>يَضرِبُ (</w:t>
            </w:r>
            <w:r w:rsidRPr="003B5D68">
              <w:rPr>
                <w:rStyle w:val="libItalicUnderlineChar"/>
                <w:rFonts w:hint="cs"/>
                <w:rtl/>
              </w:rPr>
              <w:t>هو</w:t>
            </w:r>
            <w:r>
              <w:rPr>
                <w:rFonts w:hint="cs"/>
                <w:rtl/>
              </w:rPr>
              <w:t>)</w:t>
            </w:r>
          </w:p>
        </w:tc>
        <w:tc>
          <w:tcPr>
            <w:tcW w:w="1440" w:type="dxa"/>
            <w:tcBorders>
              <w:top w:val="single" w:sz="12" w:space="0" w:color="auto"/>
              <w:right w:val="single" w:sz="12" w:space="0" w:color="auto"/>
            </w:tcBorders>
            <w:vAlign w:val="center"/>
          </w:tcPr>
          <w:p w:rsidR="00700778" w:rsidRDefault="00700778" w:rsidP="003B5D68">
            <w:pPr>
              <w:pStyle w:val="libCenter"/>
            </w:pPr>
            <w:r w:rsidRPr="003B5D68">
              <w:rPr>
                <w:rFonts w:hint="cs"/>
                <w:rtl/>
              </w:rPr>
              <w:t>ضَرَبَ (</w:t>
            </w:r>
            <w:r w:rsidRPr="003B5D68">
              <w:rPr>
                <w:rStyle w:val="libItalicUnderlineChar"/>
                <w:rFonts w:hint="cs"/>
                <w:rtl/>
              </w:rPr>
              <w:t>هو</w:t>
            </w:r>
            <w:r>
              <w:rPr>
                <w:rFonts w:hint="cs"/>
                <w:rtl/>
              </w:rPr>
              <w:t>)</w:t>
            </w:r>
          </w:p>
        </w:tc>
        <w:tc>
          <w:tcPr>
            <w:tcW w:w="1323" w:type="dxa"/>
            <w:tcBorders>
              <w:top w:val="single" w:sz="12"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واحد مذكر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دارُهُما</w:t>
            </w:r>
          </w:p>
        </w:tc>
        <w:tc>
          <w:tcPr>
            <w:tcW w:w="1080" w:type="dxa"/>
            <w:tcBorders>
              <w:right w:val="single" w:sz="12" w:space="0" w:color="auto"/>
            </w:tcBorders>
            <w:vAlign w:val="center"/>
          </w:tcPr>
          <w:p w:rsidR="00700778" w:rsidRDefault="00700778" w:rsidP="003B5D68">
            <w:pPr>
              <w:pStyle w:val="libCenter"/>
            </w:pPr>
            <w:r>
              <w:rPr>
                <w:rFonts w:hint="cs"/>
                <w:rtl/>
              </w:rPr>
              <w:t>لَهُما</w:t>
            </w:r>
          </w:p>
        </w:tc>
        <w:tc>
          <w:tcPr>
            <w:tcW w:w="1080" w:type="dxa"/>
            <w:tcBorders>
              <w:left w:val="single" w:sz="12" w:space="0" w:color="auto"/>
            </w:tcBorders>
            <w:vAlign w:val="center"/>
          </w:tcPr>
          <w:p w:rsidR="00700778" w:rsidRDefault="00700778" w:rsidP="003B5D68">
            <w:pPr>
              <w:pStyle w:val="libCenter"/>
            </w:pPr>
            <w:r>
              <w:rPr>
                <w:rFonts w:hint="cs"/>
                <w:rtl/>
              </w:rPr>
              <w:t>إيّاهُما</w:t>
            </w:r>
          </w:p>
        </w:tc>
        <w:tc>
          <w:tcPr>
            <w:tcW w:w="1080" w:type="dxa"/>
            <w:tcBorders>
              <w:right w:val="single" w:sz="12" w:space="0" w:color="auto"/>
            </w:tcBorders>
            <w:vAlign w:val="center"/>
          </w:tcPr>
          <w:p w:rsidR="00700778" w:rsidRDefault="00700778" w:rsidP="003B5D68">
            <w:pPr>
              <w:pStyle w:val="libCenter"/>
            </w:pPr>
            <w:r>
              <w:rPr>
                <w:rFonts w:hint="cs"/>
                <w:rtl/>
              </w:rPr>
              <w:t>هُما</w:t>
            </w:r>
          </w:p>
        </w:tc>
        <w:tc>
          <w:tcPr>
            <w:tcW w:w="1059" w:type="dxa"/>
            <w:tcBorders>
              <w:left w:val="single" w:sz="12" w:space="0" w:color="auto"/>
            </w:tcBorders>
            <w:vAlign w:val="center"/>
          </w:tcPr>
          <w:p w:rsidR="00700778" w:rsidRDefault="00700778" w:rsidP="003B5D68">
            <w:pPr>
              <w:pStyle w:val="libCenter"/>
            </w:pPr>
            <w:r>
              <w:rPr>
                <w:rFonts w:hint="cs"/>
                <w:rtl/>
              </w:rPr>
              <w:t>هُما</w:t>
            </w:r>
          </w:p>
        </w:tc>
        <w:tc>
          <w:tcPr>
            <w:tcW w:w="1440" w:type="dxa"/>
            <w:vAlign w:val="center"/>
          </w:tcPr>
          <w:p w:rsidR="00700778" w:rsidRDefault="00700778" w:rsidP="003B5D68">
            <w:pPr>
              <w:pStyle w:val="libCenter"/>
            </w:pPr>
            <w:r w:rsidRPr="003B5D68">
              <w:rPr>
                <w:rFonts w:hint="cs"/>
                <w:rtl/>
              </w:rPr>
              <w:t>يَضرِب</w:t>
            </w:r>
            <w:r w:rsidRPr="003B5D68">
              <w:rPr>
                <w:rStyle w:val="libItalicUnderlineChar"/>
                <w:rFonts w:hint="cs"/>
                <w:rtl/>
              </w:rPr>
              <w:t>ا</w:t>
            </w:r>
            <w:r>
              <w:rP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ا</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تثنية مذكر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دارُهُم</w:t>
            </w:r>
          </w:p>
        </w:tc>
        <w:tc>
          <w:tcPr>
            <w:tcW w:w="1080" w:type="dxa"/>
            <w:tcBorders>
              <w:right w:val="single" w:sz="12" w:space="0" w:color="auto"/>
            </w:tcBorders>
            <w:vAlign w:val="center"/>
          </w:tcPr>
          <w:p w:rsidR="00700778" w:rsidRDefault="00700778" w:rsidP="003B5D68">
            <w:pPr>
              <w:pStyle w:val="libCenter"/>
            </w:pPr>
            <w:r>
              <w:rPr>
                <w:rFonts w:hint="cs"/>
                <w:rtl/>
              </w:rPr>
              <w:t>لَهُم</w:t>
            </w:r>
          </w:p>
        </w:tc>
        <w:tc>
          <w:tcPr>
            <w:tcW w:w="1080" w:type="dxa"/>
            <w:tcBorders>
              <w:left w:val="single" w:sz="12" w:space="0" w:color="auto"/>
            </w:tcBorders>
            <w:vAlign w:val="center"/>
          </w:tcPr>
          <w:p w:rsidR="00700778" w:rsidRDefault="00700778" w:rsidP="003B5D68">
            <w:pPr>
              <w:pStyle w:val="libCenter"/>
            </w:pPr>
            <w:r>
              <w:rPr>
                <w:rFonts w:hint="cs"/>
                <w:rtl/>
              </w:rPr>
              <w:t>إيّاهُم</w:t>
            </w:r>
          </w:p>
        </w:tc>
        <w:tc>
          <w:tcPr>
            <w:tcW w:w="1080" w:type="dxa"/>
            <w:tcBorders>
              <w:right w:val="single" w:sz="12" w:space="0" w:color="auto"/>
            </w:tcBorders>
            <w:vAlign w:val="center"/>
          </w:tcPr>
          <w:p w:rsidR="00700778" w:rsidRDefault="00700778" w:rsidP="003B5D68">
            <w:pPr>
              <w:pStyle w:val="libCenter"/>
            </w:pPr>
            <w:r>
              <w:rPr>
                <w:rFonts w:hint="cs"/>
                <w:rtl/>
              </w:rPr>
              <w:t>هُم</w:t>
            </w:r>
          </w:p>
        </w:tc>
        <w:tc>
          <w:tcPr>
            <w:tcW w:w="1059" w:type="dxa"/>
            <w:tcBorders>
              <w:left w:val="single" w:sz="12" w:space="0" w:color="auto"/>
            </w:tcBorders>
            <w:vAlign w:val="center"/>
          </w:tcPr>
          <w:p w:rsidR="00700778" w:rsidRDefault="00700778" w:rsidP="003B5D68">
            <w:pPr>
              <w:pStyle w:val="libCenter"/>
            </w:pPr>
            <w:r>
              <w:rPr>
                <w:rFonts w:hint="cs"/>
                <w:rtl/>
              </w:rPr>
              <w:t>هُم</w:t>
            </w:r>
          </w:p>
        </w:tc>
        <w:tc>
          <w:tcPr>
            <w:tcW w:w="1440" w:type="dxa"/>
            <w:vAlign w:val="center"/>
          </w:tcPr>
          <w:p w:rsidR="00700778" w:rsidRDefault="00700778" w:rsidP="003B5D68">
            <w:pPr>
              <w:pStyle w:val="libCenter"/>
            </w:pPr>
            <w:r w:rsidRPr="003B5D68">
              <w:rPr>
                <w:rFonts w:hint="cs"/>
                <w:rtl/>
              </w:rPr>
              <w:t>يَضرِبُ</w:t>
            </w:r>
            <w:r w:rsidRPr="003B5D68">
              <w:rPr>
                <w:rStyle w:val="libItalicUnderlineChar"/>
                <w:rFonts w:hint="cs"/>
                <w:rtl/>
              </w:rPr>
              <w:t>و</w:t>
            </w:r>
            <w:r>
              <w:rPr>
                <w:rFonts w:hint="cs"/>
                <w:rtl/>
              </w:rPr>
              <w:t>نَ</w:t>
            </w:r>
          </w:p>
        </w:tc>
        <w:tc>
          <w:tcPr>
            <w:tcW w:w="1440" w:type="dxa"/>
            <w:tcBorders>
              <w:right w:val="single" w:sz="12" w:space="0" w:color="auto"/>
            </w:tcBorders>
            <w:vAlign w:val="center"/>
          </w:tcPr>
          <w:p w:rsidR="00700778" w:rsidRDefault="00700778" w:rsidP="003B5D68">
            <w:pPr>
              <w:pStyle w:val="libCenter"/>
            </w:pPr>
            <w:r w:rsidRPr="003B5D68">
              <w:rPr>
                <w:rFonts w:hint="cs"/>
                <w:rtl/>
              </w:rPr>
              <w:t>ضَرَبُ</w:t>
            </w:r>
            <w:r w:rsidRPr="003B5D68">
              <w:rPr>
                <w:rStyle w:val="libItalicUnderlineChar"/>
                <w:rFonts w:hint="cs"/>
                <w:rtl/>
              </w:rPr>
              <w:t>و</w:t>
            </w:r>
            <w:r>
              <w:rPr>
                <w:rFonts w:hint="cs"/>
                <w:rtl/>
              </w:rPr>
              <w:t>ا</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جمع مذكر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دارُها</w:t>
            </w:r>
          </w:p>
        </w:tc>
        <w:tc>
          <w:tcPr>
            <w:tcW w:w="1080" w:type="dxa"/>
            <w:tcBorders>
              <w:right w:val="single" w:sz="12" w:space="0" w:color="auto"/>
            </w:tcBorders>
            <w:vAlign w:val="center"/>
          </w:tcPr>
          <w:p w:rsidR="00700778" w:rsidRDefault="00700778" w:rsidP="003B5D68">
            <w:pPr>
              <w:pStyle w:val="libCenter"/>
            </w:pPr>
            <w:r>
              <w:rPr>
                <w:rFonts w:hint="cs"/>
                <w:rtl/>
              </w:rPr>
              <w:t>لَها</w:t>
            </w:r>
          </w:p>
        </w:tc>
        <w:tc>
          <w:tcPr>
            <w:tcW w:w="1080" w:type="dxa"/>
            <w:tcBorders>
              <w:left w:val="single" w:sz="12" w:space="0" w:color="auto"/>
            </w:tcBorders>
            <w:vAlign w:val="center"/>
          </w:tcPr>
          <w:p w:rsidR="00700778" w:rsidRDefault="00700778" w:rsidP="003B5D68">
            <w:pPr>
              <w:pStyle w:val="libCenter"/>
            </w:pPr>
            <w:r>
              <w:rPr>
                <w:rFonts w:hint="cs"/>
                <w:rtl/>
              </w:rPr>
              <w:t>إيّاها</w:t>
            </w:r>
          </w:p>
        </w:tc>
        <w:tc>
          <w:tcPr>
            <w:tcW w:w="1080" w:type="dxa"/>
            <w:tcBorders>
              <w:right w:val="single" w:sz="12" w:space="0" w:color="auto"/>
            </w:tcBorders>
            <w:vAlign w:val="center"/>
          </w:tcPr>
          <w:p w:rsidR="00700778" w:rsidRDefault="00700778" w:rsidP="003B5D68">
            <w:pPr>
              <w:pStyle w:val="libCenter"/>
            </w:pPr>
            <w:r>
              <w:rPr>
                <w:rFonts w:hint="cs"/>
                <w:rtl/>
              </w:rPr>
              <w:t>ها</w:t>
            </w:r>
          </w:p>
        </w:tc>
        <w:tc>
          <w:tcPr>
            <w:tcW w:w="1059" w:type="dxa"/>
            <w:tcBorders>
              <w:left w:val="single" w:sz="12" w:space="0" w:color="auto"/>
            </w:tcBorders>
            <w:vAlign w:val="center"/>
          </w:tcPr>
          <w:p w:rsidR="00700778" w:rsidRDefault="00700778" w:rsidP="003B5D68">
            <w:pPr>
              <w:pStyle w:val="libCenter"/>
            </w:pPr>
            <w:r>
              <w:rPr>
                <w:rFonts w:hint="cs"/>
                <w:rtl/>
              </w:rPr>
              <w:t>هِيَ</w:t>
            </w:r>
          </w:p>
        </w:tc>
        <w:tc>
          <w:tcPr>
            <w:tcW w:w="1440" w:type="dxa"/>
            <w:vAlign w:val="center"/>
          </w:tcPr>
          <w:p w:rsidR="00700778" w:rsidRDefault="00700778" w:rsidP="003B5D68">
            <w:pPr>
              <w:pStyle w:val="libCenter"/>
            </w:pPr>
            <w:r w:rsidRPr="003B5D68">
              <w:rPr>
                <w:rFonts w:hint="cs"/>
                <w:rtl/>
              </w:rPr>
              <w:t>تَضرِبُ (</w:t>
            </w:r>
            <w:r w:rsidRPr="003B5D68">
              <w:rPr>
                <w:rStyle w:val="libItalicUnderlineChar"/>
                <w:rFonts w:hint="cs"/>
                <w:rtl/>
              </w:rPr>
              <w:t>هي</w:t>
            </w:r>
            <w:r>
              <w:rPr>
                <w:rFonts w:hint="cs"/>
                <w:rtl/>
              </w:rPr>
              <w:t>)</w:t>
            </w:r>
          </w:p>
        </w:tc>
        <w:tc>
          <w:tcPr>
            <w:tcW w:w="1440" w:type="dxa"/>
            <w:tcBorders>
              <w:right w:val="single" w:sz="12" w:space="0" w:color="auto"/>
            </w:tcBorders>
            <w:vAlign w:val="center"/>
          </w:tcPr>
          <w:p w:rsidR="00700778" w:rsidRDefault="00700778" w:rsidP="003B5D68">
            <w:pPr>
              <w:pStyle w:val="libCenter"/>
            </w:pPr>
            <w:r w:rsidRPr="003B5D68">
              <w:rPr>
                <w:rFonts w:hint="cs"/>
                <w:rtl/>
              </w:rPr>
              <w:t>ضَرَبَتْ (</w:t>
            </w:r>
            <w:r w:rsidRPr="003B5D68">
              <w:rPr>
                <w:rStyle w:val="libItalicUnderlineChar"/>
                <w:rFonts w:hint="cs"/>
                <w:rtl/>
              </w:rPr>
              <w:t>هي</w:t>
            </w:r>
            <w:r>
              <w:rPr>
                <w:rFonts w:hint="cs"/>
                <w:rtl/>
              </w:rPr>
              <w:t>)</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واحد مؤنث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دارُهُما</w:t>
            </w:r>
          </w:p>
        </w:tc>
        <w:tc>
          <w:tcPr>
            <w:tcW w:w="1080" w:type="dxa"/>
            <w:tcBorders>
              <w:right w:val="single" w:sz="12" w:space="0" w:color="auto"/>
            </w:tcBorders>
            <w:vAlign w:val="center"/>
          </w:tcPr>
          <w:p w:rsidR="00700778" w:rsidRDefault="00700778" w:rsidP="003B5D68">
            <w:pPr>
              <w:pStyle w:val="libCenter"/>
            </w:pPr>
            <w:r>
              <w:rPr>
                <w:rFonts w:hint="cs"/>
                <w:rtl/>
              </w:rPr>
              <w:t>لَهُما</w:t>
            </w:r>
          </w:p>
        </w:tc>
        <w:tc>
          <w:tcPr>
            <w:tcW w:w="1080" w:type="dxa"/>
            <w:tcBorders>
              <w:left w:val="single" w:sz="12" w:space="0" w:color="auto"/>
            </w:tcBorders>
            <w:vAlign w:val="center"/>
          </w:tcPr>
          <w:p w:rsidR="00700778" w:rsidRDefault="00700778" w:rsidP="003B5D68">
            <w:pPr>
              <w:pStyle w:val="libCenter"/>
            </w:pPr>
            <w:r>
              <w:rPr>
                <w:rFonts w:hint="cs"/>
                <w:rtl/>
              </w:rPr>
              <w:t>إيّاهُما</w:t>
            </w:r>
          </w:p>
        </w:tc>
        <w:tc>
          <w:tcPr>
            <w:tcW w:w="1080" w:type="dxa"/>
            <w:tcBorders>
              <w:right w:val="single" w:sz="12" w:space="0" w:color="auto"/>
            </w:tcBorders>
            <w:vAlign w:val="center"/>
          </w:tcPr>
          <w:p w:rsidR="00700778" w:rsidRDefault="00700778" w:rsidP="003B5D68">
            <w:pPr>
              <w:pStyle w:val="libCenter"/>
            </w:pPr>
            <w:r>
              <w:rPr>
                <w:rFonts w:hint="cs"/>
                <w:rtl/>
              </w:rPr>
              <w:t>هُما</w:t>
            </w:r>
          </w:p>
        </w:tc>
        <w:tc>
          <w:tcPr>
            <w:tcW w:w="1059" w:type="dxa"/>
            <w:tcBorders>
              <w:left w:val="single" w:sz="12" w:space="0" w:color="auto"/>
            </w:tcBorders>
            <w:vAlign w:val="center"/>
          </w:tcPr>
          <w:p w:rsidR="00700778" w:rsidRDefault="00700778" w:rsidP="003B5D68">
            <w:pPr>
              <w:pStyle w:val="libCenter"/>
            </w:pPr>
            <w:r>
              <w:rPr>
                <w:rFonts w:hint="cs"/>
                <w:rtl/>
              </w:rPr>
              <w:t>هُما</w:t>
            </w:r>
          </w:p>
        </w:tc>
        <w:tc>
          <w:tcPr>
            <w:tcW w:w="1440" w:type="dxa"/>
            <w:vAlign w:val="center"/>
          </w:tcPr>
          <w:p w:rsidR="00700778" w:rsidRDefault="00700778" w:rsidP="003B5D68">
            <w:pPr>
              <w:pStyle w:val="libCenter"/>
            </w:pPr>
            <w:r w:rsidRPr="003B5D68">
              <w:rPr>
                <w:rFonts w:hint="cs"/>
                <w:rtl/>
              </w:rPr>
              <w:t>تَضرِب</w:t>
            </w:r>
            <w:r w:rsidRPr="003B5D68">
              <w:rPr>
                <w:rStyle w:val="libItalicUnderlineChar"/>
                <w:rFonts w:hint="cs"/>
                <w:rtl/>
              </w:rPr>
              <w:t>ا</w:t>
            </w:r>
            <w:r>
              <w:rP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تا</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تثنية مؤنث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دارُهُنَّ</w:t>
            </w:r>
          </w:p>
        </w:tc>
        <w:tc>
          <w:tcPr>
            <w:tcW w:w="1080" w:type="dxa"/>
            <w:tcBorders>
              <w:right w:val="single" w:sz="12" w:space="0" w:color="auto"/>
            </w:tcBorders>
            <w:vAlign w:val="center"/>
          </w:tcPr>
          <w:p w:rsidR="00700778" w:rsidRDefault="00700778" w:rsidP="003B5D68">
            <w:pPr>
              <w:pStyle w:val="libCenter"/>
            </w:pPr>
            <w:r>
              <w:rPr>
                <w:rFonts w:hint="cs"/>
                <w:rtl/>
              </w:rPr>
              <w:t>لَهُنَّ</w:t>
            </w:r>
          </w:p>
        </w:tc>
        <w:tc>
          <w:tcPr>
            <w:tcW w:w="1080" w:type="dxa"/>
            <w:tcBorders>
              <w:left w:val="single" w:sz="12" w:space="0" w:color="auto"/>
            </w:tcBorders>
            <w:vAlign w:val="center"/>
          </w:tcPr>
          <w:p w:rsidR="00700778" w:rsidRDefault="00700778" w:rsidP="003B5D68">
            <w:pPr>
              <w:pStyle w:val="libCenter"/>
            </w:pPr>
            <w:r>
              <w:rPr>
                <w:rFonts w:hint="cs"/>
                <w:rtl/>
              </w:rPr>
              <w:t>إيّاهُنَّ</w:t>
            </w:r>
          </w:p>
        </w:tc>
        <w:tc>
          <w:tcPr>
            <w:tcW w:w="1080" w:type="dxa"/>
            <w:tcBorders>
              <w:right w:val="single" w:sz="12" w:space="0" w:color="auto"/>
            </w:tcBorders>
            <w:vAlign w:val="center"/>
          </w:tcPr>
          <w:p w:rsidR="00700778" w:rsidRDefault="00700778" w:rsidP="003B5D68">
            <w:pPr>
              <w:pStyle w:val="libCenter"/>
            </w:pPr>
            <w:r>
              <w:rPr>
                <w:rFonts w:hint="cs"/>
                <w:rtl/>
              </w:rPr>
              <w:t>هُنَّ</w:t>
            </w:r>
          </w:p>
        </w:tc>
        <w:tc>
          <w:tcPr>
            <w:tcW w:w="1059" w:type="dxa"/>
            <w:tcBorders>
              <w:left w:val="single" w:sz="12" w:space="0" w:color="auto"/>
            </w:tcBorders>
            <w:vAlign w:val="center"/>
          </w:tcPr>
          <w:p w:rsidR="00700778" w:rsidRDefault="00700778" w:rsidP="003B5D68">
            <w:pPr>
              <w:pStyle w:val="libCenter"/>
            </w:pPr>
            <w:r>
              <w:rPr>
                <w:rFonts w:hint="cs"/>
                <w:rtl/>
              </w:rPr>
              <w:t>هُنَّ</w:t>
            </w:r>
          </w:p>
        </w:tc>
        <w:tc>
          <w:tcPr>
            <w:tcW w:w="1440" w:type="dxa"/>
            <w:vAlign w:val="center"/>
          </w:tcPr>
          <w:p w:rsidR="00700778" w:rsidRDefault="00700778" w:rsidP="003B5D68">
            <w:pPr>
              <w:pStyle w:val="libCenter"/>
            </w:pPr>
            <w:r>
              <w:rPr>
                <w:rFonts w:hint="cs"/>
                <w:rtl/>
              </w:rPr>
              <w:t>يَضرِب</w:t>
            </w:r>
            <w:r w:rsidRPr="003B5D68">
              <w:rPr>
                <w:rStyle w:val="libItalicUnderlineCha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نَ</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جمع مؤنث غاﺋﺐ</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دارُكَ</w:t>
            </w:r>
          </w:p>
        </w:tc>
        <w:tc>
          <w:tcPr>
            <w:tcW w:w="1080" w:type="dxa"/>
            <w:tcBorders>
              <w:right w:val="single" w:sz="12" w:space="0" w:color="auto"/>
            </w:tcBorders>
            <w:vAlign w:val="center"/>
          </w:tcPr>
          <w:p w:rsidR="00700778" w:rsidRDefault="00700778" w:rsidP="003B5D68">
            <w:pPr>
              <w:pStyle w:val="libCenter"/>
            </w:pPr>
            <w:r>
              <w:rPr>
                <w:rFonts w:hint="cs"/>
                <w:rtl/>
              </w:rPr>
              <w:t>لَكَ</w:t>
            </w:r>
          </w:p>
        </w:tc>
        <w:tc>
          <w:tcPr>
            <w:tcW w:w="1080" w:type="dxa"/>
            <w:tcBorders>
              <w:left w:val="single" w:sz="12" w:space="0" w:color="auto"/>
            </w:tcBorders>
            <w:vAlign w:val="center"/>
          </w:tcPr>
          <w:p w:rsidR="00700778" w:rsidRDefault="00700778" w:rsidP="003B5D68">
            <w:pPr>
              <w:pStyle w:val="libCenter"/>
            </w:pPr>
            <w:r>
              <w:rPr>
                <w:rFonts w:hint="cs"/>
                <w:rtl/>
              </w:rPr>
              <w:t>إيّاكَ</w:t>
            </w:r>
          </w:p>
        </w:tc>
        <w:tc>
          <w:tcPr>
            <w:tcW w:w="1080" w:type="dxa"/>
            <w:tcBorders>
              <w:right w:val="single" w:sz="12" w:space="0" w:color="auto"/>
            </w:tcBorders>
            <w:vAlign w:val="center"/>
          </w:tcPr>
          <w:p w:rsidR="00700778" w:rsidRDefault="00700778" w:rsidP="003B5D68">
            <w:pPr>
              <w:pStyle w:val="libCenter"/>
            </w:pPr>
            <w:r>
              <w:rPr>
                <w:rFonts w:hint="cs"/>
                <w:rtl/>
              </w:rPr>
              <w:t>كَ</w:t>
            </w:r>
          </w:p>
        </w:tc>
        <w:tc>
          <w:tcPr>
            <w:tcW w:w="1059" w:type="dxa"/>
            <w:tcBorders>
              <w:left w:val="single" w:sz="12" w:space="0" w:color="auto"/>
            </w:tcBorders>
            <w:vAlign w:val="center"/>
          </w:tcPr>
          <w:p w:rsidR="00700778" w:rsidRDefault="00700778" w:rsidP="003B5D68">
            <w:pPr>
              <w:pStyle w:val="libCenter"/>
            </w:pPr>
            <w:r>
              <w:rPr>
                <w:rFonts w:hint="cs"/>
                <w:rtl/>
              </w:rPr>
              <w:t>أنتَ</w:t>
            </w:r>
          </w:p>
        </w:tc>
        <w:tc>
          <w:tcPr>
            <w:tcW w:w="1440" w:type="dxa"/>
            <w:vAlign w:val="center"/>
          </w:tcPr>
          <w:p w:rsidR="00700778" w:rsidRDefault="00700778" w:rsidP="003B5D68">
            <w:pPr>
              <w:pStyle w:val="libCenter"/>
            </w:pPr>
            <w:r w:rsidRPr="003B5D68">
              <w:rPr>
                <w:rFonts w:hint="cs"/>
                <w:rtl/>
              </w:rPr>
              <w:t>تَضرِبُ (</w:t>
            </w:r>
            <w:r w:rsidRPr="003B5D68">
              <w:rPr>
                <w:rStyle w:val="libItalicUnderlineChar"/>
                <w:rFonts w:hint="cs"/>
                <w:rtl/>
              </w:rPr>
              <w:t>هو</w:t>
            </w:r>
            <w:r>
              <w:rPr>
                <w:rFonts w:hint="cs"/>
                <w:rtl/>
              </w:rPr>
              <w:t>)</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واحد مذكر حاضر</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دارُكُما</w:t>
            </w:r>
          </w:p>
        </w:tc>
        <w:tc>
          <w:tcPr>
            <w:tcW w:w="1080" w:type="dxa"/>
            <w:tcBorders>
              <w:right w:val="single" w:sz="12" w:space="0" w:color="auto"/>
            </w:tcBorders>
            <w:vAlign w:val="center"/>
          </w:tcPr>
          <w:p w:rsidR="00700778" w:rsidRDefault="00700778" w:rsidP="003B5D68">
            <w:pPr>
              <w:pStyle w:val="libCenter"/>
            </w:pPr>
            <w:r>
              <w:rPr>
                <w:rFonts w:hint="cs"/>
                <w:rtl/>
              </w:rPr>
              <w:t>لَكُما</w:t>
            </w:r>
          </w:p>
        </w:tc>
        <w:tc>
          <w:tcPr>
            <w:tcW w:w="1080" w:type="dxa"/>
            <w:tcBorders>
              <w:left w:val="single" w:sz="12" w:space="0" w:color="auto"/>
            </w:tcBorders>
            <w:vAlign w:val="center"/>
          </w:tcPr>
          <w:p w:rsidR="00700778" w:rsidRDefault="00700778" w:rsidP="003B5D68">
            <w:pPr>
              <w:pStyle w:val="libCenter"/>
            </w:pPr>
            <w:r>
              <w:rPr>
                <w:rFonts w:hint="cs"/>
                <w:rtl/>
              </w:rPr>
              <w:t>إيّاكُما</w:t>
            </w:r>
          </w:p>
        </w:tc>
        <w:tc>
          <w:tcPr>
            <w:tcW w:w="1080" w:type="dxa"/>
            <w:tcBorders>
              <w:right w:val="single" w:sz="12" w:space="0" w:color="auto"/>
            </w:tcBorders>
            <w:vAlign w:val="center"/>
          </w:tcPr>
          <w:p w:rsidR="00700778" w:rsidRDefault="00700778" w:rsidP="003B5D68">
            <w:pPr>
              <w:pStyle w:val="libCenter"/>
            </w:pPr>
            <w:r>
              <w:rPr>
                <w:rFonts w:hint="cs"/>
                <w:rtl/>
              </w:rPr>
              <w:t>كُما</w:t>
            </w:r>
          </w:p>
        </w:tc>
        <w:tc>
          <w:tcPr>
            <w:tcW w:w="1059" w:type="dxa"/>
            <w:tcBorders>
              <w:left w:val="single" w:sz="12" w:space="0" w:color="auto"/>
            </w:tcBorders>
            <w:vAlign w:val="center"/>
          </w:tcPr>
          <w:p w:rsidR="00700778" w:rsidRDefault="00700778" w:rsidP="003B5D68">
            <w:pPr>
              <w:pStyle w:val="libCenter"/>
            </w:pPr>
            <w:r>
              <w:rPr>
                <w:rFonts w:hint="cs"/>
                <w:rtl/>
              </w:rPr>
              <w:t>أنتُما</w:t>
            </w:r>
          </w:p>
        </w:tc>
        <w:tc>
          <w:tcPr>
            <w:tcW w:w="1440" w:type="dxa"/>
            <w:vAlign w:val="center"/>
          </w:tcPr>
          <w:p w:rsidR="00700778" w:rsidRDefault="00700778" w:rsidP="003B5D68">
            <w:pPr>
              <w:pStyle w:val="libCenter"/>
            </w:pPr>
            <w:r w:rsidRPr="003B5D68">
              <w:rPr>
                <w:rFonts w:hint="cs"/>
                <w:rtl/>
              </w:rPr>
              <w:t>تَضرِب</w:t>
            </w:r>
            <w:r w:rsidRPr="003B5D68">
              <w:rPr>
                <w:rStyle w:val="libItalicUnderlineChar"/>
                <w:rFonts w:hint="cs"/>
                <w:rtl/>
              </w:rPr>
              <w:t>ا</w:t>
            </w:r>
            <w:r>
              <w:rP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تُما</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تثنية مذكر حاضر</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دارُكُم</w:t>
            </w:r>
          </w:p>
        </w:tc>
        <w:tc>
          <w:tcPr>
            <w:tcW w:w="1080" w:type="dxa"/>
            <w:tcBorders>
              <w:right w:val="single" w:sz="12" w:space="0" w:color="auto"/>
            </w:tcBorders>
            <w:vAlign w:val="center"/>
          </w:tcPr>
          <w:p w:rsidR="00700778" w:rsidRDefault="00700778" w:rsidP="003B5D68">
            <w:pPr>
              <w:pStyle w:val="libCenter"/>
            </w:pPr>
            <w:r>
              <w:rPr>
                <w:rFonts w:hint="cs"/>
                <w:rtl/>
              </w:rPr>
              <w:t>لَكُم</w:t>
            </w:r>
          </w:p>
        </w:tc>
        <w:tc>
          <w:tcPr>
            <w:tcW w:w="1080" w:type="dxa"/>
            <w:tcBorders>
              <w:left w:val="single" w:sz="12" w:space="0" w:color="auto"/>
            </w:tcBorders>
            <w:vAlign w:val="center"/>
          </w:tcPr>
          <w:p w:rsidR="00700778" w:rsidRDefault="00700778" w:rsidP="003B5D68">
            <w:pPr>
              <w:pStyle w:val="libCenter"/>
            </w:pPr>
            <w:r>
              <w:rPr>
                <w:rFonts w:hint="cs"/>
                <w:rtl/>
              </w:rPr>
              <w:t>إيّاكُم</w:t>
            </w:r>
          </w:p>
        </w:tc>
        <w:tc>
          <w:tcPr>
            <w:tcW w:w="1080" w:type="dxa"/>
            <w:tcBorders>
              <w:right w:val="single" w:sz="12" w:space="0" w:color="auto"/>
            </w:tcBorders>
            <w:vAlign w:val="center"/>
          </w:tcPr>
          <w:p w:rsidR="00700778" w:rsidRDefault="00700778" w:rsidP="003B5D68">
            <w:pPr>
              <w:pStyle w:val="libCenter"/>
            </w:pPr>
            <w:r>
              <w:rPr>
                <w:rFonts w:hint="cs"/>
                <w:rtl/>
              </w:rPr>
              <w:t>كُم</w:t>
            </w:r>
          </w:p>
        </w:tc>
        <w:tc>
          <w:tcPr>
            <w:tcW w:w="1059" w:type="dxa"/>
            <w:tcBorders>
              <w:left w:val="single" w:sz="12" w:space="0" w:color="auto"/>
            </w:tcBorders>
            <w:vAlign w:val="center"/>
          </w:tcPr>
          <w:p w:rsidR="00700778" w:rsidRDefault="00700778" w:rsidP="003B5D68">
            <w:pPr>
              <w:pStyle w:val="libCenter"/>
            </w:pPr>
            <w:r>
              <w:rPr>
                <w:rFonts w:hint="cs"/>
                <w:rtl/>
              </w:rPr>
              <w:t>أنتُم</w:t>
            </w:r>
          </w:p>
        </w:tc>
        <w:tc>
          <w:tcPr>
            <w:tcW w:w="1440" w:type="dxa"/>
            <w:vAlign w:val="center"/>
          </w:tcPr>
          <w:p w:rsidR="00700778" w:rsidRDefault="00700778" w:rsidP="003B5D68">
            <w:pPr>
              <w:pStyle w:val="libCenter"/>
            </w:pPr>
            <w:r w:rsidRPr="003B5D68">
              <w:rPr>
                <w:rFonts w:hint="cs"/>
                <w:rtl/>
              </w:rPr>
              <w:t>تَضرِبُ</w:t>
            </w:r>
            <w:r w:rsidRPr="003B5D68">
              <w:rPr>
                <w:rStyle w:val="libItalicUnderlineChar"/>
                <w:rFonts w:hint="cs"/>
                <w:rtl/>
              </w:rPr>
              <w:t>و</w:t>
            </w:r>
            <w:r>
              <w:rP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تُمْ</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جمع مذكر حاضر</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دارُكِ</w:t>
            </w:r>
          </w:p>
        </w:tc>
        <w:tc>
          <w:tcPr>
            <w:tcW w:w="1080" w:type="dxa"/>
            <w:tcBorders>
              <w:right w:val="single" w:sz="12" w:space="0" w:color="auto"/>
            </w:tcBorders>
            <w:vAlign w:val="center"/>
          </w:tcPr>
          <w:p w:rsidR="00700778" w:rsidRDefault="00700778" w:rsidP="003B5D68">
            <w:pPr>
              <w:pStyle w:val="libCenter"/>
            </w:pPr>
            <w:r>
              <w:rPr>
                <w:rFonts w:hint="cs"/>
                <w:rtl/>
              </w:rPr>
              <w:t>لَكِ</w:t>
            </w:r>
          </w:p>
        </w:tc>
        <w:tc>
          <w:tcPr>
            <w:tcW w:w="1080" w:type="dxa"/>
            <w:tcBorders>
              <w:left w:val="single" w:sz="12" w:space="0" w:color="auto"/>
            </w:tcBorders>
            <w:vAlign w:val="center"/>
          </w:tcPr>
          <w:p w:rsidR="00700778" w:rsidRDefault="00700778" w:rsidP="003B5D68">
            <w:pPr>
              <w:pStyle w:val="libCenter"/>
            </w:pPr>
            <w:r>
              <w:rPr>
                <w:rFonts w:hint="cs"/>
                <w:rtl/>
              </w:rPr>
              <w:t>إيّاكِ</w:t>
            </w:r>
          </w:p>
        </w:tc>
        <w:tc>
          <w:tcPr>
            <w:tcW w:w="1080" w:type="dxa"/>
            <w:tcBorders>
              <w:right w:val="single" w:sz="12" w:space="0" w:color="auto"/>
            </w:tcBorders>
            <w:vAlign w:val="center"/>
          </w:tcPr>
          <w:p w:rsidR="00700778" w:rsidRDefault="00700778" w:rsidP="003B5D68">
            <w:pPr>
              <w:pStyle w:val="libCenter"/>
            </w:pPr>
            <w:r>
              <w:rPr>
                <w:rFonts w:hint="cs"/>
                <w:rtl/>
              </w:rPr>
              <w:t>كِ</w:t>
            </w:r>
          </w:p>
        </w:tc>
        <w:tc>
          <w:tcPr>
            <w:tcW w:w="1059" w:type="dxa"/>
            <w:tcBorders>
              <w:left w:val="single" w:sz="12" w:space="0" w:color="auto"/>
            </w:tcBorders>
            <w:vAlign w:val="center"/>
          </w:tcPr>
          <w:p w:rsidR="00700778" w:rsidRDefault="00700778" w:rsidP="003B5D68">
            <w:pPr>
              <w:pStyle w:val="libCenter"/>
            </w:pPr>
            <w:r>
              <w:rPr>
                <w:rFonts w:hint="cs"/>
                <w:rtl/>
              </w:rPr>
              <w:t>أنتِ</w:t>
            </w:r>
          </w:p>
        </w:tc>
        <w:tc>
          <w:tcPr>
            <w:tcW w:w="1440" w:type="dxa"/>
            <w:vAlign w:val="center"/>
          </w:tcPr>
          <w:p w:rsidR="00700778" w:rsidRDefault="00700778" w:rsidP="003B5D68">
            <w:pPr>
              <w:pStyle w:val="libCenter"/>
            </w:pPr>
            <w:r w:rsidRPr="003B5D68">
              <w:rPr>
                <w:rFonts w:hint="cs"/>
                <w:rtl/>
              </w:rPr>
              <w:t>تَضرِﺑِ</w:t>
            </w:r>
            <w:r w:rsidRPr="003B5D68">
              <w:rPr>
                <w:rStyle w:val="libItalicUnderlineChar"/>
                <w:rFonts w:hint="cs"/>
                <w:rtl/>
              </w:rPr>
              <w:t>ﻴ</w:t>
            </w:r>
            <w:r>
              <w:rPr>
                <w:rFonts w:hint="cs"/>
                <w:rtl/>
              </w:rPr>
              <w:t>ﻦَ</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واحد مؤنث حاضر</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t>دارُكُما</w:t>
            </w:r>
          </w:p>
        </w:tc>
        <w:tc>
          <w:tcPr>
            <w:tcW w:w="1080" w:type="dxa"/>
            <w:tcBorders>
              <w:right w:val="single" w:sz="12" w:space="0" w:color="auto"/>
            </w:tcBorders>
            <w:vAlign w:val="center"/>
          </w:tcPr>
          <w:p w:rsidR="00700778" w:rsidRDefault="00700778" w:rsidP="003B5D68">
            <w:pPr>
              <w:pStyle w:val="libCenter"/>
            </w:pPr>
            <w:r>
              <w:rPr>
                <w:rFonts w:hint="cs"/>
                <w:rtl/>
              </w:rPr>
              <w:t>لَكُما</w:t>
            </w:r>
          </w:p>
        </w:tc>
        <w:tc>
          <w:tcPr>
            <w:tcW w:w="1080" w:type="dxa"/>
            <w:tcBorders>
              <w:left w:val="single" w:sz="12" w:space="0" w:color="auto"/>
            </w:tcBorders>
            <w:vAlign w:val="center"/>
          </w:tcPr>
          <w:p w:rsidR="00700778" w:rsidRDefault="00700778" w:rsidP="003B5D68">
            <w:pPr>
              <w:pStyle w:val="libCenter"/>
            </w:pPr>
            <w:r>
              <w:rPr>
                <w:rFonts w:hint="cs"/>
                <w:rtl/>
              </w:rPr>
              <w:t>إيّاكُما</w:t>
            </w:r>
          </w:p>
        </w:tc>
        <w:tc>
          <w:tcPr>
            <w:tcW w:w="1080" w:type="dxa"/>
            <w:tcBorders>
              <w:right w:val="single" w:sz="12" w:space="0" w:color="auto"/>
            </w:tcBorders>
            <w:vAlign w:val="center"/>
          </w:tcPr>
          <w:p w:rsidR="00700778" w:rsidRDefault="00700778" w:rsidP="003B5D68">
            <w:pPr>
              <w:pStyle w:val="libCenter"/>
            </w:pPr>
            <w:r>
              <w:rPr>
                <w:rFonts w:hint="cs"/>
                <w:rtl/>
              </w:rPr>
              <w:t>كُما</w:t>
            </w:r>
          </w:p>
        </w:tc>
        <w:tc>
          <w:tcPr>
            <w:tcW w:w="1059" w:type="dxa"/>
            <w:tcBorders>
              <w:left w:val="single" w:sz="12" w:space="0" w:color="auto"/>
            </w:tcBorders>
            <w:vAlign w:val="center"/>
          </w:tcPr>
          <w:p w:rsidR="00700778" w:rsidRDefault="00700778" w:rsidP="003B5D68">
            <w:pPr>
              <w:pStyle w:val="libCenter"/>
            </w:pPr>
            <w:r>
              <w:rPr>
                <w:rFonts w:hint="cs"/>
                <w:rtl/>
              </w:rPr>
              <w:t>أنتُما</w:t>
            </w:r>
          </w:p>
        </w:tc>
        <w:tc>
          <w:tcPr>
            <w:tcW w:w="1440" w:type="dxa"/>
            <w:vAlign w:val="center"/>
          </w:tcPr>
          <w:p w:rsidR="00700778" w:rsidRDefault="00700778" w:rsidP="003B5D68">
            <w:pPr>
              <w:pStyle w:val="libCenter"/>
            </w:pPr>
            <w:r w:rsidRPr="003B5D68">
              <w:rPr>
                <w:rFonts w:hint="cs"/>
                <w:rtl/>
              </w:rPr>
              <w:t>تَضرِب</w:t>
            </w:r>
            <w:r w:rsidRPr="003B5D68">
              <w:rPr>
                <w:rStyle w:val="libItalicUnderlineChar"/>
                <w:rFonts w:hint="cs"/>
                <w:rtl/>
              </w:rPr>
              <w:t>ا</w:t>
            </w:r>
            <w:r>
              <w:rP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تُما</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 xml:space="preserve">تثنية مؤنث </w:t>
            </w:r>
            <w:r>
              <w:rPr>
                <w:rFonts w:hint="cs"/>
                <w:rtl/>
              </w:rPr>
              <w:lastRenderedPageBreak/>
              <w:t>حاضر</w:t>
            </w:r>
          </w:p>
        </w:tc>
      </w:tr>
      <w:tr w:rsidR="00700778" w:rsidTr="005E01C2">
        <w:tc>
          <w:tcPr>
            <w:tcW w:w="1188" w:type="dxa"/>
            <w:tcBorders>
              <w:left w:val="single" w:sz="12" w:space="0" w:color="auto"/>
            </w:tcBorders>
            <w:vAlign w:val="center"/>
          </w:tcPr>
          <w:p w:rsidR="00700778" w:rsidRDefault="00700778" w:rsidP="003B5D68">
            <w:pPr>
              <w:pStyle w:val="libCenter"/>
            </w:pPr>
            <w:r>
              <w:rPr>
                <w:rFonts w:hint="cs"/>
                <w:rtl/>
              </w:rPr>
              <w:lastRenderedPageBreak/>
              <w:t>دارُكُنَّ</w:t>
            </w:r>
          </w:p>
        </w:tc>
        <w:tc>
          <w:tcPr>
            <w:tcW w:w="1080" w:type="dxa"/>
            <w:tcBorders>
              <w:right w:val="single" w:sz="12" w:space="0" w:color="auto"/>
            </w:tcBorders>
            <w:vAlign w:val="center"/>
          </w:tcPr>
          <w:p w:rsidR="00700778" w:rsidRDefault="00700778" w:rsidP="003B5D68">
            <w:pPr>
              <w:pStyle w:val="libCenter"/>
            </w:pPr>
            <w:r>
              <w:rPr>
                <w:rFonts w:hint="cs"/>
                <w:rtl/>
              </w:rPr>
              <w:t>لَكُنَّ</w:t>
            </w:r>
          </w:p>
        </w:tc>
        <w:tc>
          <w:tcPr>
            <w:tcW w:w="1080" w:type="dxa"/>
            <w:tcBorders>
              <w:left w:val="single" w:sz="12" w:space="0" w:color="auto"/>
            </w:tcBorders>
            <w:vAlign w:val="center"/>
          </w:tcPr>
          <w:p w:rsidR="00700778" w:rsidRDefault="00700778" w:rsidP="003B5D68">
            <w:pPr>
              <w:pStyle w:val="libCenter"/>
            </w:pPr>
            <w:r>
              <w:rPr>
                <w:rFonts w:hint="cs"/>
                <w:rtl/>
              </w:rPr>
              <w:t>إيّاكُنَّ</w:t>
            </w:r>
          </w:p>
        </w:tc>
        <w:tc>
          <w:tcPr>
            <w:tcW w:w="1080" w:type="dxa"/>
            <w:tcBorders>
              <w:right w:val="single" w:sz="12" w:space="0" w:color="auto"/>
            </w:tcBorders>
            <w:vAlign w:val="center"/>
          </w:tcPr>
          <w:p w:rsidR="00700778" w:rsidRDefault="00700778" w:rsidP="003B5D68">
            <w:pPr>
              <w:pStyle w:val="libCenter"/>
            </w:pPr>
            <w:r>
              <w:rPr>
                <w:rFonts w:hint="cs"/>
                <w:rtl/>
              </w:rPr>
              <w:t>كُنَّ</w:t>
            </w:r>
          </w:p>
        </w:tc>
        <w:tc>
          <w:tcPr>
            <w:tcW w:w="1059" w:type="dxa"/>
            <w:tcBorders>
              <w:left w:val="single" w:sz="12" w:space="0" w:color="auto"/>
            </w:tcBorders>
            <w:vAlign w:val="center"/>
          </w:tcPr>
          <w:p w:rsidR="00700778" w:rsidRDefault="00700778" w:rsidP="003B5D68">
            <w:pPr>
              <w:pStyle w:val="libCenter"/>
            </w:pPr>
            <w:r>
              <w:rPr>
                <w:rFonts w:hint="cs"/>
                <w:rtl/>
              </w:rPr>
              <w:t>أنتُنَّ</w:t>
            </w:r>
          </w:p>
        </w:tc>
        <w:tc>
          <w:tcPr>
            <w:tcW w:w="1440" w:type="dxa"/>
            <w:vAlign w:val="center"/>
          </w:tcPr>
          <w:p w:rsidR="00700778" w:rsidRDefault="00700778" w:rsidP="003B5D68">
            <w:pPr>
              <w:pStyle w:val="libCenter"/>
            </w:pPr>
            <w:r>
              <w:rPr>
                <w:rFonts w:hint="cs"/>
                <w:rtl/>
              </w:rPr>
              <w:t>تَضرِب</w:t>
            </w:r>
            <w:r w:rsidRPr="003B5D68">
              <w:rPr>
                <w:rStyle w:val="libItalicUnderlineChar"/>
                <w:rFonts w:hint="cs"/>
                <w:rtl/>
              </w:rPr>
              <w:t>نَ</w:t>
            </w:r>
          </w:p>
        </w:tc>
        <w:tc>
          <w:tcPr>
            <w:tcW w:w="1440" w:type="dxa"/>
            <w:tcBorders>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تُنَّ</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جمع مؤنث حاضر</w:t>
            </w:r>
          </w:p>
        </w:tc>
      </w:tr>
      <w:tr w:rsidR="00700778" w:rsidTr="005E01C2">
        <w:tc>
          <w:tcPr>
            <w:tcW w:w="1188" w:type="dxa"/>
            <w:tcBorders>
              <w:left w:val="single" w:sz="12" w:space="0" w:color="auto"/>
              <w:bottom w:val="single" w:sz="4" w:space="0" w:color="auto"/>
            </w:tcBorders>
            <w:vAlign w:val="center"/>
          </w:tcPr>
          <w:p w:rsidR="00700778" w:rsidRDefault="00700778" w:rsidP="003B5D68">
            <w:pPr>
              <w:pStyle w:val="libCenter"/>
            </w:pPr>
            <w:r>
              <w:rPr>
                <w:rFonts w:hint="cs"/>
                <w:rtl/>
              </w:rPr>
              <w:t>دارِيَ</w:t>
            </w:r>
          </w:p>
        </w:tc>
        <w:tc>
          <w:tcPr>
            <w:tcW w:w="1080" w:type="dxa"/>
            <w:tcBorders>
              <w:bottom w:val="single" w:sz="4" w:space="0" w:color="auto"/>
              <w:right w:val="single" w:sz="12" w:space="0" w:color="auto"/>
            </w:tcBorders>
            <w:vAlign w:val="center"/>
          </w:tcPr>
          <w:p w:rsidR="00700778" w:rsidRDefault="00700778" w:rsidP="003B5D68">
            <w:pPr>
              <w:pStyle w:val="libCenter"/>
            </w:pPr>
            <w:r>
              <w:rPr>
                <w:rFonts w:hint="cs"/>
                <w:rtl/>
              </w:rPr>
              <w:t>لِي</w:t>
            </w:r>
          </w:p>
        </w:tc>
        <w:tc>
          <w:tcPr>
            <w:tcW w:w="1080" w:type="dxa"/>
            <w:tcBorders>
              <w:left w:val="single" w:sz="12" w:space="0" w:color="auto"/>
              <w:bottom w:val="single" w:sz="4" w:space="0" w:color="auto"/>
            </w:tcBorders>
            <w:vAlign w:val="center"/>
          </w:tcPr>
          <w:p w:rsidR="00700778" w:rsidRDefault="00700778" w:rsidP="003B5D68">
            <w:pPr>
              <w:pStyle w:val="libCenter"/>
            </w:pPr>
            <w:r>
              <w:rPr>
                <w:rFonts w:hint="cs"/>
                <w:rtl/>
              </w:rPr>
              <w:t>إيّايَ</w:t>
            </w:r>
          </w:p>
        </w:tc>
        <w:tc>
          <w:tcPr>
            <w:tcW w:w="1080" w:type="dxa"/>
            <w:tcBorders>
              <w:bottom w:val="single" w:sz="4" w:space="0" w:color="auto"/>
              <w:right w:val="single" w:sz="12" w:space="0" w:color="auto"/>
            </w:tcBorders>
            <w:vAlign w:val="center"/>
          </w:tcPr>
          <w:p w:rsidR="00700778" w:rsidRDefault="00700778" w:rsidP="003B5D68">
            <w:pPr>
              <w:pStyle w:val="libCenter"/>
            </w:pPr>
            <w:r>
              <w:rPr>
                <w:rFonts w:hint="cs"/>
                <w:rtl/>
              </w:rPr>
              <w:t>ي</w:t>
            </w:r>
          </w:p>
        </w:tc>
        <w:tc>
          <w:tcPr>
            <w:tcW w:w="1059" w:type="dxa"/>
            <w:tcBorders>
              <w:left w:val="single" w:sz="12" w:space="0" w:color="auto"/>
              <w:bottom w:val="single" w:sz="4" w:space="0" w:color="auto"/>
            </w:tcBorders>
            <w:vAlign w:val="center"/>
          </w:tcPr>
          <w:p w:rsidR="00700778" w:rsidRDefault="00700778" w:rsidP="003B5D68">
            <w:pPr>
              <w:pStyle w:val="libCenter"/>
            </w:pPr>
            <w:r>
              <w:rPr>
                <w:rFonts w:hint="cs"/>
                <w:rtl/>
              </w:rPr>
              <w:t>أنا</w:t>
            </w:r>
          </w:p>
        </w:tc>
        <w:tc>
          <w:tcPr>
            <w:tcW w:w="1440" w:type="dxa"/>
            <w:tcBorders>
              <w:bottom w:val="single" w:sz="4" w:space="0" w:color="auto"/>
            </w:tcBorders>
            <w:vAlign w:val="center"/>
          </w:tcPr>
          <w:p w:rsidR="00700778" w:rsidRDefault="00700778" w:rsidP="003B5D68">
            <w:pPr>
              <w:pStyle w:val="libCenter"/>
            </w:pPr>
            <w:r w:rsidRPr="003B5D68">
              <w:rPr>
                <w:rFonts w:hint="cs"/>
                <w:rtl/>
              </w:rPr>
              <w:t>أضرِبُ (</w:t>
            </w:r>
            <w:r w:rsidRPr="003B5D68">
              <w:rPr>
                <w:rStyle w:val="libItalicUnderlineChar"/>
                <w:rFonts w:hint="cs"/>
                <w:rtl/>
              </w:rPr>
              <w:t>أنا</w:t>
            </w:r>
            <w:r>
              <w:rPr>
                <w:rFonts w:hint="cs"/>
                <w:rtl/>
              </w:rPr>
              <w:t>)</w:t>
            </w:r>
          </w:p>
        </w:tc>
        <w:tc>
          <w:tcPr>
            <w:tcW w:w="1440" w:type="dxa"/>
            <w:tcBorders>
              <w:bottom w:val="single" w:sz="4" w:space="0" w:color="auto"/>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تُ</w:t>
            </w:r>
          </w:p>
        </w:tc>
        <w:tc>
          <w:tcPr>
            <w:tcW w:w="1323" w:type="dxa"/>
            <w:tcBorders>
              <w:top w:val="single" w:sz="4" w:space="0" w:color="auto"/>
              <w:left w:val="single" w:sz="12" w:space="0" w:color="auto"/>
              <w:bottom w:val="single" w:sz="4"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واحد متكلم</w:t>
            </w:r>
          </w:p>
        </w:tc>
      </w:tr>
      <w:tr w:rsidR="00700778" w:rsidTr="005E01C2">
        <w:tc>
          <w:tcPr>
            <w:tcW w:w="1188" w:type="dxa"/>
            <w:tcBorders>
              <w:left w:val="single" w:sz="12" w:space="0" w:color="auto"/>
              <w:bottom w:val="single" w:sz="12" w:space="0" w:color="auto"/>
            </w:tcBorders>
            <w:vAlign w:val="center"/>
          </w:tcPr>
          <w:p w:rsidR="00700778" w:rsidRDefault="00700778" w:rsidP="003B5D68">
            <w:pPr>
              <w:pStyle w:val="libCenter"/>
            </w:pPr>
            <w:r>
              <w:rPr>
                <w:rFonts w:hint="cs"/>
                <w:rtl/>
              </w:rPr>
              <w:t>دارُنا</w:t>
            </w:r>
          </w:p>
        </w:tc>
        <w:tc>
          <w:tcPr>
            <w:tcW w:w="1080" w:type="dxa"/>
            <w:tcBorders>
              <w:bottom w:val="single" w:sz="12" w:space="0" w:color="auto"/>
              <w:right w:val="single" w:sz="12" w:space="0" w:color="auto"/>
            </w:tcBorders>
            <w:vAlign w:val="center"/>
          </w:tcPr>
          <w:p w:rsidR="00700778" w:rsidRDefault="00700778" w:rsidP="003B5D68">
            <w:pPr>
              <w:pStyle w:val="libCenter"/>
            </w:pPr>
            <w:r>
              <w:rPr>
                <w:rFonts w:hint="cs"/>
                <w:rtl/>
              </w:rPr>
              <w:t>لَنا</w:t>
            </w:r>
          </w:p>
        </w:tc>
        <w:tc>
          <w:tcPr>
            <w:tcW w:w="1080" w:type="dxa"/>
            <w:tcBorders>
              <w:left w:val="single" w:sz="12" w:space="0" w:color="auto"/>
              <w:bottom w:val="single" w:sz="12" w:space="0" w:color="auto"/>
            </w:tcBorders>
            <w:vAlign w:val="center"/>
          </w:tcPr>
          <w:p w:rsidR="00700778" w:rsidRDefault="00700778" w:rsidP="003B5D68">
            <w:pPr>
              <w:pStyle w:val="libCenter"/>
            </w:pPr>
            <w:r>
              <w:rPr>
                <w:rFonts w:hint="cs"/>
                <w:rtl/>
              </w:rPr>
              <w:t>إيّانا</w:t>
            </w:r>
          </w:p>
        </w:tc>
        <w:tc>
          <w:tcPr>
            <w:tcW w:w="1080" w:type="dxa"/>
            <w:tcBorders>
              <w:bottom w:val="single" w:sz="12" w:space="0" w:color="auto"/>
              <w:right w:val="single" w:sz="12" w:space="0" w:color="auto"/>
            </w:tcBorders>
            <w:vAlign w:val="center"/>
          </w:tcPr>
          <w:p w:rsidR="00700778" w:rsidRDefault="00700778" w:rsidP="003B5D68">
            <w:pPr>
              <w:pStyle w:val="libCenter"/>
            </w:pPr>
            <w:r>
              <w:rPr>
                <w:rFonts w:hint="cs"/>
                <w:rtl/>
              </w:rPr>
              <w:t>نا</w:t>
            </w:r>
          </w:p>
        </w:tc>
        <w:tc>
          <w:tcPr>
            <w:tcW w:w="1059" w:type="dxa"/>
            <w:tcBorders>
              <w:left w:val="single" w:sz="12" w:space="0" w:color="auto"/>
              <w:bottom w:val="single" w:sz="12" w:space="0" w:color="auto"/>
            </w:tcBorders>
            <w:vAlign w:val="center"/>
          </w:tcPr>
          <w:p w:rsidR="00700778" w:rsidRDefault="00700778" w:rsidP="003B5D68">
            <w:pPr>
              <w:pStyle w:val="libCenter"/>
            </w:pPr>
            <w:r>
              <w:rPr>
                <w:rFonts w:hint="cs"/>
                <w:rtl/>
              </w:rPr>
              <w:t>نَحنُ</w:t>
            </w:r>
          </w:p>
        </w:tc>
        <w:tc>
          <w:tcPr>
            <w:tcW w:w="1440" w:type="dxa"/>
            <w:tcBorders>
              <w:bottom w:val="single" w:sz="12" w:space="0" w:color="auto"/>
            </w:tcBorders>
            <w:vAlign w:val="center"/>
          </w:tcPr>
          <w:p w:rsidR="00700778" w:rsidRDefault="00700778" w:rsidP="003B5D68">
            <w:pPr>
              <w:pStyle w:val="libCenter"/>
            </w:pPr>
            <w:r w:rsidRPr="003B5D68">
              <w:rPr>
                <w:rFonts w:hint="cs"/>
                <w:rtl/>
              </w:rPr>
              <w:t>نَضرِبُ (</w:t>
            </w:r>
            <w:r w:rsidRPr="003B5D68">
              <w:rPr>
                <w:rStyle w:val="libItalicUnderlineChar"/>
                <w:rFonts w:hint="cs"/>
                <w:rtl/>
              </w:rPr>
              <w:t>نحن</w:t>
            </w:r>
            <w:r>
              <w:rPr>
                <w:rFonts w:hint="cs"/>
                <w:rtl/>
              </w:rPr>
              <w:t>)</w:t>
            </w:r>
          </w:p>
        </w:tc>
        <w:tc>
          <w:tcPr>
            <w:tcW w:w="1440" w:type="dxa"/>
            <w:tcBorders>
              <w:bottom w:val="single" w:sz="12" w:space="0" w:color="auto"/>
              <w:right w:val="single" w:sz="12" w:space="0" w:color="auto"/>
            </w:tcBorders>
            <w:vAlign w:val="center"/>
          </w:tcPr>
          <w:p w:rsidR="00700778" w:rsidRDefault="00700778" w:rsidP="003B5D68">
            <w:pPr>
              <w:pStyle w:val="libCenter"/>
            </w:pPr>
            <w:r>
              <w:rPr>
                <w:rFonts w:hint="cs"/>
                <w:rtl/>
              </w:rPr>
              <w:t>ضَرَبْ</w:t>
            </w:r>
            <w:r w:rsidRPr="003B5D68">
              <w:rPr>
                <w:rStyle w:val="libItalicUnderlineChar"/>
                <w:rFonts w:hint="cs"/>
                <w:rtl/>
              </w:rPr>
              <w:t>نَا</w:t>
            </w:r>
          </w:p>
        </w:tc>
        <w:tc>
          <w:tcPr>
            <w:tcW w:w="1323" w:type="dxa"/>
            <w:tcBorders>
              <w:top w:val="single" w:sz="4" w:space="0" w:color="auto"/>
              <w:left w:val="single" w:sz="12" w:space="0" w:color="auto"/>
              <w:bottom w:val="single" w:sz="12" w:space="0" w:color="auto"/>
              <w:right w:val="single" w:sz="12" w:space="0" w:color="auto"/>
            </w:tcBorders>
            <w:vAlign w:val="center"/>
          </w:tcPr>
          <w:p w:rsidR="00700778" w:rsidRDefault="00700778" w:rsidP="005B52E1">
            <w:pPr>
              <w:pStyle w:val="libCenter"/>
              <w:rPr>
                <w:rFonts w:ascii="Garamond" w:hAnsi="Garamond"/>
                <w:sz w:val="32"/>
              </w:rPr>
            </w:pPr>
            <w:r>
              <w:rPr>
                <w:rFonts w:hint="cs"/>
                <w:rtl/>
              </w:rPr>
              <w:t>جمع متكلم</w:t>
            </w:r>
          </w:p>
        </w:tc>
      </w:tr>
    </w:tbl>
    <w:p w:rsidR="00700778" w:rsidRPr="003B5D68" w:rsidRDefault="00700778" w:rsidP="003B5D68">
      <w:pPr>
        <w:pStyle w:val="libCenterBold1"/>
      </w:pPr>
      <w:r w:rsidRPr="003B5D68">
        <w:t xml:space="preserve">Table </w:t>
      </w:r>
      <w:r w:rsidR="004D7968">
        <w:rPr>
          <w:shd w:val="clear" w:color="auto" w:fill="D9D9D9"/>
        </w:rPr>
        <w:fldChar w:fldCharType="begin"/>
      </w:r>
      <w:r>
        <w:rPr>
          <w:shd w:val="clear" w:color="auto" w:fill="D9D9D9"/>
        </w:rPr>
        <w:instrText xml:space="preserve"> STYLEREF 1 \s </w:instrText>
      </w:r>
      <w:r w:rsidR="004D7968">
        <w:rPr>
          <w:shd w:val="clear" w:color="auto" w:fill="D9D9D9"/>
        </w:rPr>
        <w:fldChar w:fldCharType="separate"/>
      </w:r>
      <w:r w:rsidR="00882FB8">
        <w:rPr>
          <w:b w:val="0"/>
          <w:bCs w:val="0"/>
          <w:noProof/>
          <w:shd w:val="clear" w:color="auto" w:fill="D9D9D9"/>
        </w:rPr>
        <w:t>Error! No text of specified style in document.</w:t>
      </w:r>
      <w:r w:rsidR="004D7968">
        <w:rPr>
          <w:shd w:val="clear" w:color="auto" w:fill="D9D9D9"/>
        </w:rPr>
        <w:fldChar w:fldCharType="end"/>
      </w:r>
      <w:r w:rsidR="00EE0A9F">
        <w:t>-</w:t>
      </w:r>
      <w:r w:rsidR="004D7968">
        <w:rPr>
          <w:shd w:val="clear" w:color="auto" w:fill="D9D9D9"/>
        </w:rPr>
        <w:fldChar w:fldCharType="begin"/>
      </w:r>
      <w:r>
        <w:rPr>
          <w:shd w:val="clear" w:color="auto" w:fill="D9D9D9"/>
        </w:rPr>
        <w:instrText xml:space="preserve"> SEQ Table \* ALPHABETIC \s 1 </w:instrText>
      </w:r>
      <w:r w:rsidR="004D7968">
        <w:rPr>
          <w:shd w:val="clear" w:color="auto" w:fill="D9D9D9"/>
        </w:rPr>
        <w:fldChar w:fldCharType="separate"/>
      </w:r>
      <w:r w:rsidR="00882FB8">
        <w:rPr>
          <w:noProof/>
          <w:shd w:val="clear" w:color="auto" w:fill="D9D9D9"/>
        </w:rPr>
        <w:t>B</w:t>
      </w:r>
      <w:r w:rsidR="004D7968">
        <w:rPr>
          <w:shd w:val="clear" w:color="auto" w:fill="D9D9D9"/>
        </w:rPr>
        <w:fldChar w:fldCharType="end"/>
      </w:r>
      <w:r w:rsidRPr="003B5D68">
        <w:t xml:space="preserve"> </w:t>
      </w:r>
      <w:r w:rsidR="00EE0A9F">
        <w:t>-</w:t>
      </w:r>
      <w:r w:rsidRPr="003B5D68">
        <w:t xml:space="preserve"> Personal Pronouns</w:t>
      </w:r>
    </w:p>
    <w:p w:rsidR="00700778" w:rsidRDefault="00700778" w:rsidP="005E01C2">
      <w:pPr>
        <w:pStyle w:val="libNormal"/>
      </w:pPr>
      <w:r>
        <w:br w:type="page"/>
      </w:r>
    </w:p>
    <w:p w:rsidR="00FD4CEE" w:rsidRDefault="00FD4CEE" w:rsidP="00FD4CEE">
      <w:pPr>
        <w:pStyle w:val="Heading3Center"/>
      </w:pPr>
      <w:bookmarkStart w:id="21" w:name="_Toc411323555"/>
      <w:r w:rsidRPr="00FD4CEE">
        <w:lastRenderedPageBreak/>
        <w:t xml:space="preserve">Relative Pronouns </w:t>
      </w:r>
      <w:r w:rsidR="00EE0A9F">
        <w:t>-</w:t>
      </w:r>
      <w:r w:rsidRPr="00FD4CEE">
        <w:t xml:space="preserve"> </w:t>
      </w:r>
      <w:r w:rsidRPr="00FD4CEE">
        <w:rPr>
          <w:rtl/>
        </w:rPr>
        <w:t>الأسماء الموصولة</w:t>
      </w:r>
      <w:bookmarkEnd w:id="21"/>
    </w:p>
    <w:p w:rsidR="00700778" w:rsidRDefault="00700778" w:rsidP="005E01C2">
      <w:pPr>
        <w:pStyle w:val="libNormal"/>
      </w:pPr>
      <w:r w:rsidRPr="005E01C2">
        <w:t xml:space="preserve">In order to fully understand what relative pronouns are, one needs to be informed about the </w:t>
      </w:r>
      <w:r w:rsidRPr="005B52E1">
        <w:rPr>
          <w:rStyle w:val="libBold1Char"/>
          <w:rFonts w:hint="cs"/>
          <w:rtl/>
        </w:rPr>
        <w:t>موصوف</w:t>
      </w:r>
      <w:r w:rsidR="00EE0A9F">
        <w:rPr>
          <w:rStyle w:val="libBold1Char"/>
          <w:rFonts w:hint="cs"/>
          <w:rtl/>
        </w:rPr>
        <w:t>-</w:t>
      </w:r>
      <w:r w:rsidRPr="005B52E1">
        <w:rPr>
          <w:rStyle w:val="libBold1Char"/>
          <w:rFonts w:hint="cs"/>
          <w:rtl/>
        </w:rPr>
        <w:t xml:space="preserve"> صفة</w:t>
      </w:r>
      <w:r w:rsidRPr="005E01C2">
        <w:t xml:space="preserve"> phrase which in Arabic grammar is the noun</w:t>
      </w:r>
      <w:r w:rsidR="00EE0A9F">
        <w:t>-</w:t>
      </w:r>
      <w:r w:rsidRPr="005E01C2">
        <w:t xml:space="preserve">adjective phrase, an expression of usually two </w:t>
      </w:r>
      <w:r w:rsidRPr="005B52E1">
        <w:rPr>
          <w:rStyle w:val="libBold1Char"/>
          <w:rFonts w:hint="cs"/>
          <w:rtl/>
        </w:rPr>
        <w:t>أسماء</w:t>
      </w:r>
      <w:r w:rsidRPr="005E01C2">
        <w:t xml:space="preserve"> in which the second </w:t>
      </w:r>
      <w:r w:rsidRPr="005B52E1">
        <w:rPr>
          <w:rStyle w:val="libBold1Char"/>
          <w:rFonts w:hint="cs"/>
          <w:rtl/>
        </w:rPr>
        <w:t>إسم</w:t>
      </w:r>
      <w:r>
        <w:t xml:space="preserve"> describes the first.</w:t>
      </w:r>
    </w:p>
    <w:p w:rsidR="00700778" w:rsidRDefault="00700778" w:rsidP="005E01C2">
      <w:pPr>
        <w:pStyle w:val="libNormal"/>
      </w:pPr>
      <w:r>
        <w:t>e.g.</w:t>
      </w:r>
      <w:r>
        <w:tab/>
        <w:t xml:space="preserve"> </w:t>
      </w:r>
      <w:r w:rsidRPr="005B52E1">
        <w:rPr>
          <w:rStyle w:val="libBold1Char"/>
          <w:rFonts w:hint="cs"/>
          <w:rtl/>
        </w:rPr>
        <w:t>رَجُلٌ</w:t>
      </w:r>
      <w:r w:rsidRPr="005E01C2">
        <w:rPr>
          <w:rFonts w:hint="cs"/>
          <w:rtl/>
        </w:rPr>
        <w:t xml:space="preserve"> </w:t>
      </w:r>
      <w:r w:rsidRPr="005B52E1">
        <w:rPr>
          <w:rStyle w:val="libBold1Char"/>
          <w:rFonts w:hint="cs"/>
          <w:rtl/>
        </w:rPr>
        <w:t>كَرِيمٌ</w:t>
      </w:r>
      <w:r>
        <w:t xml:space="preserve"> (a noble man), or</w:t>
      </w:r>
    </w:p>
    <w:p w:rsidR="00700778" w:rsidRDefault="00700778" w:rsidP="005E01C2">
      <w:pPr>
        <w:pStyle w:val="libNormal"/>
      </w:pPr>
      <w:r>
        <w:t xml:space="preserve"> </w:t>
      </w:r>
      <w:r w:rsidRPr="005B52E1">
        <w:rPr>
          <w:rStyle w:val="libBold1Char"/>
          <w:rFonts w:hint="cs"/>
          <w:rtl/>
        </w:rPr>
        <w:t>الرَّجُلُ</w:t>
      </w:r>
      <w:r w:rsidRPr="005E01C2">
        <w:rPr>
          <w:rFonts w:hint="cs"/>
          <w:rtl/>
        </w:rPr>
        <w:t xml:space="preserve"> </w:t>
      </w:r>
      <w:r w:rsidRPr="005B52E1">
        <w:rPr>
          <w:rStyle w:val="libBold1Char"/>
          <w:rFonts w:hint="cs"/>
          <w:rtl/>
        </w:rPr>
        <w:t>الكَرِيمُ</w:t>
      </w:r>
      <w:r>
        <w:t xml:space="preserve"> (the noble man)</w:t>
      </w:r>
    </w:p>
    <w:p w:rsidR="00700778" w:rsidRDefault="00700778" w:rsidP="005E01C2">
      <w:pPr>
        <w:pStyle w:val="libNormal"/>
      </w:pPr>
      <w:r>
        <w:t xml:space="preserve">From the aspects in which the </w:t>
      </w:r>
      <w:r w:rsidRPr="005B52E1">
        <w:rPr>
          <w:rStyle w:val="libBold1Char"/>
          <w:rFonts w:hint="cs"/>
          <w:rtl/>
        </w:rPr>
        <w:t>موصوف</w:t>
      </w:r>
      <w:r w:rsidRPr="005E01C2">
        <w:t xml:space="preserve"> and </w:t>
      </w:r>
      <w:r w:rsidRPr="005B52E1">
        <w:rPr>
          <w:rStyle w:val="libBold1Char"/>
          <w:rFonts w:hint="cs"/>
          <w:rtl/>
        </w:rPr>
        <w:t>صفة</w:t>
      </w:r>
      <w:r w:rsidRPr="005E01C2">
        <w:t xml:space="preserve"> have to correspond, is being </w:t>
      </w:r>
      <w:r w:rsidRPr="005B52E1">
        <w:rPr>
          <w:rStyle w:val="libBold1Char"/>
          <w:rFonts w:hint="cs"/>
          <w:rtl/>
        </w:rPr>
        <w:t>معرفه</w:t>
      </w:r>
      <w:r w:rsidRPr="005E01C2">
        <w:t xml:space="preserve"> or </w:t>
      </w:r>
      <w:r w:rsidRPr="005B52E1">
        <w:rPr>
          <w:rStyle w:val="libBold1Char"/>
          <w:rFonts w:hint="cs"/>
          <w:rtl/>
        </w:rPr>
        <w:t>نكره</w:t>
      </w:r>
      <w:r w:rsidRPr="005E01C2">
        <w:t xml:space="preserve"> (definite or indefinite).  In most cases both words are </w:t>
      </w:r>
      <w:r w:rsidRPr="005B52E1">
        <w:rPr>
          <w:rStyle w:val="libBold1Char"/>
          <w:rFonts w:hint="cs"/>
          <w:rtl/>
        </w:rPr>
        <w:t>أسماء</w:t>
      </w:r>
      <w:r>
        <w:t xml:space="preserve"> and correspondence is fairly simple.  Adding ‘</w:t>
      </w:r>
      <w:r>
        <w:rPr>
          <w:rFonts w:hint="cs"/>
          <w:rtl/>
        </w:rPr>
        <w:t>ال</w:t>
      </w:r>
      <w:r>
        <w:t xml:space="preserve">’ to both words will make it ‘the noble man’ whereas keeping both words empty will leave it ‘a noble man’.  However, occasionally the need arises to describe a noun using a whole sentence.  Take for instance the phrase ‘a man who I met yesterday’.  ‘I met yesterday’ is a full sentence.  It was used in the above example to describe the indefinite noun ‘a man’. </w:t>
      </w:r>
    </w:p>
    <w:p w:rsidR="00700778" w:rsidRPr="005E01C2" w:rsidRDefault="00700778" w:rsidP="005E01C2">
      <w:pPr>
        <w:pStyle w:val="libNormal"/>
      </w:pPr>
      <w:r>
        <w:t xml:space="preserve">The scholars of </w:t>
      </w:r>
      <w:r w:rsidRPr="005B52E1">
        <w:rPr>
          <w:rStyle w:val="libBold1Char"/>
          <w:rFonts w:hint="cs"/>
          <w:rtl/>
        </w:rPr>
        <w:t>نحو</w:t>
      </w:r>
      <w:r w:rsidRPr="005E01C2">
        <w:t xml:space="preserve"> have attached a value to the informative sentence (</w:t>
      </w:r>
      <w:r w:rsidRPr="005B52E1">
        <w:rPr>
          <w:rStyle w:val="libBold1Char"/>
          <w:rFonts w:hint="cs"/>
          <w:rtl/>
        </w:rPr>
        <w:t>جملة</w:t>
      </w:r>
      <w:r w:rsidRPr="005E01C2">
        <w:rPr>
          <w:rFonts w:hint="cs"/>
          <w:rtl/>
        </w:rPr>
        <w:t xml:space="preserve"> </w:t>
      </w:r>
      <w:r w:rsidRPr="005B52E1">
        <w:rPr>
          <w:rStyle w:val="libBold1Char"/>
          <w:rFonts w:hint="cs"/>
          <w:rtl/>
        </w:rPr>
        <w:t>خبرية</w:t>
      </w:r>
      <w:r w:rsidRPr="005E01C2">
        <w:t>) and have told us it’s ‘</w:t>
      </w:r>
      <w:r w:rsidRPr="005B52E1">
        <w:rPr>
          <w:rStyle w:val="libBold1Char"/>
          <w:rFonts w:hint="cs"/>
          <w:rtl/>
        </w:rPr>
        <w:t>نكره</w:t>
      </w:r>
      <w:r w:rsidRPr="005E01C2">
        <w:t xml:space="preserve">’.  Therefore, if the above example were to be rendered into Arabic it would read as follows: </w:t>
      </w:r>
      <w:r w:rsidRPr="005B52E1">
        <w:rPr>
          <w:rStyle w:val="libBold1Char"/>
          <w:rFonts w:hint="cs"/>
          <w:rtl/>
        </w:rPr>
        <w:t>رَجُلٌ</w:t>
      </w:r>
      <w:r w:rsidRPr="005E01C2">
        <w:rPr>
          <w:rFonts w:hint="cs"/>
          <w:rtl/>
        </w:rPr>
        <w:t xml:space="preserve"> </w:t>
      </w:r>
      <w:r w:rsidRPr="005B52E1">
        <w:rPr>
          <w:rStyle w:val="libBold1Char"/>
          <w:rFonts w:hint="cs"/>
          <w:rtl/>
        </w:rPr>
        <w:t>لَقِيتُهُ</w:t>
      </w:r>
      <w:r w:rsidRPr="005E01C2">
        <w:rPr>
          <w:rFonts w:hint="cs"/>
          <w:rtl/>
        </w:rPr>
        <w:t xml:space="preserve"> </w:t>
      </w:r>
      <w:r w:rsidRPr="005B52E1">
        <w:rPr>
          <w:rStyle w:val="libBold1Char"/>
          <w:rFonts w:hint="cs"/>
          <w:rtl/>
        </w:rPr>
        <w:t>أمسِ</w:t>
      </w:r>
      <w:r w:rsidRPr="005E01C2">
        <w:t xml:space="preserve">.  No extra word is needed between the noun being described i.e. the </w:t>
      </w:r>
      <w:r w:rsidRPr="005B52E1">
        <w:rPr>
          <w:rStyle w:val="libBold1Char"/>
          <w:rFonts w:hint="cs"/>
          <w:rtl/>
        </w:rPr>
        <w:t>موصوف</w:t>
      </w:r>
      <w:r w:rsidRPr="005E01C2">
        <w:t xml:space="preserve"> ‘</w:t>
      </w:r>
      <w:r w:rsidRPr="005B52E1">
        <w:rPr>
          <w:rStyle w:val="libBold1Char"/>
          <w:rFonts w:hint="cs"/>
          <w:rtl/>
        </w:rPr>
        <w:t>رَجُلٌ</w:t>
      </w:r>
      <w:r w:rsidRPr="005E01C2">
        <w:t xml:space="preserve">’ and the sentence </w:t>
      </w:r>
      <w:r w:rsidRPr="005B52E1">
        <w:rPr>
          <w:rStyle w:val="libBold1Char"/>
          <w:rFonts w:hint="cs"/>
          <w:rtl/>
        </w:rPr>
        <w:t>لَقِيتُهُ</w:t>
      </w:r>
      <w:r w:rsidRPr="005E01C2">
        <w:rPr>
          <w:rFonts w:hint="cs"/>
          <w:rtl/>
        </w:rPr>
        <w:t xml:space="preserve"> </w:t>
      </w:r>
      <w:r w:rsidRPr="005B52E1">
        <w:rPr>
          <w:rStyle w:val="libBold1Char"/>
          <w:rFonts w:hint="cs"/>
          <w:rtl/>
        </w:rPr>
        <w:t>أمسِ</w:t>
      </w:r>
      <w:r w:rsidRPr="005E01C2">
        <w:t xml:space="preserve">, for they are both </w:t>
      </w:r>
      <w:r w:rsidRPr="005B52E1">
        <w:rPr>
          <w:rStyle w:val="libBold1Char"/>
          <w:rFonts w:hint="cs"/>
          <w:rtl/>
        </w:rPr>
        <w:t>نكره</w:t>
      </w:r>
      <w:r w:rsidRPr="005E01C2">
        <w:t xml:space="preserve"> and correspondence is complete.  On the other hand, were the </w:t>
      </w:r>
      <w:r w:rsidRPr="005B52E1">
        <w:rPr>
          <w:rStyle w:val="libBold1Char"/>
          <w:rFonts w:hint="cs"/>
          <w:rtl/>
        </w:rPr>
        <w:t>موصوف</w:t>
      </w:r>
      <w:r w:rsidRPr="005E01C2">
        <w:t xml:space="preserve"> to be </w:t>
      </w:r>
      <w:r w:rsidRPr="005B52E1">
        <w:rPr>
          <w:rStyle w:val="libBold1Char"/>
          <w:rFonts w:hint="cs"/>
          <w:rtl/>
        </w:rPr>
        <w:t>معرفه</w:t>
      </w:r>
      <w:r w:rsidRPr="005E01C2">
        <w:t>, we would have had a problem of matching the two.  To convey the meaning ‘the man who I met yesterday’, merely adding an ‘</w:t>
      </w:r>
      <w:r w:rsidRPr="005E01C2">
        <w:rPr>
          <w:rFonts w:hint="cs"/>
          <w:rtl/>
        </w:rPr>
        <w:t>ال</w:t>
      </w:r>
      <w:r w:rsidRPr="005E01C2">
        <w:t xml:space="preserve">’ to the </w:t>
      </w:r>
      <w:r w:rsidRPr="005B52E1">
        <w:rPr>
          <w:rStyle w:val="libBold1Char"/>
          <w:rFonts w:hint="cs"/>
          <w:rtl/>
        </w:rPr>
        <w:t>موصوف</w:t>
      </w:r>
      <w:r w:rsidRPr="005E01C2">
        <w:t xml:space="preserve"> would not suffice.  We would be left with a </w:t>
      </w:r>
      <w:r w:rsidRPr="005B52E1">
        <w:rPr>
          <w:rStyle w:val="libBold1Char"/>
          <w:rFonts w:hint="cs"/>
          <w:rtl/>
        </w:rPr>
        <w:t>معرف</w:t>
      </w:r>
      <w:r w:rsidRPr="005E01C2">
        <w:t xml:space="preserve"> </w:t>
      </w:r>
      <w:r w:rsidRPr="005B52E1">
        <w:rPr>
          <w:rStyle w:val="libBold1Char"/>
          <w:rFonts w:hint="cs"/>
          <w:rtl/>
        </w:rPr>
        <w:t>موصوف</w:t>
      </w:r>
      <w:r w:rsidRPr="005E01C2">
        <w:t xml:space="preserve"> (</w:t>
      </w:r>
      <w:r w:rsidRPr="005B52E1">
        <w:rPr>
          <w:rStyle w:val="libBold1Char"/>
          <w:rFonts w:hint="cs"/>
          <w:rtl/>
        </w:rPr>
        <w:t>الرَّجُلُ</w:t>
      </w:r>
      <w:r w:rsidRPr="005E01C2">
        <w:t xml:space="preserve">) and a </w:t>
      </w:r>
      <w:r w:rsidRPr="005B52E1">
        <w:rPr>
          <w:rStyle w:val="libBold1Char"/>
          <w:rFonts w:hint="cs"/>
          <w:rtl/>
        </w:rPr>
        <w:t>نكره صفة</w:t>
      </w:r>
      <w:r w:rsidRPr="005E01C2">
        <w:t xml:space="preserve"> (the </w:t>
      </w:r>
      <w:r w:rsidRPr="005B52E1">
        <w:rPr>
          <w:rStyle w:val="libBold1Char"/>
          <w:rFonts w:hint="cs"/>
          <w:rtl/>
        </w:rPr>
        <w:t>جملة</w:t>
      </w:r>
      <w:r w:rsidRPr="005E01C2">
        <w:rPr>
          <w:rFonts w:hint="cs"/>
          <w:rtl/>
        </w:rPr>
        <w:t xml:space="preserve"> </w:t>
      </w:r>
      <w:r w:rsidRPr="005B52E1">
        <w:rPr>
          <w:rStyle w:val="libBold1Char"/>
          <w:rFonts w:hint="cs"/>
          <w:rtl/>
        </w:rPr>
        <w:t>خبرية</w:t>
      </w:r>
      <w:r w:rsidRPr="005E01C2">
        <w:t xml:space="preserve">).  The only way this meaning could be validly conveyed is if somehow that value attached to the </w:t>
      </w:r>
      <w:r w:rsidRPr="005B52E1">
        <w:rPr>
          <w:rStyle w:val="libBold1Char"/>
          <w:rFonts w:hint="cs"/>
          <w:rtl/>
        </w:rPr>
        <w:t>جملة</w:t>
      </w:r>
      <w:r w:rsidRPr="005E01C2">
        <w:rPr>
          <w:rFonts w:hint="cs"/>
          <w:rtl/>
        </w:rPr>
        <w:t xml:space="preserve"> </w:t>
      </w:r>
      <w:r w:rsidRPr="005B52E1">
        <w:rPr>
          <w:rStyle w:val="libBold1Char"/>
          <w:rFonts w:hint="cs"/>
          <w:rtl/>
        </w:rPr>
        <w:t>خبرية</w:t>
      </w:r>
      <w:r w:rsidRPr="005E01C2">
        <w:t xml:space="preserve"> could be transformed into a </w:t>
      </w:r>
      <w:r w:rsidRPr="005B52E1">
        <w:rPr>
          <w:rStyle w:val="libBold1Char"/>
          <w:rFonts w:hint="cs"/>
          <w:rtl/>
        </w:rPr>
        <w:t>معرفه</w:t>
      </w:r>
      <w:r w:rsidRPr="005E01C2">
        <w:t xml:space="preserve"> value.  This is where the </w:t>
      </w:r>
      <w:r w:rsidRPr="005B52E1">
        <w:rPr>
          <w:rStyle w:val="libBold1Char"/>
          <w:rFonts w:hint="cs"/>
          <w:rtl/>
        </w:rPr>
        <w:t>مَوصول</w:t>
      </w:r>
      <w:r w:rsidRPr="005E01C2">
        <w:t xml:space="preserve"> comes into play….</w:t>
      </w:r>
    </w:p>
    <w:p w:rsidR="00700778" w:rsidRDefault="00700778" w:rsidP="005E01C2">
      <w:pPr>
        <w:pStyle w:val="libNormal"/>
      </w:pPr>
      <w:r w:rsidRPr="005B52E1">
        <w:rPr>
          <w:rStyle w:val="libBold1Char"/>
          <w:rFonts w:hint="cs"/>
          <w:rtl/>
        </w:rPr>
        <w:t>الأسماء الموصولة</w:t>
      </w:r>
      <w:r w:rsidRPr="005B52E1">
        <w:rPr>
          <w:rStyle w:val="libBold1Char"/>
        </w:rPr>
        <w:t xml:space="preserve"> </w:t>
      </w:r>
      <w:r w:rsidRPr="005E01C2">
        <w:t xml:space="preserve">or Relative Pronouns are like which, what, that, or who in English, not the question which, what etc. but the pronouns ‘which’ come between nouns and the sentences ‘that’ describe them.  Read that again!  “pronouns ‘which’ come between nouns” and “the sentences ‘that’ describe them”.  In English these pronouns MUST be brought in every such </w:t>
      </w:r>
      <w:r w:rsidRPr="005E01C2">
        <w:lastRenderedPageBreak/>
        <w:t xml:space="preserve">structure.  In Arabic they are brought ONLY when the </w:t>
      </w:r>
      <w:r w:rsidRPr="005B52E1">
        <w:rPr>
          <w:rStyle w:val="libBold1Char"/>
          <w:rFonts w:hint="cs"/>
          <w:rtl/>
        </w:rPr>
        <w:t>موصوف</w:t>
      </w:r>
      <w:r w:rsidRPr="005E01C2">
        <w:t xml:space="preserve"> is </w:t>
      </w:r>
      <w:r w:rsidRPr="005B52E1">
        <w:rPr>
          <w:rStyle w:val="libBold1Char"/>
          <w:rFonts w:hint="cs"/>
          <w:rtl/>
        </w:rPr>
        <w:t>معرفه</w:t>
      </w:r>
      <w:r w:rsidRPr="005E01C2">
        <w:t xml:space="preserve">.  If it is </w:t>
      </w:r>
      <w:r w:rsidRPr="005B52E1">
        <w:rPr>
          <w:rStyle w:val="libBold1Char"/>
          <w:rFonts w:hint="cs"/>
          <w:rtl/>
        </w:rPr>
        <w:t>نكره</w:t>
      </w:r>
      <w:r w:rsidRPr="005E01C2">
        <w:t xml:space="preserve">, there will be no need for a </w:t>
      </w:r>
      <w:r w:rsidRPr="005B52E1">
        <w:rPr>
          <w:rStyle w:val="libBold1Char"/>
          <w:rFonts w:hint="cs"/>
          <w:rtl/>
        </w:rPr>
        <w:t>مَوصول</w:t>
      </w:r>
      <w:r>
        <w:t>, in which case the grammatical structure itself will join the sentence to the noun being described.</w:t>
      </w:r>
    </w:p>
    <w:p w:rsidR="00700778" w:rsidRPr="005E01C2" w:rsidRDefault="00700778" w:rsidP="005E01C2">
      <w:pPr>
        <w:pStyle w:val="libNormal"/>
        <w:rPr>
          <w:rtl/>
        </w:rPr>
      </w:pPr>
      <w:r>
        <w:t xml:space="preserve">This is the primary purpose why we have these words in the language.  If the noun being described is of a very general meaning such as man, woman, thing etc, often the noun is not mentioned.  The </w:t>
      </w:r>
      <w:r w:rsidRPr="005B52E1">
        <w:rPr>
          <w:rStyle w:val="libBold1Char"/>
          <w:rFonts w:hint="cs"/>
          <w:rtl/>
        </w:rPr>
        <w:t>مَوصول</w:t>
      </w:r>
      <w:r w:rsidRPr="005E01C2">
        <w:t xml:space="preserve"> itself will convey the entire meaning, such as in the following sentence:</w:t>
      </w:r>
    </w:p>
    <w:p w:rsidR="00700778" w:rsidRDefault="00700778" w:rsidP="005E01C2">
      <w:pPr>
        <w:pStyle w:val="libNormal"/>
        <w:rPr>
          <w:rtl/>
        </w:rPr>
      </w:pPr>
      <w:r w:rsidRPr="005B52E1">
        <w:rPr>
          <w:rStyle w:val="libBold1Char"/>
          <w:rFonts w:hint="cs"/>
          <w:rtl/>
        </w:rPr>
        <w:t>جاء الّذي علَّمَكَ في المسجدِ</w:t>
      </w:r>
      <w:r>
        <w:t xml:space="preserve"> (The person who taught you in the masjid came).</w:t>
      </w:r>
    </w:p>
    <w:p w:rsidR="00700778" w:rsidRDefault="00700778" w:rsidP="005E01C2">
      <w:pPr>
        <w:pStyle w:val="libNormal"/>
      </w:pPr>
      <w:r>
        <w:t xml:space="preserve">In this sentence the </w:t>
      </w:r>
      <w:r w:rsidRPr="005B52E1">
        <w:rPr>
          <w:rStyle w:val="libBold1Char"/>
          <w:rFonts w:hint="cs"/>
          <w:rtl/>
        </w:rPr>
        <w:t>مَوصول</w:t>
      </w:r>
      <w:r w:rsidRPr="005E01C2">
        <w:t xml:space="preserve"> ‘</w:t>
      </w:r>
      <w:r w:rsidRPr="005B52E1">
        <w:rPr>
          <w:rStyle w:val="libBold1Char"/>
          <w:rFonts w:hint="cs"/>
          <w:rtl/>
        </w:rPr>
        <w:t>الّذي</w:t>
      </w:r>
      <w:r>
        <w:t>’ not only means ‘who’ but actually ‘the person who’.</w:t>
      </w:r>
    </w:p>
    <w:p w:rsidR="00700778" w:rsidRDefault="00700778" w:rsidP="005E01C2">
      <w:pPr>
        <w:pStyle w:val="libNormal"/>
      </w:pPr>
      <w:r>
        <w:t xml:space="preserve">The sentence which follows the </w:t>
      </w:r>
      <w:r w:rsidRPr="005B52E1">
        <w:rPr>
          <w:rStyle w:val="libBold1Char"/>
          <w:rFonts w:hint="cs"/>
          <w:rtl/>
        </w:rPr>
        <w:t>مَوصول</w:t>
      </w:r>
      <w:r w:rsidRPr="005E01C2">
        <w:t xml:space="preserve"> i.e. the describing </w:t>
      </w:r>
      <w:r w:rsidRPr="005B52E1">
        <w:rPr>
          <w:rStyle w:val="libBold1Char"/>
          <w:rFonts w:hint="cs"/>
          <w:rtl/>
        </w:rPr>
        <w:t>جملة</w:t>
      </w:r>
      <w:r w:rsidRPr="005E01C2">
        <w:rPr>
          <w:rFonts w:hint="cs"/>
          <w:rtl/>
        </w:rPr>
        <w:t xml:space="preserve"> </w:t>
      </w:r>
      <w:r w:rsidRPr="005B52E1">
        <w:rPr>
          <w:rStyle w:val="libBold1Char"/>
          <w:rFonts w:hint="cs"/>
          <w:rtl/>
        </w:rPr>
        <w:t>خبرية</w:t>
      </w:r>
      <w:r w:rsidRPr="005E01C2">
        <w:t xml:space="preserve"> is called </w:t>
      </w:r>
      <w:r w:rsidRPr="005B52E1">
        <w:rPr>
          <w:rStyle w:val="libBold1Char"/>
          <w:rFonts w:hint="cs"/>
          <w:rtl/>
        </w:rPr>
        <w:t>صِله</w:t>
      </w:r>
      <w:r w:rsidRPr="005E01C2">
        <w:t xml:space="preserve">. Together with the </w:t>
      </w:r>
      <w:r w:rsidRPr="005B52E1">
        <w:rPr>
          <w:rStyle w:val="libBold1Char"/>
          <w:rFonts w:hint="cs"/>
          <w:rtl/>
        </w:rPr>
        <w:t>مَوصول</w:t>
      </w:r>
      <w:r w:rsidRPr="005E01C2">
        <w:t xml:space="preserve">, both parts become </w:t>
      </w:r>
      <w:r w:rsidRPr="005B52E1">
        <w:rPr>
          <w:rStyle w:val="libBold1Char"/>
          <w:rFonts w:hint="cs"/>
          <w:rtl/>
        </w:rPr>
        <w:t>صفة</w:t>
      </w:r>
      <w:r w:rsidRPr="005E01C2">
        <w:t xml:space="preserve"> for the preceding noun, or if the noun is of a general nature and implicit as mentioned above, the </w:t>
      </w:r>
      <w:r w:rsidRPr="005B52E1">
        <w:rPr>
          <w:rStyle w:val="libBold1Char"/>
          <w:rFonts w:hint="cs"/>
          <w:rtl/>
        </w:rPr>
        <w:t>مَوصول</w:t>
      </w:r>
      <w:r w:rsidRPr="005E01C2">
        <w:t xml:space="preserve"> and </w:t>
      </w:r>
      <w:r w:rsidRPr="005B52E1">
        <w:rPr>
          <w:rStyle w:val="libBold1Char"/>
          <w:rFonts w:hint="cs"/>
          <w:rtl/>
        </w:rPr>
        <w:t>صِله</w:t>
      </w:r>
      <w:r w:rsidRPr="005E01C2">
        <w:t xml:space="preserve"> together will directly become part of the greater sentence.  Within the </w:t>
      </w:r>
      <w:r w:rsidRPr="005B52E1">
        <w:rPr>
          <w:rStyle w:val="libBold1Char"/>
          <w:rFonts w:hint="cs"/>
          <w:rtl/>
        </w:rPr>
        <w:t>صِله</w:t>
      </w:r>
      <w:r w:rsidRPr="005E01C2">
        <w:t xml:space="preserve"> there MUST be a third person pronoun referring back to the </w:t>
      </w:r>
      <w:r w:rsidRPr="005B52E1">
        <w:rPr>
          <w:rStyle w:val="libBold1Char"/>
          <w:rFonts w:hint="cs"/>
          <w:rtl/>
        </w:rPr>
        <w:t>مَوصول</w:t>
      </w:r>
      <w:r w:rsidRPr="005E01C2">
        <w:t xml:space="preserve">.  This pronoun will always correspond to the </w:t>
      </w:r>
      <w:r w:rsidRPr="005B52E1">
        <w:rPr>
          <w:rStyle w:val="libBold1Char"/>
          <w:rFonts w:hint="cs"/>
          <w:rtl/>
        </w:rPr>
        <w:t>مَوصول</w:t>
      </w:r>
      <w:r w:rsidRPr="005E01C2">
        <w:t xml:space="preserve"> in gender and plurality.  In the above example the implicit pronoun </w:t>
      </w:r>
      <w:r w:rsidRPr="005B52E1">
        <w:rPr>
          <w:rStyle w:val="libBold1Char"/>
          <w:rFonts w:hint="cs"/>
          <w:rtl/>
        </w:rPr>
        <w:t>هو</w:t>
      </w:r>
      <w:r w:rsidRPr="005E01C2">
        <w:t xml:space="preserve"> hidden in the verb </w:t>
      </w:r>
      <w:r w:rsidRPr="005B52E1">
        <w:rPr>
          <w:rStyle w:val="libBold1Char"/>
          <w:rFonts w:hint="cs"/>
          <w:rtl/>
        </w:rPr>
        <w:t>عَلَّم</w:t>
      </w:r>
      <w:r w:rsidRPr="005E01C2">
        <w:rPr>
          <w:rFonts w:hint="cs"/>
          <w:rtl/>
        </w:rPr>
        <w:t>َ</w:t>
      </w:r>
      <w:r w:rsidRPr="005E01C2">
        <w:t xml:space="preserve"> is referring to </w:t>
      </w:r>
      <w:r w:rsidRPr="005B52E1">
        <w:rPr>
          <w:rStyle w:val="libBold1Char"/>
          <w:rFonts w:hint="cs"/>
          <w:rtl/>
        </w:rPr>
        <w:t>الّذي</w:t>
      </w:r>
      <w:r w:rsidRPr="005E01C2">
        <w:t xml:space="preserve"> the </w:t>
      </w:r>
      <w:r w:rsidRPr="005B52E1">
        <w:rPr>
          <w:rStyle w:val="libBold1Char"/>
          <w:rFonts w:hint="cs"/>
          <w:rtl/>
        </w:rPr>
        <w:t>مَوصول</w:t>
      </w:r>
      <w:r>
        <w:t>.</w:t>
      </w:r>
    </w:p>
    <w:p w:rsidR="00700778" w:rsidRPr="005E01C2" w:rsidRDefault="00700778" w:rsidP="005E01C2">
      <w:pPr>
        <w:pStyle w:val="libNormal"/>
      </w:pPr>
      <w:r>
        <w:t xml:space="preserve">Besides </w:t>
      </w:r>
      <w:r w:rsidRPr="005B52E1">
        <w:rPr>
          <w:rStyle w:val="libBold1Char"/>
          <w:rFonts w:hint="cs"/>
          <w:rtl/>
        </w:rPr>
        <w:t>الّذي</w:t>
      </w:r>
      <w:r w:rsidRPr="005E01C2">
        <w:t xml:space="preserve"> and its dual, plural, and feminine variations, the following relative pronouns are in use:</w:t>
      </w:r>
    </w:p>
    <w:p w:rsidR="00700778" w:rsidRPr="005E01C2" w:rsidRDefault="00700778" w:rsidP="00700778">
      <w:pPr>
        <w:pStyle w:val="libNormal"/>
      </w:pPr>
      <w:r w:rsidRPr="003B5D68">
        <w:rPr>
          <w:rStyle w:val="libBold1Char"/>
          <w:rFonts w:hint="cs"/>
          <w:rtl/>
        </w:rPr>
        <w:t>مَنْ</w:t>
      </w:r>
      <w:r w:rsidRPr="005E01C2">
        <w:t xml:space="preserve"> </w:t>
      </w:r>
      <w:r w:rsidR="00EE0A9F">
        <w:t>-</w:t>
      </w:r>
      <w:r w:rsidRPr="005E01C2">
        <w:t xml:space="preserve"> the person who…</w:t>
      </w:r>
    </w:p>
    <w:p w:rsidR="00700778" w:rsidRPr="005E01C2" w:rsidRDefault="00700778" w:rsidP="00700778">
      <w:pPr>
        <w:pStyle w:val="libNormal"/>
      </w:pPr>
      <w:r w:rsidRPr="003B5D68">
        <w:rPr>
          <w:rStyle w:val="libBold1Char"/>
          <w:rFonts w:hint="cs"/>
          <w:rtl/>
        </w:rPr>
        <w:t>ما</w:t>
      </w:r>
      <w:r w:rsidRPr="005E01C2">
        <w:t xml:space="preserve"> </w:t>
      </w:r>
      <w:r w:rsidR="00EE0A9F">
        <w:t>-</w:t>
      </w:r>
      <w:r w:rsidRPr="005E01C2">
        <w:t xml:space="preserve"> the thing that….  Both </w:t>
      </w:r>
      <w:r w:rsidRPr="003B5D68">
        <w:rPr>
          <w:rStyle w:val="libBold1Char"/>
          <w:rFonts w:hint="cs"/>
          <w:rtl/>
        </w:rPr>
        <w:t>مَنْ</w:t>
      </w:r>
      <w:r w:rsidRPr="005E01C2">
        <w:t xml:space="preserve"> and </w:t>
      </w:r>
      <w:r w:rsidRPr="003B5D68">
        <w:rPr>
          <w:rStyle w:val="libBold1Char"/>
          <w:rFonts w:hint="cs"/>
          <w:rtl/>
        </w:rPr>
        <w:t>ما</w:t>
      </w:r>
      <w:r w:rsidRPr="005E01C2">
        <w:t xml:space="preserve"> have no duals our plurals.  The same word is essentially used for all gender and plurality.  ‘</w:t>
      </w:r>
      <w:r w:rsidRPr="003B5D68">
        <w:rPr>
          <w:rStyle w:val="libBold1Char"/>
          <w:rFonts w:hint="cs"/>
          <w:rtl/>
        </w:rPr>
        <w:t>مَنْ</w:t>
      </w:r>
      <w:r w:rsidRPr="005E01C2">
        <w:t>’ is for human beings while ‘</w:t>
      </w:r>
      <w:r w:rsidRPr="003B5D68">
        <w:rPr>
          <w:rStyle w:val="libBold1Char"/>
          <w:rFonts w:hint="cs"/>
          <w:rtl/>
        </w:rPr>
        <w:t>ما</w:t>
      </w:r>
      <w:r w:rsidRPr="005E01C2">
        <w:t>’ is for non</w:t>
      </w:r>
      <w:r w:rsidR="00EE0A9F">
        <w:t>-</w:t>
      </w:r>
      <w:r w:rsidRPr="005E01C2">
        <w:t>humans.</w:t>
      </w:r>
    </w:p>
    <w:p w:rsidR="00700778" w:rsidRDefault="00700778" w:rsidP="005E01C2">
      <w:pPr>
        <w:pStyle w:val="libNormal"/>
      </w:pPr>
      <w:r w:rsidRPr="005B52E1">
        <w:rPr>
          <w:rStyle w:val="libBold1Char"/>
          <w:rFonts w:hint="cs"/>
          <w:rtl/>
        </w:rPr>
        <w:t>أيٌّ</w:t>
      </w:r>
      <w:r w:rsidRPr="005B52E1">
        <w:rPr>
          <w:rStyle w:val="libBold1Char"/>
        </w:rPr>
        <w:t xml:space="preserve">, </w:t>
      </w:r>
      <w:r w:rsidRPr="005B52E1">
        <w:rPr>
          <w:rStyle w:val="libBold1Char"/>
          <w:rFonts w:hint="cs"/>
          <w:rtl/>
        </w:rPr>
        <w:t>أيَّةٌ</w:t>
      </w:r>
      <w:r w:rsidRPr="005E01C2">
        <w:t xml:space="preserve"> </w:t>
      </w:r>
      <w:r w:rsidR="00EE0A9F">
        <w:t>-</w:t>
      </w:r>
      <w:r w:rsidRPr="005E01C2">
        <w:t xml:space="preserve">which….  Both </w:t>
      </w:r>
      <w:r w:rsidRPr="005B52E1">
        <w:rPr>
          <w:rStyle w:val="libBold1Char"/>
          <w:rFonts w:hint="cs"/>
          <w:rtl/>
        </w:rPr>
        <w:t>موصولان</w:t>
      </w:r>
      <w:r w:rsidRPr="005E01C2">
        <w:t xml:space="preserve"> will always be </w:t>
      </w:r>
      <w:r w:rsidRPr="005B52E1">
        <w:rPr>
          <w:rStyle w:val="libBold1Char"/>
          <w:rFonts w:hint="cs"/>
          <w:rtl/>
        </w:rPr>
        <w:t>مضاف</w:t>
      </w:r>
      <w:r w:rsidRPr="005E01C2">
        <w:t xml:space="preserve"> to the </w:t>
      </w:r>
      <w:r w:rsidRPr="005B52E1">
        <w:rPr>
          <w:rStyle w:val="libBold1Char"/>
          <w:rFonts w:hint="cs"/>
          <w:rtl/>
        </w:rPr>
        <w:t>أسماء</w:t>
      </w:r>
      <w:r w:rsidRPr="005E01C2">
        <w:t xml:space="preserve"> after them.  The second word of the possessive phrase may be singular or plural e.g. </w:t>
      </w:r>
      <w:r w:rsidRPr="005E01C2">
        <w:rPr>
          <w:rFonts w:hint="cs"/>
          <w:rtl/>
        </w:rPr>
        <w:t xml:space="preserve"> </w:t>
      </w:r>
      <w:r w:rsidRPr="005B52E1">
        <w:rPr>
          <w:rStyle w:val="libBold1Char"/>
          <w:rFonts w:hint="cs"/>
          <w:rtl/>
        </w:rPr>
        <w:t>أيُّ</w:t>
      </w:r>
      <w:r w:rsidRPr="005E01C2">
        <w:rPr>
          <w:rFonts w:hint="cs"/>
          <w:rtl/>
        </w:rPr>
        <w:t xml:space="preserve"> </w:t>
      </w:r>
      <w:r w:rsidRPr="005B52E1">
        <w:rPr>
          <w:rStyle w:val="libBold1Char"/>
          <w:rFonts w:hint="cs"/>
          <w:rtl/>
        </w:rPr>
        <w:t>كِتابٍ</w:t>
      </w:r>
      <w:r w:rsidRPr="005E01C2">
        <w:t xml:space="preserve">(which book) and,     </w:t>
      </w:r>
      <w:r w:rsidRPr="005B52E1">
        <w:rPr>
          <w:rStyle w:val="libBold1Char"/>
          <w:rFonts w:hint="cs"/>
          <w:rtl/>
        </w:rPr>
        <w:t>أيُّ</w:t>
      </w:r>
      <w:r w:rsidRPr="005E01C2">
        <w:rPr>
          <w:rFonts w:hint="cs"/>
          <w:rtl/>
        </w:rPr>
        <w:t xml:space="preserve"> </w:t>
      </w:r>
      <w:r w:rsidRPr="005B52E1">
        <w:rPr>
          <w:rStyle w:val="libBold1Char"/>
          <w:rFonts w:hint="cs"/>
          <w:rtl/>
        </w:rPr>
        <w:t>الكُتُبِ</w:t>
      </w:r>
      <w:r w:rsidRPr="005E01C2">
        <w:t xml:space="preserve"> (which of the books).  Both meanings are almost identical.  Just two ways of saying the same thing.  </w:t>
      </w:r>
      <w:r w:rsidRPr="005B52E1">
        <w:rPr>
          <w:rStyle w:val="libBold1Char"/>
          <w:rFonts w:hint="cs"/>
          <w:rtl/>
        </w:rPr>
        <w:t>أيٌّ</w:t>
      </w:r>
      <w:r w:rsidRPr="005E01C2">
        <w:t xml:space="preserve"> and </w:t>
      </w:r>
      <w:r w:rsidRPr="005B52E1">
        <w:rPr>
          <w:rStyle w:val="libBold1Char"/>
          <w:rFonts w:hint="cs"/>
          <w:rtl/>
        </w:rPr>
        <w:t>أيَّةٌ</w:t>
      </w:r>
      <w:r w:rsidRPr="005E01C2">
        <w:t xml:space="preserve"> are both </w:t>
      </w:r>
      <w:r w:rsidRPr="005B52E1">
        <w:rPr>
          <w:rStyle w:val="libBold1Char"/>
          <w:rFonts w:hint="cs"/>
          <w:rtl/>
        </w:rPr>
        <w:t>معرب</w:t>
      </w:r>
      <w:r>
        <w:t xml:space="preserve"> and there grammatical state will be subject to the governing agent before them similar to normal </w:t>
      </w:r>
      <w:r>
        <w:rPr>
          <w:rtl/>
        </w:rPr>
        <w:t>إسم</w:t>
      </w:r>
      <w:r>
        <w:t xml:space="preserve">s. </w:t>
      </w:r>
    </w:p>
    <w:p w:rsidR="00700778" w:rsidRPr="005E01C2" w:rsidRDefault="00700778" w:rsidP="005E01C2">
      <w:pPr>
        <w:pStyle w:val="libNormal"/>
      </w:pPr>
      <w:r>
        <w:lastRenderedPageBreak/>
        <w:t>The ‘</w:t>
      </w:r>
      <w:r w:rsidRPr="005B52E1">
        <w:rPr>
          <w:rStyle w:val="libBold1Char"/>
          <w:rFonts w:hint="cs"/>
          <w:rtl/>
        </w:rPr>
        <w:t>ال</w:t>
      </w:r>
      <w:r w:rsidRPr="005E01C2">
        <w:t>’ which is attached to the active and passive participles (</w:t>
      </w:r>
      <w:r w:rsidRPr="005B52E1">
        <w:rPr>
          <w:rStyle w:val="libBold1Char"/>
          <w:rFonts w:hint="cs"/>
          <w:rtl/>
        </w:rPr>
        <w:t>إسم</w:t>
      </w:r>
      <w:r w:rsidRPr="005E01C2">
        <w:rPr>
          <w:rFonts w:hint="cs"/>
          <w:rtl/>
        </w:rPr>
        <w:t xml:space="preserve"> </w:t>
      </w:r>
      <w:r w:rsidRPr="005B52E1">
        <w:rPr>
          <w:rStyle w:val="libBold1Char"/>
          <w:rFonts w:hint="cs"/>
          <w:rtl/>
        </w:rPr>
        <w:t>فاعل</w:t>
      </w:r>
      <w:r w:rsidRPr="005E01C2">
        <w:t xml:space="preserve"> and </w:t>
      </w:r>
      <w:r w:rsidRPr="005B52E1">
        <w:rPr>
          <w:rStyle w:val="libBold1Char"/>
          <w:rFonts w:hint="cs"/>
          <w:rtl/>
        </w:rPr>
        <w:t>إسم</w:t>
      </w:r>
      <w:r w:rsidRPr="005E01C2">
        <w:rPr>
          <w:rFonts w:hint="cs"/>
          <w:rtl/>
        </w:rPr>
        <w:t xml:space="preserve"> </w:t>
      </w:r>
      <w:r w:rsidRPr="005B52E1">
        <w:rPr>
          <w:rStyle w:val="libBold1Char"/>
          <w:rFonts w:hint="cs"/>
          <w:rtl/>
        </w:rPr>
        <w:t>مفعول</w:t>
      </w:r>
      <w:r w:rsidRPr="005E01C2">
        <w:t xml:space="preserve">) is also considered to be </w:t>
      </w:r>
      <w:r w:rsidRPr="005B52E1">
        <w:rPr>
          <w:rStyle w:val="libBold1Char"/>
          <w:rFonts w:hint="cs"/>
          <w:rtl/>
        </w:rPr>
        <w:t>مَوصول</w:t>
      </w:r>
      <w:r w:rsidRPr="005E01C2">
        <w:t xml:space="preserve"> and in the meaning of </w:t>
      </w:r>
      <w:r w:rsidRPr="005B52E1">
        <w:rPr>
          <w:rStyle w:val="libBold1Char"/>
          <w:rFonts w:hint="cs"/>
          <w:rtl/>
        </w:rPr>
        <w:t>الّذي</w:t>
      </w:r>
      <w:r w:rsidRPr="005E01C2">
        <w:t xml:space="preserve">.  Hence, </w:t>
      </w:r>
      <w:r w:rsidRPr="005B52E1">
        <w:rPr>
          <w:rStyle w:val="libBold1Char"/>
          <w:rFonts w:hint="cs"/>
          <w:rtl/>
        </w:rPr>
        <w:t>الضارِبُ</w:t>
      </w:r>
      <w:r w:rsidRPr="005E01C2">
        <w:t xml:space="preserve"> would mean </w:t>
      </w:r>
      <w:r w:rsidRPr="005B52E1">
        <w:rPr>
          <w:rStyle w:val="libBold1Char"/>
          <w:rFonts w:hint="cs"/>
          <w:rtl/>
        </w:rPr>
        <w:t>الّذي ضَرَبَ</w:t>
      </w:r>
      <w:r w:rsidRPr="005E01C2">
        <w:t xml:space="preserve"> (one who hits).  Likewise, </w:t>
      </w:r>
      <w:r w:rsidRPr="005B52E1">
        <w:rPr>
          <w:rStyle w:val="libBold1Char"/>
          <w:rFonts w:hint="cs"/>
          <w:rtl/>
        </w:rPr>
        <w:t>المَضروبُ</w:t>
      </w:r>
      <w:r w:rsidRPr="005E01C2">
        <w:t xml:space="preserve"> is akin to </w:t>
      </w:r>
      <w:r w:rsidRPr="005B52E1">
        <w:rPr>
          <w:rStyle w:val="libBold1Char"/>
          <w:rFonts w:hint="cs"/>
          <w:rtl/>
        </w:rPr>
        <w:t>الّذي ضُرِبَ</w:t>
      </w:r>
      <w:r w:rsidRPr="005E01C2">
        <w:t xml:space="preserve"> (one who is hit).  In other words the ‘</w:t>
      </w:r>
      <w:r w:rsidRPr="005B52E1">
        <w:rPr>
          <w:rStyle w:val="libBold1Char"/>
          <w:rFonts w:hint="cs"/>
          <w:rtl/>
        </w:rPr>
        <w:t>ال</w:t>
      </w:r>
      <w:r w:rsidRPr="005E01C2">
        <w:t>’ at the beginning of both literally means ‘one who’.</w:t>
      </w:r>
    </w:p>
    <w:p w:rsidR="00700778" w:rsidRDefault="00700778" w:rsidP="005E01C2">
      <w:pPr>
        <w:pStyle w:val="libNormal"/>
      </w:pPr>
      <w:r w:rsidRPr="005B52E1">
        <w:rPr>
          <w:rStyle w:val="libBold1Char"/>
          <w:rFonts w:hint="cs"/>
          <w:rtl/>
        </w:rPr>
        <w:t>ذُو</w:t>
      </w:r>
      <w:r w:rsidRPr="005E01C2">
        <w:t xml:space="preserve"> in the dialect of the clan of </w:t>
      </w:r>
      <w:r w:rsidRPr="005B52E1">
        <w:rPr>
          <w:rStyle w:val="libBold1Char"/>
          <w:rFonts w:hint="cs"/>
          <w:rtl/>
        </w:rPr>
        <w:t>بَن طَي</w:t>
      </w:r>
      <w:r w:rsidRPr="005E01C2">
        <w:t xml:space="preserve"> </w:t>
      </w:r>
      <w:r w:rsidR="00EE0A9F">
        <w:t>-</w:t>
      </w:r>
      <w:r w:rsidRPr="005E01C2">
        <w:t xml:space="preserve"> also in the meaning of </w:t>
      </w:r>
      <w:r w:rsidRPr="005B52E1">
        <w:rPr>
          <w:rStyle w:val="libBold1Char"/>
          <w:rFonts w:hint="cs"/>
          <w:rtl/>
        </w:rPr>
        <w:t>الّذي</w:t>
      </w:r>
      <w:r w:rsidRPr="005E01C2">
        <w:t xml:space="preserve"> according to this particular tribe of Arabs e.g. </w:t>
      </w:r>
      <w:r w:rsidRPr="005B52E1">
        <w:rPr>
          <w:rStyle w:val="libBold1Char"/>
          <w:rFonts w:hint="cs"/>
          <w:rtl/>
        </w:rPr>
        <w:t>جاﺋﲎ ذُو ضَرَبَكَ</w:t>
      </w:r>
      <w:r w:rsidRPr="005B52E1">
        <w:rPr>
          <w:rStyle w:val="libBold1Char"/>
        </w:rPr>
        <w:t xml:space="preserve"> </w:t>
      </w:r>
      <w:r>
        <w:t>(the man who hit you came to me).</w:t>
      </w:r>
    </w:p>
    <w:p w:rsidR="00700778" w:rsidRPr="005E01C2" w:rsidRDefault="00700778" w:rsidP="005E01C2">
      <w:pPr>
        <w:pStyle w:val="libNormal"/>
      </w:pPr>
      <w:r>
        <w:t xml:space="preserve">Except for </w:t>
      </w:r>
      <w:r w:rsidRPr="005B52E1">
        <w:rPr>
          <w:rStyle w:val="libBold1Char"/>
          <w:rFonts w:hint="cs"/>
          <w:rtl/>
        </w:rPr>
        <w:t>أيٌّ</w:t>
      </w:r>
      <w:r w:rsidRPr="005E01C2">
        <w:t xml:space="preserve">, </w:t>
      </w:r>
      <w:r w:rsidRPr="005B52E1">
        <w:rPr>
          <w:rStyle w:val="libBold1Char"/>
          <w:rFonts w:hint="cs"/>
          <w:rtl/>
        </w:rPr>
        <w:t>أيَّةٌ</w:t>
      </w:r>
      <w:r w:rsidRPr="005E01C2">
        <w:t xml:space="preserve">, and the duals of </w:t>
      </w:r>
      <w:r w:rsidRPr="005B52E1">
        <w:rPr>
          <w:rStyle w:val="libBold1Char"/>
          <w:rFonts w:hint="cs"/>
          <w:rtl/>
        </w:rPr>
        <w:t>الّذي</w:t>
      </w:r>
      <w:r w:rsidRPr="005E01C2">
        <w:t xml:space="preserve"> and </w:t>
      </w:r>
      <w:r w:rsidRPr="005B52E1">
        <w:rPr>
          <w:rStyle w:val="libBold1Char"/>
          <w:rFonts w:hint="cs"/>
          <w:rtl/>
        </w:rPr>
        <w:t>الّتي</w:t>
      </w:r>
      <w:r w:rsidRPr="005E01C2">
        <w:t xml:space="preserve">, all </w:t>
      </w:r>
      <w:r w:rsidRPr="005B52E1">
        <w:rPr>
          <w:rStyle w:val="libBold1Char"/>
          <w:rFonts w:hint="cs"/>
          <w:rtl/>
        </w:rPr>
        <w:t>مَوصول</w:t>
      </w:r>
      <w:r w:rsidRPr="005E01C2">
        <w:t xml:space="preserve"> are </w:t>
      </w:r>
      <w:r w:rsidRPr="005B52E1">
        <w:rPr>
          <w:rStyle w:val="libBold1Char"/>
          <w:rFonts w:hint="cs"/>
          <w:rtl/>
        </w:rPr>
        <w:t>مبني</w:t>
      </w:r>
      <w:r w:rsidRPr="005E01C2">
        <w:t xml:space="preserve"> due to there dependency upon the </w:t>
      </w:r>
      <w:r w:rsidRPr="005B52E1">
        <w:rPr>
          <w:rStyle w:val="libBold1Char"/>
          <w:rFonts w:hint="cs"/>
          <w:rtl/>
        </w:rPr>
        <w:t>صله</w:t>
      </w:r>
      <w:r w:rsidRPr="005E01C2">
        <w:t xml:space="preserve">.  You will never encounter a </w:t>
      </w:r>
      <w:r w:rsidRPr="005B52E1">
        <w:rPr>
          <w:rStyle w:val="libBold1Char"/>
          <w:rFonts w:hint="cs"/>
          <w:rtl/>
        </w:rPr>
        <w:t>مَوصول</w:t>
      </w:r>
      <w:r w:rsidRPr="005E01C2">
        <w:t xml:space="preserve"> except with its </w:t>
      </w:r>
      <w:r w:rsidRPr="005B52E1">
        <w:rPr>
          <w:rStyle w:val="libBold1Char"/>
          <w:rFonts w:hint="cs"/>
          <w:rtl/>
        </w:rPr>
        <w:t>صله</w:t>
      </w:r>
      <w:r w:rsidRPr="005E01C2">
        <w:t xml:space="preserve">.  As mentioned repeatedly, dependency is a characteristic of </w:t>
      </w:r>
      <w:r w:rsidRPr="005B52E1">
        <w:rPr>
          <w:rStyle w:val="libBold1Char"/>
          <w:rFonts w:hint="cs"/>
          <w:rtl/>
        </w:rPr>
        <w:t>حرف</w:t>
      </w:r>
      <w:r w:rsidRPr="005B52E1">
        <w:rPr>
          <w:rStyle w:val="libBold1Char"/>
        </w:rPr>
        <w:t>:</w:t>
      </w:r>
      <w:r w:rsidRPr="005E01C2">
        <w:t xml:space="preserve"> one from the </w:t>
      </w:r>
      <w:r w:rsidRPr="005B52E1">
        <w:rPr>
          <w:rStyle w:val="libBold1Char"/>
          <w:rtl/>
        </w:rPr>
        <w:t>مبني</w:t>
      </w:r>
      <w:r w:rsidRPr="005B52E1">
        <w:rPr>
          <w:rStyle w:val="libBold1Char"/>
          <w:rFonts w:hint="cs"/>
          <w:rtl/>
        </w:rPr>
        <w:t xml:space="preserve"> الأصل</w:t>
      </w:r>
      <w:r w:rsidRPr="005E01C2">
        <w:t>.</w:t>
      </w:r>
    </w:p>
    <w:p w:rsidR="00FD4CEE" w:rsidRDefault="00FD4CEE" w:rsidP="00FD4CEE">
      <w:pPr>
        <w:pStyle w:val="Heading3Center"/>
      </w:pPr>
      <w:bookmarkStart w:id="22" w:name="_Toc411323556"/>
      <w:r w:rsidRPr="00FD4CEE">
        <w:t xml:space="preserve">Demonstrative Pronouns </w:t>
      </w:r>
      <w:r w:rsidR="00EE0A9F">
        <w:t>-</w:t>
      </w:r>
      <w:r w:rsidRPr="00FD4CEE">
        <w:t xml:space="preserve">   </w:t>
      </w:r>
      <w:r w:rsidRPr="00FD4CEE">
        <w:rPr>
          <w:rtl/>
        </w:rPr>
        <w:t>الأسماء الإشارة</w:t>
      </w:r>
      <w:bookmarkEnd w:id="22"/>
    </w:p>
    <w:p w:rsidR="00FD4CEE" w:rsidRDefault="00700778" w:rsidP="00700778">
      <w:pPr>
        <w:pStyle w:val="libNormal"/>
      </w:pPr>
      <w:r>
        <w:t xml:space="preserve">Descriptive Pronouns (this/that) are devices used to refer or point towards nouns.  While the pronoun in Arabic is called </w:t>
      </w:r>
      <w:r w:rsidRPr="005B52E1">
        <w:rPr>
          <w:rStyle w:val="libBold1Char"/>
          <w:rFonts w:hint="cs"/>
          <w:rtl/>
        </w:rPr>
        <w:t>إسم إشاره</w:t>
      </w:r>
      <w:r>
        <w:t xml:space="preserve">, the noun is known as </w:t>
      </w:r>
      <w:r w:rsidRPr="005B52E1">
        <w:rPr>
          <w:rStyle w:val="libBold1Char"/>
          <w:rFonts w:hint="cs"/>
          <w:rtl/>
        </w:rPr>
        <w:t>مُشارٌ إليه</w:t>
      </w:r>
      <w:r>
        <w:t xml:space="preserve">.  In the phrase </w:t>
      </w:r>
      <w:r w:rsidRPr="005B52E1">
        <w:rPr>
          <w:rStyle w:val="libBold1Char"/>
          <w:rFonts w:hint="cs"/>
          <w:rtl/>
        </w:rPr>
        <w:t>ذٰلِكَ الكِتابُ</w:t>
      </w:r>
      <w:r>
        <w:t xml:space="preserve"> (that book), </w:t>
      </w:r>
      <w:r w:rsidRPr="005B52E1">
        <w:rPr>
          <w:rStyle w:val="libBold1Char"/>
          <w:rFonts w:hint="cs"/>
          <w:rtl/>
        </w:rPr>
        <w:t>ذٰلِكَ</w:t>
      </w:r>
      <w:r>
        <w:t xml:space="preserve"> is the </w:t>
      </w:r>
      <w:r w:rsidRPr="005B52E1">
        <w:rPr>
          <w:rStyle w:val="libBold1Char"/>
          <w:rFonts w:hint="cs"/>
          <w:rtl/>
        </w:rPr>
        <w:t>إسم إشاره</w:t>
      </w:r>
      <w:r>
        <w:t xml:space="preserve"> and </w:t>
      </w:r>
      <w:r w:rsidRPr="005B52E1">
        <w:rPr>
          <w:rStyle w:val="libBold1Char"/>
          <w:rFonts w:hint="cs"/>
          <w:rtl/>
        </w:rPr>
        <w:t>الكِتابُ</w:t>
      </w:r>
      <w:r>
        <w:t xml:space="preserve"> is the </w:t>
      </w:r>
      <w:r w:rsidRPr="005B52E1">
        <w:rPr>
          <w:rStyle w:val="libBold1Char"/>
          <w:rFonts w:hint="cs"/>
          <w:rtl/>
        </w:rPr>
        <w:t>مُشارٌ إليه</w:t>
      </w:r>
      <w:r>
        <w:t xml:space="preserve">.  The pronoun coupled with the noun will always be a phrase.  However, there are instances when the noun being referred to is of a very general nature such as thing, man, or woman, in which case the pronoun itself will convey both meanings i.e. </w:t>
      </w:r>
      <w:r w:rsidRPr="005B52E1">
        <w:rPr>
          <w:rStyle w:val="libBold1Char"/>
          <w:rFonts w:hint="cs"/>
          <w:rtl/>
        </w:rPr>
        <w:t>هٰذا</w:t>
      </w:r>
      <w:r>
        <w:t xml:space="preserve"> can mean ‘this thing’ or ‘this person’ as apposed to just ‘this’.  When this happens the following word will be the remaining part of the sentence (the predicate).  In order to determine whether the following word is connected to </w:t>
      </w:r>
      <w:r w:rsidRPr="005B52E1">
        <w:rPr>
          <w:rStyle w:val="libBold1Char"/>
          <w:rFonts w:hint="cs"/>
          <w:rtl/>
        </w:rPr>
        <w:t>هٰذا</w:t>
      </w:r>
      <w:r>
        <w:t xml:space="preserve"> and forming the second part of the descriptive phrase or whether </w:t>
      </w:r>
      <w:r w:rsidRPr="005B52E1">
        <w:rPr>
          <w:rStyle w:val="libBold1Char"/>
          <w:rFonts w:hint="cs"/>
          <w:rtl/>
        </w:rPr>
        <w:t>هٰذا</w:t>
      </w:r>
      <w:r>
        <w:t xml:space="preserve"> is independent of a separate ‘</w:t>
      </w:r>
      <w:r w:rsidRPr="005B52E1">
        <w:rPr>
          <w:rStyle w:val="libBold1Char"/>
          <w:rFonts w:hint="cs"/>
          <w:rtl/>
        </w:rPr>
        <w:t>مُشارٌ إليه</w:t>
      </w:r>
      <w:r>
        <w:t xml:space="preserve"> and conveying the entire meaning itself as mentioned above, one will need to look at the next word.  If it begins with an ‘</w:t>
      </w:r>
      <w:r w:rsidRPr="005B52E1">
        <w:rPr>
          <w:rStyle w:val="libBold1Char"/>
          <w:rFonts w:hint="cs"/>
          <w:rtl/>
        </w:rPr>
        <w:t>ال</w:t>
      </w:r>
      <w:r>
        <w:t xml:space="preserve">’, the two words will become a descriptive phrase (this book), otherwise a full sentence.  When the </w:t>
      </w:r>
      <w:r w:rsidRPr="005B52E1">
        <w:rPr>
          <w:rStyle w:val="libBold1Char"/>
          <w:rFonts w:hint="cs"/>
          <w:rtl/>
        </w:rPr>
        <w:t>مُشارٌ إليه</w:t>
      </w:r>
      <w:r>
        <w:t xml:space="preserve"> can not take ‘</w:t>
      </w:r>
      <w:r w:rsidRPr="005B52E1">
        <w:rPr>
          <w:rStyle w:val="libBold1Char"/>
          <w:rFonts w:hint="cs"/>
          <w:rtl/>
        </w:rPr>
        <w:t>ال</w:t>
      </w:r>
      <w:r>
        <w:t xml:space="preserve">’ do to being </w:t>
      </w:r>
      <w:r w:rsidRPr="005B52E1">
        <w:rPr>
          <w:rStyle w:val="libBold1Char"/>
          <w:rFonts w:hint="cs"/>
          <w:rtl/>
        </w:rPr>
        <w:t>مضاف</w:t>
      </w:r>
      <w:r>
        <w:t xml:space="preserve"> and a descriptive phrase is intended, such as ‘this book of his’, in order to avoid confusion with the </w:t>
      </w:r>
      <w:r w:rsidRPr="005B52E1">
        <w:rPr>
          <w:rStyle w:val="libBold1Char"/>
          <w:rFonts w:hint="cs"/>
          <w:rtl/>
        </w:rPr>
        <w:t>إسميّه</w:t>
      </w:r>
      <w:r>
        <w:t xml:space="preserve"> sentence, the </w:t>
      </w:r>
      <w:r w:rsidRPr="005B52E1">
        <w:rPr>
          <w:rStyle w:val="libBold1Char"/>
          <w:rFonts w:hint="cs"/>
          <w:rtl/>
        </w:rPr>
        <w:t>إسم إشاره</w:t>
      </w:r>
      <w:r>
        <w:t xml:space="preserve"> will be </w:t>
      </w:r>
      <w:r>
        <w:lastRenderedPageBreak/>
        <w:t xml:space="preserve">brought after the possessive phrase.  Consider the following three ways of using this device: </w:t>
      </w:r>
    </w:p>
    <w:p w:rsidR="00700778" w:rsidRDefault="00700778" w:rsidP="00700778">
      <w:pPr>
        <w:pStyle w:val="libNormal"/>
      </w:pPr>
      <w:r>
        <w:t xml:space="preserve">1. </w:t>
      </w:r>
      <w:r w:rsidRPr="005B52E1">
        <w:rPr>
          <w:rStyle w:val="libBold1Char"/>
          <w:rFonts w:hint="cs"/>
          <w:rtl/>
        </w:rPr>
        <w:t>هٰذا الكِتابُ</w:t>
      </w:r>
      <w:r>
        <w:t xml:space="preserve">: this book </w:t>
      </w:r>
    </w:p>
    <w:p w:rsidR="00700778" w:rsidRDefault="00700778" w:rsidP="00700778">
      <w:pPr>
        <w:pStyle w:val="libNormal"/>
      </w:pPr>
      <w:r>
        <w:t xml:space="preserve">2.  </w:t>
      </w:r>
      <w:r w:rsidRPr="005B52E1">
        <w:rPr>
          <w:rStyle w:val="libBold1Char"/>
          <w:rFonts w:hint="cs"/>
          <w:rtl/>
        </w:rPr>
        <w:t>هٰذا كِتابٌ</w:t>
      </w:r>
      <w:r>
        <w:t xml:space="preserve">: This is a book. </w:t>
      </w:r>
    </w:p>
    <w:p w:rsidR="00FD4CEE" w:rsidRDefault="00700778" w:rsidP="00700778">
      <w:pPr>
        <w:pStyle w:val="libNormal"/>
      </w:pPr>
      <w:r>
        <w:t xml:space="preserve">3. </w:t>
      </w:r>
      <w:r w:rsidRPr="005B52E1">
        <w:rPr>
          <w:rStyle w:val="libBold1Char"/>
          <w:rFonts w:hint="cs"/>
          <w:rtl/>
        </w:rPr>
        <w:t>كِتابُهُ</w:t>
      </w:r>
      <w:r>
        <w:rPr>
          <w:rFonts w:hint="cs"/>
          <w:rtl/>
        </w:rPr>
        <w:t xml:space="preserve"> </w:t>
      </w:r>
      <w:r w:rsidRPr="005B52E1">
        <w:rPr>
          <w:rStyle w:val="libBold1Char"/>
          <w:rFonts w:hint="cs"/>
          <w:rtl/>
        </w:rPr>
        <w:t>هٰذا</w:t>
      </w:r>
      <w:r>
        <w:t xml:space="preserve">: this book of his  </w:t>
      </w:r>
    </w:p>
    <w:p w:rsidR="00FD4CEE" w:rsidRDefault="00FD4CEE" w:rsidP="00FD4CEE">
      <w:pPr>
        <w:pStyle w:val="Heading3Center"/>
      </w:pPr>
      <w:bookmarkStart w:id="23" w:name="_Toc411323557"/>
      <w:r w:rsidRPr="00FD4CEE">
        <w:t xml:space="preserve">Verbal Nouns </w:t>
      </w:r>
      <w:r w:rsidR="00EE0A9F">
        <w:t>-</w:t>
      </w:r>
      <w:r w:rsidRPr="00FD4CEE">
        <w:t xml:space="preserve"> </w:t>
      </w:r>
      <w:r w:rsidRPr="00FD4CEE">
        <w:rPr>
          <w:rtl/>
        </w:rPr>
        <w:t>أسماء الأفعال</w:t>
      </w:r>
      <w:bookmarkEnd w:id="23"/>
    </w:p>
    <w:p w:rsidR="00FD4CEE" w:rsidRDefault="00700778" w:rsidP="00700778">
      <w:pPr>
        <w:pStyle w:val="libNormal"/>
      </w:pPr>
      <w:r>
        <w:t xml:space="preserve">These are a group of words in the language which are very few in number.  They have the meanings of verbs, meaning that their meanings are linked to time.  They have tenses.  However, besides the tense, they have no other characteristic of verbs such as conjugation tables and suffixes.  They do not fall under any recognized pattern of verb.  They come in two types; a group that has a past tense meaning e.g. </w:t>
      </w:r>
      <w:r w:rsidRPr="005B52E1">
        <w:rPr>
          <w:rStyle w:val="libBold1Char"/>
          <w:rFonts w:hint="cs"/>
          <w:rtl/>
        </w:rPr>
        <w:t>هَيهاتَ</w:t>
      </w:r>
      <w:r>
        <w:t xml:space="preserve"> (became distant), and a group consisting of words that have command</w:t>
      </w:r>
      <w:r w:rsidR="00EE0A9F">
        <w:t>-</w:t>
      </w:r>
      <w:r>
        <w:t xml:space="preserve">verb meanings e.g. </w:t>
      </w:r>
      <w:r w:rsidRPr="005B52E1">
        <w:rPr>
          <w:rStyle w:val="libBold1Char"/>
          <w:rFonts w:hint="cs"/>
          <w:rtl/>
        </w:rPr>
        <w:t>رُوَيدَ</w:t>
      </w:r>
      <w:r>
        <w:t xml:space="preserve"> (give respite), the first being identical to </w:t>
      </w:r>
      <w:r w:rsidRPr="005B52E1">
        <w:rPr>
          <w:rStyle w:val="libBold1Char"/>
          <w:rFonts w:hint="cs"/>
          <w:rtl/>
        </w:rPr>
        <w:t>بَعُدَ</w:t>
      </w:r>
      <w:r>
        <w:t xml:space="preserve"> (a past</w:t>
      </w:r>
      <w:r w:rsidR="00EE0A9F">
        <w:t>-</w:t>
      </w:r>
      <w:r>
        <w:t>tense verb), and the second to ‘</w:t>
      </w:r>
      <w:r w:rsidRPr="005B52E1">
        <w:rPr>
          <w:rStyle w:val="libBold1Char"/>
          <w:rFonts w:hint="cs"/>
          <w:rtl/>
        </w:rPr>
        <w:t>أمهِل</w:t>
      </w:r>
      <w:r>
        <w:t xml:space="preserve">’ (a second person active command verb).  </w:t>
      </w:r>
    </w:p>
    <w:p w:rsidR="00700778" w:rsidRDefault="00700778" w:rsidP="00700778">
      <w:pPr>
        <w:pStyle w:val="libNormal"/>
      </w:pPr>
      <w:r>
        <w:t xml:space="preserve">Although these words do have the meanings of </w:t>
      </w:r>
      <w:r w:rsidRPr="005B52E1">
        <w:rPr>
          <w:rStyle w:val="libBold1Char"/>
          <w:rFonts w:hint="cs"/>
          <w:rtl/>
        </w:rPr>
        <w:t>أفعال</w:t>
      </w:r>
      <w:r>
        <w:t xml:space="preserve"> due to the absence of all other characteristics of recognized verbs, they were not categorized as such.  The other two parts of speech also do not apply, but because there number is so less in the Arabic language, the scholars of grammar did not see it appropriate to give them a separate category and call them the fourth part of speech.  Instead they said these are </w:t>
      </w:r>
      <w:r w:rsidRPr="005B52E1">
        <w:rPr>
          <w:rStyle w:val="libBold1Char"/>
          <w:rFonts w:hint="cs"/>
          <w:rtl/>
        </w:rPr>
        <w:t>مبني</w:t>
      </w:r>
      <w:r w:rsidRPr="005B52E1">
        <w:rPr>
          <w:rStyle w:val="libBold1Char"/>
        </w:rPr>
        <w:t xml:space="preserve"> </w:t>
      </w:r>
      <w:r w:rsidRPr="005B52E1">
        <w:rPr>
          <w:rStyle w:val="libBold1Char"/>
          <w:rFonts w:hint="cs"/>
          <w:rtl/>
        </w:rPr>
        <w:t>أسماء</w:t>
      </w:r>
      <w:r>
        <w:t xml:space="preserve"> which contain the meaning of verbs, treating this tense as a ‘resemblance’ to verb, hence their </w:t>
      </w:r>
      <w:r w:rsidRPr="005B52E1">
        <w:rPr>
          <w:rStyle w:val="libBold1Char"/>
          <w:rFonts w:hint="cs"/>
          <w:rtl/>
        </w:rPr>
        <w:t>مبني</w:t>
      </w:r>
      <w:r w:rsidRPr="005B52E1">
        <w:rPr>
          <w:rStyle w:val="libBold1Char"/>
        </w:rPr>
        <w:t xml:space="preserve"> </w:t>
      </w:r>
      <w:r>
        <w:t xml:space="preserve">nature.  Recall both </w:t>
      </w:r>
      <w:r>
        <w:rPr>
          <w:rFonts w:hint="cs"/>
          <w:rtl/>
        </w:rPr>
        <w:t>ماضي</w:t>
      </w:r>
      <w:r>
        <w:t xml:space="preserve"> and </w:t>
      </w:r>
      <w:r w:rsidRPr="005B52E1">
        <w:rPr>
          <w:rStyle w:val="libBold1Char"/>
          <w:rFonts w:hint="cs"/>
          <w:rtl/>
        </w:rPr>
        <w:t>أمر حاضر</w:t>
      </w:r>
      <w:r>
        <w:t xml:space="preserve"> are </w:t>
      </w:r>
      <w:r w:rsidRPr="005B52E1">
        <w:rPr>
          <w:rStyle w:val="libBold1Char"/>
          <w:rtl/>
        </w:rPr>
        <w:t>مبني</w:t>
      </w:r>
      <w:r w:rsidRPr="005B52E1">
        <w:rPr>
          <w:rStyle w:val="libBold1Char"/>
          <w:rFonts w:hint="cs"/>
          <w:rtl/>
        </w:rPr>
        <w:t xml:space="preserve"> الأصل</w:t>
      </w:r>
      <w:r>
        <w:t xml:space="preserve">.  </w:t>
      </w:r>
    </w:p>
    <w:p w:rsidR="00FD4CEE" w:rsidRDefault="00FD4CEE" w:rsidP="00FD4CEE">
      <w:pPr>
        <w:pStyle w:val="Heading3Center"/>
      </w:pPr>
      <w:bookmarkStart w:id="24" w:name="_Toc411323558"/>
      <w:r w:rsidRPr="00FD4CEE">
        <w:t xml:space="preserve">Adverbs of Time or Place </w:t>
      </w:r>
      <w:r w:rsidR="00EE0A9F">
        <w:t>-</w:t>
      </w:r>
      <w:r w:rsidRPr="00FD4CEE">
        <w:t xml:space="preserve"> </w:t>
      </w:r>
      <w:r w:rsidRPr="00FD4CEE">
        <w:rPr>
          <w:rtl/>
        </w:rPr>
        <w:t>أسماء الضروف</w:t>
      </w:r>
      <w:bookmarkEnd w:id="24"/>
    </w:p>
    <w:p w:rsidR="00A61842" w:rsidRPr="00A61842" w:rsidRDefault="00A61842" w:rsidP="00A61842">
      <w:pPr>
        <w:pStyle w:val="libNormal"/>
      </w:pPr>
    </w:p>
    <w:p w:rsidR="00FD4CEE" w:rsidRDefault="00FD4CEE" w:rsidP="00FD4CEE">
      <w:pPr>
        <w:pStyle w:val="Heading3Center"/>
      </w:pPr>
      <w:bookmarkStart w:id="25" w:name="_Toc411323559"/>
      <w:r w:rsidRPr="00FD4CEE">
        <w:t xml:space="preserve">Words Denoting Sounds or Noises </w:t>
      </w:r>
      <w:r w:rsidR="00EE0A9F">
        <w:t>-</w:t>
      </w:r>
      <w:r w:rsidRPr="00FD4CEE">
        <w:t xml:space="preserve"> </w:t>
      </w:r>
      <w:r w:rsidRPr="00FD4CEE">
        <w:rPr>
          <w:rtl/>
        </w:rPr>
        <w:t>أسماء الأصوات</w:t>
      </w:r>
      <w:bookmarkEnd w:id="25"/>
    </w:p>
    <w:p w:rsidR="00FD4CEE" w:rsidRDefault="00700778" w:rsidP="00700778">
      <w:pPr>
        <w:pStyle w:val="libNormal"/>
      </w:pPr>
      <w:r w:rsidRPr="005E01C2">
        <w:t xml:space="preserve">These are essentially sounds rendered into words e.g. </w:t>
      </w:r>
      <w:r w:rsidRPr="003B5D68">
        <w:rPr>
          <w:rStyle w:val="libBold1Char"/>
          <w:rFonts w:hint="cs"/>
          <w:rtl/>
        </w:rPr>
        <w:t>أُح أُح</w:t>
      </w:r>
      <w:r w:rsidRPr="005E01C2">
        <w:t xml:space="preserve">, a coughing sound.  They are all </w:t>
      </w:r>
      <w:r w:rsidRPr="005B52E1">
        <w:rPr>
          <w:rStyle w:val="libBold1Char"/>
          <w:rFonts w:hint="cs"/>
          <w:rtl/>
        </w:rPr>
        <w:t>مبني</w:t>
      </w:r>
      <w:r w:rsidRPr="003B5D68">
        <w:rPr>
          <w:rStyle w:val="libBold1Char"/>
        </w:rPr>
        <w:t xml:space="preserve"> </w:t>
      </w:r>
      <w:r w:rsidRPr="005E01C2">
        <w:t>due to sounds not having true grammatical positioning, in terms of being subject, object etc.</w:t>
      </w:r>
    </w:p>
    <w:p w:rsidR="00FD4CEE" w:rsidRDefault="00FD4CEE" w:rsidP="00FD4CEE">
      <w:pPr>
        <w:pStyle w:val="Heading3Center"/>
      </w:pPr>
      <w:bookmarkStart w:id="26" w:name="_Toc411323560"/>
      <w:r w:rsidRPr="00FD4CEE">
        <w:t>Numbers 11</w:t>
      </w:r>
      <w:r w:rsidR="00EE0A9F">
        <w:t>-</w:t>
      </w:r>
      <w:r w:rsidRPr="00FD4CEE">
        <w:t xml:space="preserve">19 </w:t>
      </w:r>
      <w:r w:rsidR="00EE0A9F">
        <w:t>-</w:t>
      </w:r>
      <w:r w:rsidRPr="00FD4CEE">
        <w:t xml:space="preserve"> </w:t>
      </w:r>
      <w:r w:rsidRPr="00FD4CEE">
        <w:rPr>
          <w:rtl/>
        </w:rPr>
        <w:t>مركّب بناء</w:t>
      </w:r>
      <w:bookmarkEnd w:id="26"/>
    </w:p>
    <w:p w:rsidR="00FD4CEE" w:rsidRPr="00FD4CEE" w:rsidRDefault="00FD4CEE" w:rsidP="00FD4CEE">
      <w:pPr>
        <w:pStyle w:val="libNormal"/>
      </w:pPr>
    </w:p>
    <w:p w:rsidR="00FD4CEE" w:rsidRDefault="00FD4CEE" w:rsidP="00FD4CEE">
      <w:pPr>
        <w:pStyle w:val="Heading3Center"/>
      </w:pPr>
      <w:bookmarkStart w:id="27" w:name="_Toc411323561"/>
      <w:r w:rsidRPr="00FD4CEE">
        <w:t xml:space="preserve">Words denoting vagueness </w:t>
      </w:r>
      <w:r w:rsidR="00EE0A9F">
        <w:t>-</w:t>
      </w:r>
      <w:r w:rsidRPr="00FD4CEE">
        <w:t xml:space="preserve"> </w:t>
      </w:r>
      <w:r w:rsidRPr="00FD4CEE">
        <w:rPr>
          <w:rtl/>
        </w:rPr>
        <w:t>كنايات</w:t>
      </w:r>
      <w:bookmarkEnd w:id="27"/>
    </w:p>
    <w:p w:rsidR="00700778" w:rsidRPr="00A61842" w:rsidRDefault="00A61842" w:rsidP="002F2CBB">
      <w:pPr>
        <w:pStyle w:val="libNormal"/>
      </w:pPr>
      <w:r>
        <w:br w:type="page"/>
      </w:r>
    </w:p>
    <w:p w:rsidR="00FD4CEE" w:rsidRDefault="00FD4CEE" w:rsidP="00FD4CEE">
      <w:pPr>
        <w:pStyle w:val="Heading1Center"/>
      </w:pPr>
      <w:bookmarkStart w:id="28" w:name="_Toc411323562"/>
      <w:r w:rsidRPr="00FD4CEE">
        <w:lastRenderedPageBreak/>
        <w:t xml:space="preserve">Appendix A </w:t>
      </w:r>
      <w:r w:rsidR="00EE0A9F">
        <w:t>-</w:t>
      </w:r>
      <w:r w:rsidRPr="00FD4CEE">
        <w:t xml:space="preserve"> Expressiveness of the Arabic Language</w:t>
      </w:r>
      <w:bookmarkEnd w:id="28"/>
    </w:p>
    <w:p w:rsidR="00700778" w:rsidRDefault="00700778" w:rsidP="005E01C2">
      <w:pPr>
        <w:pStyle w:val="libNormal"/>
      </w:pPr>
      <w:r w:rsidRPr="005E01C2">
        <w:t xml:space="preserve">Ibn Khalidun, may Allah elevate his rank, wrote in his magnificent </w:t>
      </w:r>
      <w:r w:rsidRPr="005B52E1">
        <w:rPr>
          <w:rStyle w:val="libBold1Char"/>
          <w:rFonts w:hint="cs"/>
          <w:rtl/>
        </w:rPr>
        <w:t>مُقَدِّمَه</w:t>
      </w:r>
      <w:r w:rsidRPr="005E01C2">
        <w:t xml:space="preserve"> regarding the Arabic language and its superiority over all other languages.  He said, </w:t>
      </w:r>
      <w:r w:rsidRPr="005B52E1">
        <w:rPr>
          <w:rStyle w:val="libBold1Char"/>
          <w:rFonts w:hint="cs"/>
          <w:rtl/>
        </w:rPr>
        <w:t>رَحِمُهُ الله</w:t>
      </w:r>
      <w:r>
        <w:t>, it is because in Arabic even “non</w:t>
      </w:r>
      <w:r w:rsidR="00EE0A9F">
        <w:t>-</w:t>
      </w:r>
      <w:r>
        <w:t>words” i.e. vowel sounds and patterns carry meaning.  In other languages, to convey these ‘non</w:t>
      </w:r>
      <w:r w:rsidR="00EE0A9F">
        <w:t>-</w:t>
      </w:r>
      <w:r>
        <w:t>word’ meanings whole words need to be used.  He said that is why we see massive difference in length when some Arabic passage is translated into a non</w:t>
      </w:r>
      <w:r w:rsidR="00EE0A9F">
        <w:t>-</w:t>
      </w:r>
      <w:r>
        <w:t>Arabic language.  The Prophet, peace and blessings of Allah be upon him, said,</w:t>
      </w:r>
    </w:p>
    <w:p w:rsidR="00700778" w:rsidRDefault="00700778" w:rsidP="005E01C2">
      <w:pPr>
        <w:pStyle w:val="libNormal"/>
      </w:pPr>
      <w:r>
        <w:t xml:space="preserve">“Speech has been made comprehensive for me”. </w:t>
      </w:r>
    </w:p>
    <w:p w:rsidR="00700778" w:rsidRDefault="00700778" w:rsidP="005E01C2">
      <w:pPr>
        <w:pStyle w:val="libNormal"/>
      </w:pPr>
      <w:r>
        <w:t>Basically we have three distinct sources for meanings, only one of which is because of the words themselves:</w:t>
      </w:r>
    </w:p>
    <w:p w:rsidR="00700778" w:rsidRDefault="00700778" w:rsidP="005E01C2">
      <w:pPr>
        <w:pStyle w:val="libNormal"/>
      </w:pPr>
      <w:r>
        <w:t>A meaning originating from the base letters of a word i.e. wherever and in whichever pattern those letters are found, the base letter meaning will be present e.g. the base letters ‘kaf, taa, and baa’ express the meaning of writing.  Wherever these letters are found, the ‘base letter meaning’ of writing will be there.  In Arabic almost all combinations of three consonants have meaning.  It is the job of the dictionary to give us this base letter meaning.</w:t>
      </w:r>
    </w:p>
    <w:p w:rsidR="00700778" w:rsidRDefault="00700778" w:rsidP="005E01C2">
      <w:pPr>
        <w:pStyle w:val="libNormal"/>
      </w:pPr>
      <w:r>
        <w:t>A meaning coming from the pattern.  The letters themselves are all consonants.  Consonants alone can not be pronounced.  For instance, try pronouncing the letter ‘b’ without adding a vowel to it!  The moment a sound comes out, one realizes it’s either ‘ba’, ‘be’ or the like which has been pronounced, not just the letter ‘b’ by itself.  The reality is all consonants need to be coupled with vowels in order to become syllables and thus pronounceable.  This is the nature of human utterance.  By definition, a syllable is the sound produced by coupling a consonant with a vowel.  This is nothing more than a manifestation of human limitations.  In other languages, this ‘vowelling’ which arose out of pure necessity is mostly random and carries little significance.  However, in Arabic it is this very vowelling which Ibn Khaldun is calling our second meaning, namely the ‘pattern meaning’.  ‘</w:t>
      </w:r>
      <w:r w:rsidRPr="005B52E1">
        <w:rPr>
          <w:rStyle w:val="libBold1Char"/>
          <w:rFonts w:hint="cs"/>
          <w:rtl/>
        </w:rPr>
        <w:t>ك</w:t>
      </w:r>
      <w:r w:rsidRPr="005E01C2">
        <w:t>’, ‘</w:t>
      </w:r>
      <w:r w:rsidRPr="005B52E1">
        <w:rPr>
          <w:rStyle w:val="libBold1Char"/>
          <w:rFonts w:hint="cs"/>
          <w:rtl/>
        </w:rPr>
        <w:t>ت</w:t>
      </w:r>
      <w:r w:rsidRPr="005E01C2">
        <w:t>, and ‘</w:t>
      </w:r>
      <w:r w:rsidRPr="005B52E1">
        <w:rPr>
          <w:rStyle w:val="libBold1Char"/>
          <w:rFonts w:hint="cs"/>
          <w:rtl/>
        </w:rPr>
        <w:t>ب</w:t>
      </w:r>
      <w:r w:rsidRPr="005E01C2">
        <w:t>’ we said expresses the meaning of ‘to write’.  In Arabic there are literally dozens, if not hundreds of ways to vowel those three letters, some of which include the addition of ‘non</w:t>
      </w:r>
      <w:r w:rsidR="00EE0A9F">
        <w:t>-</w:t>
      </w:r>
      <w:r w:rsidRPr="005E01C2">
        <w:t>base’ letters.  All of these patterns carry distinct meaning.  Now, depending on the particular pattern, the base</w:t>
      </w:r>
      <w:r w:rsidR="00EE0A9F">
        <w:t>-</w:t>
      </w:r>
      <w:r w:rsidRPr="005E01C2">
        <w:t xml:space="preserve">letter meaning of writing will be expressed in a unique way.  For instance, </w:t>
      </w:r>
      <w:r w:rsidRPr="005B52E1">
        <w:rPr>
          <w:rStyle w:val="libBold1Char"/>
          <w:rFonts w:hint="cs"/>
          <w:rtl/>
        </w:rPr>
        <w:t>كَتَبَ</w:t>
      </w:r>
      <w:r w:rsidRPr="005E01C2">
        <w:t xml:space="preserve"> (he wrote), </w:t>
      </w:r>
      <w:r w:rsidRPr="005B52E1">
        <w:rPr>
          <w:rStyle w:val="libBold1Char"/>
          <w:rFonts w:hint="cs"/>
          <w:rtl/>
        </w:rPr>
        <w:t>كُتِبَ</w:t>
      </w:r>
      <w:r w:rsidRPr="005E01C2">
        <w:t xml:space="preserve"> (it was written), </w:t>
      </w:r>
      <w:r w:rsidRPr="005B52E1">
        <w:rPr>
          <w:rStyle w:val="libBold1Char"/>
          <w:rFonts w:hint="cs"/>
          <w:rtl/>
        </w:rPr>
        <w:t>يَكتُبُ</w:t>
      </w:r>
      <w:r w:rsidRPr="005E01C2">
        <w:t xml:space="preserve"> (he writes, is writing or will write), </w:t>
      </w:r>
      <w:r w:rsidRPr="005B52E1">
        <w:rPr>
          <w:rStyle w:val="libBold1Char"/>
          <w:rFonts w:hint="cs"/>
          <w:rtl/>
        </w:rPr>
        <w:t>كاتِب</w:t>
      </w:r>
      <w:r w:rsidRPr="005E01C2">
        <w:t xml:space="preserve"> (writer), </w:t>
      </w:r>
      <w:r w:rsidRPr="005B52E1">
        <w:rPr>
          <w:rStyle w:val="libBold1Char"/>
          <w:rFonts w:hint="cs"/>
          <w:rtl/>
        </w:rPr>
        <w:t>مَكتَب</w:t>
      </w:r>
      <w:r w:rsidRPr="005E01C2">
        <w:t xml:space="preserve"> (desk i.e. place of writing), </w:t>
      </w:r>
      <w:r w:rsidRPr="005B52E1">
        <w:rPr>
          <w:rStyle w:val="libBold1Char"/>
          <w:rFonts w:hint="cs"/>
          <w:rtl/>
        </w:rPr>
        <w:t>أُكتُب</w:t>
      </w:r>
      <w:r w:rsidRPr="005E01C2">
        <w:t xml:space="preserve"> (write!) and many, many others.  Also recall that we said the subjects of all of these verbs i.e. the pronouns are not separate words but letters.  The recognition of these patterns and designated letters which come </w:t>
      </w:r>
      <w:r w:rsidRPr="005E01C2">
        <w:lastRenderedPageBreak/>
        <w:t xml:space="preserve">at the end of the verbs to reflect the pronouns is the subject matter of </w:t>
      </w:r>
      <w:r w:rsidRPr="005B52E1">
        <w:rPr>
          <w:rStyle w:val="libBold1Char"/>
          <w:rFonts w:hint="cs"/>
          <w:rtl/>
        </w:rPr>
        <w:t>صرف</w:t>
      </w:r>
      <w:r>
        <w:t xml:space="preserve"> (Arabic Morphology).</w:t>
      </w:r>
    </w:p>
    <w:p w:rsidR="00700778" w:rsidRDefault="00700778" w:rsidP="005E01C2">
      <w:pPr>
        <w:pStyle w:val="libNormal"/>
      </w:pPr>
      <w:r>
        <w:t>As for the third and final meaning, which is also a ‘non</w:t>
      </w:r>
      <w:r w:rsidR="00EE0A9F">
        <w:t>-</w:t>
      </w:r>
      <w:r>
        <w:t xml:space="preserve">word’ meaning, we refer back to the first section of this discussion i.e. introducing grammatical states.  Recall that grammatical structure in Arabic is reflected by change in the last letter.  It is from the ending of a given word that we determine whether that word is being used in the sentence as a subject of the verb, an object, or whether the word is in the possessive case.  It is </w:t>
      </w:r>
      <w:r w:rsidRPr="005B52E1">
        <w:rPr>
          <w:rStyle w:val="libBold1Char"/>
          <w:rFonts w:hint="cs"/>
          <w:rtl/>
        </w:rPr>
        <w:t>نحو</w:t>
      </w:r>
      <w:r>
        <w:t xml:space="preserve"> which deals with all the technicalities of grammatical meaning.</w:t>
      </w:r>
    </w:p>
    <w:p w:rsidR="00413479" w:rsidRPr="00700778" w:rsidRDefault="00700778" w:rsidP="005E01C2">
      <w:pPr>
        <w:pStyle w:val="libNormal"/>
      </w:pPr>
      <w:r>
        <w:t>In summary, we may say the most basic meaning originates from the given three base letters of a word.  These three letters then need to be arranged with vowels in order to be pronounced.  In most languages this vowelling carries little if any meaning.  In Arabic whole distinct meanings such as tenses and the gender, plurality and person of pronouns is conveyed via these vowels and letters.  When the individual words are constructed, they need to be used in sentences, because people do not speak in words.  They speak in sentences.  Sentence structure is reflected again, not by separate words (like in other languages), but by vowels or letters!  This is our third meaning.</w:t>
      </w:r>
    </w:p>
    <w:sectPr w:rsidR="00413479" w:rsidRPr="00700778"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22" w:rsidRDefault="00496122" w:rsidP="00113C59">
      <w:r>
        <w:separator/>
      </w:r>
    </w:p>
  </w:endnote>
  <w:endnote w:type="continuationSeparator" w:id="1">
    <w:p w:rsidR="00496122" w:rsidRDefault="0049612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Pr="00700778" w:rsidRDefault="005E01C2" w:rsidP="007007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Pr="00700778" w:rsidRDefault="005E01C2" w:rsidP="007007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Default="004D7968" w:rsidP="00745C1D">
    <w:pPr>
      <w:pStyle w:val="Footer"/>
      <w:tabs>
        <w:tab w:val="clear" w:pos="4153"/>
        <w:tab w:val="clear" w:pos="8306"/>
      </w:tabs>
    </w:pPr>
    <w:fldSimple w:instr=" PAGE   \* MERGEFORMAT ">
      <w:r w:rsidR="00882FB8">
        <w:rPr>
          <w:noProof/>
        </w:rPr>
        <w:t>26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EE" w:rsidRDefault="004D7968" w:rsidP="00113C59">
    <w:pPr>
      <w:pStyle w:val="Footer"/>
    </w:pPr>
    <w:fldSimple w:instr=" PAGE   \* MERGEFORMAT ">
      <w:r w:rsidR="00882FB8">
        <w:rPr>
          <w:noProof/>
        </w:rPr>
        <w:t>25</w:t>
      </w:r>
    </w:fldSimple>
  </w:p>
  <w:p w:rsidR="005E01C2" w:rsidRDefault="005E01C2" w:rsidP="00113C5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Default="004D7968" w:rsidP="00745C1D">
    <w:pPr>
      <w:pStyle w:val="Footer"/>
      <w:tabs>
        <w:tab w:val="clear" w:pos="4153"/>
        <w:tab w:val="clear" w:pos="8306"/>
      </w:tabs>
    </w:pPr>
    <w:fldSimple w:instr=" PAGE   \* MERGEFORMAT ">
      <w:r w:rsidR="00882FB8">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22" w:rsidRDefault="00496122" w:rsidP="00113C59">
      <w:r>
        <w:separator/>
      </w:r>
    </w:p>
  </w:footnote>
  <w:footnote w:type="continuationSeparator" w:id="1">
    <w:p w:rsidR="00496122" w:rsidRDefault="00496122" w:rsidP="00113C59">
      <w:r>
        <w:continuationSeparator/>
      </w:r>
    </w:p>
  </w:footnote>
  <w:footnote w:id="2">
    <w:p w:rsidR="005E01C2" w:rsidRDefault="005E01C2" w:rsidP="003B5D68">
      <w:pPr>
        <w:pStyle w:val="libFootnote"/>
      </w:pPr>
      <w:r>
        <w:rPr>
          <w:rStyle w:val="FootnoteReference"/>
        </w:rPr>
        <w:footnoteRef/>
      </w:r>
      <w:r>
        <w:t xml:space="preserve"> See Appendix A for a discussion of how meanings are conveyed in the Arabic language, with reference to Ibn Khaldun and the Prophet (pbuh).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B1" w:rsidRPr="002C72B1" w:rsidRDefault="002C72B1" w:rsidP="002C72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Pr="00700778" w:rsidRDefault="005E01C2" w:rsidP="007007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Default="005E01C2" w:rsidP="00745C1D">
    <w:pPr>
      <w:pStyle w:val="Heade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2" w:rsidRDefault="005E01C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50298F"/>
    <w:multiLevelType w:val="multilevel"/>
    <w:tmpl w:val="10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456F2A"/>
    <w:multiLevelType w:val="hybridMultilevel"/>
    <w:tmpl w:val="8A9AC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072374C7"/>
    <w:multiLevelType w:val="hybridMultilevel"/>
    <w:tmpl w:val="90C07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317E95"/>
    <w:multiLevelType w:val="hybridMultilevel"/>
    <w:tmpl w:val="5C581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52DF"/>
    <w:multiLevelType w:val="hybridMultilevel"/>
    <w:tmpl w:val="BEFC83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1430F1"/>
    <w:multiLevelType w:val="hybridMultilevel"/>
    <w:tmpl w:val="7EF03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C5ADF"/>
    <w:multiLevelType w:val="hybridMultilevel"/>
    <w:tmpl w:val="EA706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1CF801D8"/>
    <w:multiLevelType w:val="hybridMultilevel"/>
    <w:tmpl w:val="997E1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664D1"/>
    <w:multiLevelType w:val="hybridMultilevel"/>
    <w:tmpl w:val="C51A1D2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25FD196A"/>
    <w:multiLevelType w:val="hybridMultilevel"/>
    <w:tmpl w:val="81D8B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08C2BCD"/>
    <w:multiLevelType w:val="hybridMultilevel"/>
    <w:tmpl w:val="39409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FE0EC2"/>
    <w:multiLevelType w:val="hybridMultilevel"/>
    <w:tmpl w:val="ED8CB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1467A"/>
    <w:multiLevelType w:val="hybridMultilevel"/>
    <w:tmpl w:val="D3A4D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490FAD"/>
    <w:multiLevelType w:val="hybridMultilevel"/>
    <w:tmpl w:val="0450B7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9F90CAA"/>
    <w:multiLevelType w:val="hybridMultilevel"/>
    <w:tmpl w:val="6AF6F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6F5733"/>
    <w:multiLevelType w:val="hybridMultilevel"/>
    <w:tmpl w:val="112E8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72230D"/>
    <w:multiLevelType w:val="multilevel"/>
    <w:tmpl w:val="E014DF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542B3C07"/>
    <w:multiLevelType w:val="hybridMultilevel"/>
    <w:tmpl w:val="AF6AE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01603"/>
    <w:multiLevelType w:val="hybridMultilevel"/>
    <w:tmpl w:val="4B0A0E9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5D2F1A1F"/>
    <w:multiLevelType w:val="hybridMultilevel"/>
    <w:tmpl w:val="D610B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4F1DBF"/>
    <w:multiLevelType w:val="hybridMultilevel"/>
    <w:tmpl w:val="6C64B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904C93"/>
    <w:multiLevelType w:val="hybridMultilevel"/>
    <w:tmpl w:val="C1A46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ED300F"/>
    <w:multiLevelType w:val="hybridMultilevel"/>
    <w:tmpl w:val="DA661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6D216960"/>
    <w:multiLevelType w:val="hybridMultilevel"/>
    <w:tmpl w:val="65004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812CA1"/>
    <w:multiLevelType w:val="hybridMultilevel"/>
    <w:tmpl w:val="BF709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4C28C5"/>
    <w:multiLevelType w:val="hybridMultilevel"/>
    <w:tmpl w:val="EDAA2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0F749D"/>
    <w:multiLevelType w:val="hybridMultilevel"/>
    <w:tmpl w:val="DB448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E0042C"/>
    <w:multiLevelType w:val="hybridMultilevel"/>
    <w:tmpl w:val="461CF8BA"/>
    <w:lvl w:ilvl="0" w:tplc="51E63AE8">
      <w:start w:val="1"/>
      <w:numFmt w:val="decimal"/>
      <w:lvlText w:val="%1."/>
      <w:lvlJc w:val="left"/>
      <w:pPr>
        <w:tabs>
          <w:tab w:val="num" w:pos="720"/>
        </w:tabs>
        <w:ind w:left="720" w:hanging="360"/>
      </w:pPr>
    </w:lvl>
    <w:lvl w:ilvl="1" w:tplc="4FE46298">
      <w:start w:val="1"/>
      <w:numFmt w:val="decimal"/>
      <w:lvlText w:val="%2."/>
      <w:lvlJc w:val="left"/>
      <w:pPr>
        <w:tabs>
          <w:tab w:val="num" w:pos="1440"/>
        </w:tabs>
        <w:ind w:left="1440" w:hanging="360"/>
      </w:pPr>
    </w:lvl>
    <w:lvl w:ilvl="2" w:tplc="BF082F8E">
      <w:start w:val="1"/>
      <w:numFmt w:val="decimal"/>
      <w:lvlText w:val="%3."/>
      <w:lvlJc w:val="left"/>
      <w:pPr>
        <w:tabs>
          <w:tab w:val="num" w:pos="2160"/>
        </w:tabs>
        <w:ind w:left="2160" w:hanging="360"/>
      </w:pPr>
    </w:lvl>
    <w:lvl w:ilvl="3" w:tplc="D4E63D5C">
      <w:start w:val="1"/>
      <w:numFmt w:val="decimal"/>
      <w:lvlText w:val="%4."/>
      <w:lvlJc w:val="left"/>
      <w:pPr>
        <w:tabs>
          <w:tab w:val="num" w:pos="2880"/>
        </w:tabs>
        <w:ind w:left="2880" w:hanging="360"/>
      </w:pPr>
    </w:lvl>
    <w:lvl w:ilvl="4" w:tplc="3FECC0BA">
      <w:start w:val="1"/>
      <w:numFmt w:val="decimal"/>
      <w:lvlText w:val="%5."/>
      <w:lvlJc w:val="left"/>
      <w:pPr>
        <w:tabs>
          <w:tab w:val="num" w:pos="3600"/>
        </w:tabs>
        <w:ind w:left="3600" w:hanging="360"/>
      </w:pPr>
    </w:lvl>
    <w:lvl w:ilvl="5" w:tplc="16785B26">
      <w:start w:val="1"/>
      <w:numFmt w:val="decimal"/>
      <w:lvlText w:val="%6."/>
      <w:lvlJc w:val="left"/>
      <w:pPr>
        <w:tabs>
          <w:tab w:val="num" w:pos="4320"/>
        </w:tabs>
        <w:ind w:left="4320" w:hanging="360"/>
      </w:pPr>
    </w:lvl>
    <w:lvl w:ilvl="6" w:tplc="5546EB24">
      <w:start w:val="1"/>
      <w:numFmt w:val="decimal"/>
      <w:lvlText w:val="%7."/>
      <w:lvlJc w:val="left"/>
      <w:pPr>
        <w:tabs>
          <w:tab w:val="num" w:pos="5040"/>
        </w:tabs>
        <w:ind w:left="5040" w:hanging="360"/>
      </w:pPr>
    </w:lvl>
    <w:lvl w:ilvl="7" w:tplc="4FE0AE54">
      <w:start w:val="1"/>
      <w:numFmt w:val="decimal"/>
      <w:lvlText w:val="%8."/>
      <w:lvlJc w:val="left"/>
      <w:pPr>
        <w:tabs>
          <w:tab w:val="num" w:pos="5760"/>
        </w:tabs>
        <w:ind w:left="5760" w:hanging="360"/>
      </w:pPr>
    </w:lvl>
    <w:lvl w:ilvl="8" w:tplc="76004114">
      <w:start w:val="1"/>
      <w:numFmt w:val="decimal"/>
      <w:lvlText w:val="%9."/>
      <w:lvlJc w:val="left"/>
      <w:pPr>
        <w:tabs>
          <w:tab w:val="num" w:pos="6480"/>
        </w:tabs>
        <w:ind w:left="6480" w:hanging="360"/>
      </w:pPr>
    </w:lvl>
  </w:abstractNum>
  <w:abstractNum w:abstractNumId="37">
    <w:nsid w:val="725754FF"/>
    <w:multiLevelType w:val="hybridMultilevel"/>
    <w:tmpl w:val="E014DF66"/>
    <w:lvl w:ilvl="0" w:tplc="669493B8">
      <w:start w:val="1"/>
      <w:numFmt w:val="decimal"/>
      <w:lvlText w:val="%1."/>
      <w:lvlJc w:val="left"/>
      <w:pPr>
        <w:tabs>
          <w:tab w:val="num" w:pos="720"/>
        </w:tabs>
        <w:ind w:left="720" w:hanging="360"/>
      </w:pPr>
      <w:rPr>
        <w:rFonts w:hint="default"/>
      </w:rPr>
    </w:lvl>
    <w:lvl w:ilvl="1" w:tplc="75744452" w:tentative="1">
      <w:start w:val="1"/>
      <w:numFmt w:val="lowerLetter"/>
      <w:lvlText w:val="%2."/>
      <w:lvlJc w:val="left"/>
      <w:pPr>
        <w:tabs>
          <w:tab w:val="num" w:pos="1440"/>
        </w:tabs>
        <w:ind w:left="1440" w:hanging="360"/>
      </w:pPr>
    </w:lvl>
    <w:lvl w:ilvl="2" w:tplc="4DDA1EA0" w:tentative="1">
      <w:start w:val="1"/>
      <w:numFmt w:val="lowerRoman"/>
      <w:lvlText w:val="%3."/>
      <w:lvlJc w:val="right"/>
      <w:pPr>
        <w:tabs>
          <w:tab w:val="num" w:pos="2160"/>
        </w:tabs>
        <w:ind w:left="2160" w:hanging="180"/>
      </w:pPr>
    </w:lvl>
    <w:lvl w:ilvl="3" w:tplc="26FA9BFC" w:tentative="1">
      <w:start w:val="1"/>
      <w:numFmt w:val="decimal"/>
      <w:lvlText w:val="%4."/>
      <w:lvlJc w:val="left"/>
      <w:pPr>
        <w:tabs>
          <w:tab w:val="num" w:pos="2880"/>
        </w:tabs>
        <w:ind w:left="2880" w:hanging="360"/>
      </w:pPr>
    </w:lvl>
    <w:lvl w:ilvl="4" w:tplc="7F1E492E" w:tentative="1">
      <w:start w:val="1"/>
      <w:numFmt w:val="lowerLetter"/>
      <w:lvlText w:val="%5."/>
      <w:lvlJc w:val="left"/>
      <w:pPr>
        <w:tabs>
          <w:tab w:val="num" w:pos="3600"/>
        </w:tabs>
        <w:ind w:left="3600" w:hanging="360"/>
      </w:pPr>
    </w:lvl>
    <w:lvl w:ilvl="5" w:tplc="CA303620" w:tentative="1">
      <w:start w:val="1"/>
      <w:numFmt w:val="lowerRoman"/>
      <w:lvlText w:val="%6."/>
      <w:lvlJc w:val="right"/>
      <w:pPr>
        <w:tabs>
          <w:tab w:val="num" w:pos="4320"/>
        </w:tabs>
        <w:ind w:left="4320" w:hanging="180"/>
      </w:pPr>
    </w:lvl>
    <w:lvl w:ilvl="6" w:tplc="B2A2A00C" w:tentative="1">
      <w:start w:val="1"/>
      <w:numFmt w:val="decimal"/>
      <w:lvlText w:val="%7."/>
      <w:lvlJc w:val="left"/>
      <w:pPr>
        <w:tabs>
          <w:tab w:val="num" w:pos="5040"/>
        </w:tabs>
        <w:ind w:left="5040" w:hanging="360"/>
      </w:pPr>
    </w:lvl>
    <w:lvl w:ilvl="7" w:tplc="9D983960" w:tentative="1">
      <w:start w:val="1"/>
      <w:numFmt w:val="lowerLetter"/>
      <w:lvlText w:val="%8."/>
      <w:lvlJc w:val="left"/>
      <w:pPr>
        <w:tabs>
          <w:tab w:val="num" w:pos="5760"/>
        </w:tabs>
        <w:ind w:left="5760" w:hanging="360"/>
      </w:pPr>
    </w:lvl>
    <w:lvl w:ilvl="8" w:tplc="6EBEF18E" w:tentative="1">
      <w:start w:val="1"/>
      <w:numFmt w:val="lowerRoman"/>
      <w:lvlText w:val="%9."/>
      <w:lvlJc w:val="right"/>
      <w:pPr>
        <w:tabs>
          <w:tab w:val="num" w:pos="6480"/>
        </w:tabs>
        <w:ind w:left="6480" w:hanging="180"/>
      </w:pPr>
    </w:lvl>
  </w:abstractNum>
  <w:abstractNum w:abstractNumId="38">
    <w:nsid w:val="749A7CB7"/>
    <w:multiLevelType w:val="hybridMultilevel"/>
    <w:tmpl w:val="60F85F0A"/>
    <w:lvl w:ilvl="0" w:tplc="B1686FC4">
      <w:start w:val="1"/>
      <w:numFmt w:val="decimal"/>
      <w:lvlText w:val="%1."/>
      <w:lvlJc w:val="left"/>
      <w:pPr>
        <w:tabs>
          <w:tab w:val="num" w:pos="720"/>
        </w:tabs>
        <w:ind w:left="720" w:hanging="360"/>
      </w:pPr>
      <w:rPr>
        <w:rFonts w:hint="default"/>
      </w:rPr>
    </w:lvl>
    <w:lvl w:ilvl="1" w:tplc="5588CDCC" w:tentative="1">
      <w:start w:val="1"/>
      <w:numFmt w:val="lowerLetter"/>
      <w:lvlText w:val="%2."/>
      <w:lvlJc w:val="left"/>
      <w:pPr>
        <w:tabs>
          <w:tab w:val="num" w:pos="1440"/>
        </w:tabs>
        <w:ind w:left="1440" w:hanging="360"/>
      </w:pPr>
    </w:lvl>
    <w:lvl w:ilvl="2" w:tplc="88743F18" w:tentative="1">
      <w:start w:val="1"/>
      <w:numFmt w:val="lowerRoman"/>
      <w:lvlText w:val="%3."/>
      <w:lvlJc w:val="right"/>
      <w:pPr>
        <w:tabs>
          <w:tab w:val="num" w:pos="2160"/>
        </w:tabs>
        <w:ind w:left="2160" w:hanging="180"/>
      </w:pPr>
    </w:lvl>
    <w:lvl w:ilvl="3" w:tplc="FC6EB520" w:tentative="1">
      <w:start w:val="1"/>
      <w:numFmt w:val="decimal"/>
      <w:lvlText w:val="%4."/>
      <w:lvlJc w:val="left"/>
      <w:pPr>
        <w:tabs>
          <w:tab w:val="num" w:pos="2880"/>
        </w:tabs>
        <w:ind w:left="2880" w:hanging="360"/>
      </w:pPr>
    </w:lvl>
    <w:lvl w:ilvl="4" w:tplc="39F4B63A" w:tentative="1">
      <w:start w:val="1"/>
      <w:numFmt w:val="lowerLetter"/>
      <w:lvlText w:val="%5."/>
      <w:lvlJc w:val="left"/>
      <w:pPr>
        <w:tabs>
          <w:tab w:val="num" w:pos="3600"/>
        </w:tabs>
        <w:ind w:left="3600" w:hanging="360"/>
      </w:pPr>
    </w:lvl>
    <w:lvl w:ilvl="5" w:tplc="6F3EFDE0" w:tentative="1">
      <w:start w:val="1"/>
      <w:numFmt w:val="lowerRoman"/>
      <w:lvlText w:val="%6."/>
      <w:lvlJc w:val="right"/>
      <w:pPr>
        <w:tabs>
          <w:tab w:val="num" w:pos="4320"/>
        </w:tabs>
        <w:ind w:left="4320" w:hanging="180"/>
      </w:pPr>
    </w:lvl>
    <w:lvl w:ilvl="6" w:tplc="02DE5768" w:tentative="1">
      <w:start w:val="1"/>
      <w:numFmt w:val="decimal"/>
      <w:lvlText w:val="%7."/>
      <w:lvlJc w:val="left"/>
      <w:pPr>
        <w:tabs>
          <w:tab w:val="num" w:pos="5040"/>
        </w:tabs>
        <w:ind w:left="5040" w:hanging="360"/>
      </w:pPr>
    </w:lvl>
    <w:lvl w:ilvl="7" w:tplc="8C3C4A00" w:tentative="1">
      <w:start w:val="1"/>
      <w:numFmt w:val="lowerLetter"/>
      <w:lvlText w:val="%8."/>
      <w:lvlJc w:val="left"/>
      <w:pPr>
        <w:tabs>
          <w:tab w:val="num" w:pos="5760"/>
        </w:tabs>
        <w:ind w:left="5760" w:hanging="360"/>
      </w:pPr>
    </w:lvl>
    <w:lvl w:ilvl="8" w:tplc="3DDA5E9C" w:tentative="1">
      <w:start w:val="1"/>
      <w:numFmt w:val="lowerRoman"/>
      <w:lvlText w:val="%9."/>
      <w:lvlJc w:val="right"/>
      <w:pPr>
        <w:tabs>
          <w:tab w:val="num" w:pos="6480"/>
        </w:tabs>
        <w:ind w:left="6480" w:hanging="180"/>
      </w:pPr>
    </w:lvl>
  </w:abstractNum>
  <w:abstractNum w:abstractNumId="39">
    <w:nsid w:val="749B288E"/>
    <w:multiLevelType w:val="hybridMultilevel"/>
    <w:tmpl w:val="1E668E72"/>
    <w:lvl w:ilvl="0" w:tplc="F01AA784">
      <w:start w:val="1"/>
      <w:numFmt w:val="decimal"/>
      <w:lvlText w:val="%1."/>
      <w:lvlJc w:val="left"/>
      <w:pPr>
        <w:tabs>
          <w:tab w:val="num" w:pos="720"/>
        </w:tabs>
        <w:ind w:left="720" w:hanging="360"/>
      </w:pPr>
      <w:rPr>
        <w:rFonts w:hint="default"/>
      </w:rPr>
    </w:lvl>
    <w:lvl w:ilvl="1" w:tplc="DE6424DE" w:tentative="1">
      <w:start w:val="1"/>
      <w:numFmt w:val="lowerLetter"/>
      <w:lvlText w:val="%2."/>
      <w:lvlJc w:val="left"/>
      <w:pPr>
        <w:tabs>
          <w:tab w:val="num" w:pos="1440"/>
        </w:tabs>
        <w:ind w:left="1440" w:hanging="360"/>
      </w:pPr>
    </w:lvl>
    <w:lvl w:ilvl="2" w:tplc="DD3E565C" w:tentative="1">
      <w:start w:val="1"/>
      <w:numFmt w:val="lowerRoman"/>
      <w:lvlText w:val="%3."/>
      <w:lvlJc w:val="right"/>
      <w:pPr>
        <w:tabs>
          <w:tab w:val="num" w:pos="2160"/>
        </w:tabs>
        <w:ind w:left="2160" w:hanging="180"/>
      </w:pPr>
    </w:lvl>
    <w:lvl w:ilvl="3" w:tplc="5A10758E" w:tentative="1">
      <w:start w:val="1"/>
      <w:numFmt w:val="decimal"/>
      <w:lvlText w:val="%4."/>
      <w:lvlJc w:val="left"/>
      <w:pPr>
        <w:tabs>
          <w:tab w:val="num" w:pos="2880"/>
        </w:tabs>
        <w:ind w:left="2880" w:hanging="360"/>
      </w:pPr>
    </w:lvl>
    <w:lvl w:ilvl="4" w:tplc="57B0807A" w:tentative="1">
      <w:start w:val="1"/>
      <w:numFmt w:val="lowerLetter"/>
      <w:lvlText w:val="%5."/>
      <w:lvlJc w:val="left"/>
      <w:pPr>
        <w:tabs>
          <w:tab w:val="num" w:pos="3600"/>
        </w:tabs>
        <w:ind w:left="3600" w:hanging="360"/>
      </w:pPr>
    </w:lvl>
    <w:lvl w:ilvl="5" w:tplc="27A2D914" w:tentative="1">
      <w:start w:val="1"/>
      <w:numFmt w:val="lowerRoman"/>
      <w:lvlText w:val="%6."/>
      <w:lvlJc w:val="right"/>
      <w:pPr>
        <w:tabs>
          <w:tab w:val="num" w:pos="4320"/>
        </w:tabs>
        <w:ind w:left="4320" w:hanging="180"/>
      </w:pPr>
    </w:lvl>
    <w:lvl w:ilvl="6" w:tplc="4E102446" w:tentative="1">
      <w:start w:val="1"/>
      <w:numFmt w:val="decimal"/>
      <w:lvlText w:val="%7."/>
      <w:lvlJc w:val="left"/>
      <w:pPr>
        <w:tabs>
          <w:tab w:val="num" w:pos="5040"/>
        </w:tabs>
        <w:ind w:left="5040" w:hanging="360"/>
      </w:pPr>
    </w:lvl>
    <w:lvl w:ilvl="7" w:tplc="EC6A35D4" w:tentative="1">
      <w:start w:val="1"/>
      <w:numFmt w:val="lowerLetter"/>
      <w:lvlText w:val="%8."/>
      <w:lvlJc w:val="left"/>
      <w:pPr>
        <w:tabs>
          <w:tab w:val="num" w:pos="5760"/>
        </w:tabs>
        <w:ind w:left="5760" w:hanging="360"/>
      </w:pPr>
    </w:lvl>
    <w:lvl w:ilvl="8" w:tplc="7F6493E0" w:tentative="1">
      <w:start w:val="1"/>
      <w:numFmt w:val="lowerRoman"/>
      <w:lvlText w:val="%9."/>
      <w:lvlJc w:val="right"/>
      <w:pPr>
        <w:tabs>
          <w:tab w:val="num" w:pos="6480"/>
        </w:tabs>
        <w:ind w:left="6480" w:hanging="180"/>
      </w:pPr>
    </w:lvl>
  </w:abstractNum>
  <w:abstractNum w:abstractNumId="4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nsid w:val="77DA4040"/>
    <w:multiLevelType w:val="hybridMultilevel"/>
    <w:tmpl w:val="FE28C826"/>
    <w:lvl w:ilvl="0" w:tplc="53DED656">
      <w:start w:val="1"/>
      <w:numFmt w:val="decimal"/>
      <w:lvlText w:val="%1."/>
      <w:lvlJc w:val="left"/>
      <w:pPr>
        <w:tabs>
          <w:tab w:val="num" w:pos="720"/>
        </w:tabs>
        <w:ind w:left="720" w:hanging="360"/>
      </w:pPr>
      <w:rPr>
        <w:rFonts w:hint="default"/>
      </w:rPr>
    </w:lvl>
    <w:lvl w:ilvl="1" w:tplc="5A76B2E0" w:tentative="1">
      <w:start w:val="1"/>
      <w:numFmt w:val="lowerLetter"/>
      <w:lvlText w:val="%2."/>
      <w:lvlJc w:val="left"/>
      <w:pPr>
        <w:tabs>
          <w:tab w:val="num" w:pos="1440"/>
        </w:tabs>
        <w:ind w:left="1440" w:hanging="360"/>
      </w:pPr>
    </w:lvl>
    <w:lvl w:ilvl="2" w:tplc="C6509054" w:tentative="1">
      <w:start w:val="1"/>
      <w:numFmt w:val="lowerRoman"/>
      <w:lvlText w:val="%3."/>
      <w:lvlJc w:val="right"/>
      <w:pPr>
        <w:tabs>
          <w:tab w:val="num" w:pos="2160"/>
        </w:tabs>
        <w:ind w:left="2160" w:hanging="180"/>
      </w:pPr>
    </w:lvl>
    <w:lvl w:ilvl="3" w:tplc="75247704" w:tentative="1">
      <w:start w:val="1"/>
      <w:numFmt w:val="decimal"/>
      <w:lvlText w:val="%4."/>
      <w:lvlJc w:val="left"/>
      <w:pPr>
        <w:tabs>
          <w:tab w:val="num" w:pos="2880"/>
        </w:tabs>
        <w:ind w:left="2880" w:hanging="360"/>
      </w:pPr>
    </w:lvl>
    <w:lvl w:ilvl="4" w:tplc="3F9A6844" w:tentative="1">
      <w:start w:val="1"/>
      <w:numFmt w:val="lowerLetter"/>
      <w:lvlText w:val="%5."/>
      <w:lvlJc w:val="left"/>
      <w:pPr>
        <w:tabs>
          <w:tab w:val="num" w:pos="3600"/>
        </w:tabs>
        <w:ind w:left="3600" w:hanging="360"/>
      </w:pPr>
    </w:lvl>
    <w:lvl w:ilvl="5" w:tplc="73A63ECE" w:tentative="1">
      <w:start w:val="1"/>
      <w:numFmt w:val="lowerRoman"/>
      <w:lvlText w:val="%6."/>
      <w:lvlJc w:val="right"/>
      <w:pPr>
        <w:tabs>
          <w:tab w:val="num" w:pos="4320"/>
        </w:tabs>
        <w:ind w:left="4320" w:hanging="180"/>
      </w:pPr>
    </w:lvl>
    <w:lvl w:ilvl="6" w:tplc="DA4E74C8" w:tentative="1">
      <w:start w:val="1"/>
      <w:numFmt w:val="decimal"/>
      <w:lvlText w:val="%7."/>
      <w:lvlJc w:val="left"/>
      <w:pPr>
        <w:tabs>
          <w:tab w:val="num" w:pos="5040"/>
        </w:tabs>
        <w:ind w:left="5040" w:hanging="360"/>
      </w:pPr>
    </w:lvl>
    <w:lvl w:ilvl="7" w:tplc="81BEDC06" w:tentative="1">
      <w:start w:val="1"/>
      <w:numFmt w:val="lowerLetter"/>
      <w:lvlText w:val="%8."/>
      <w:lvlJc w:val="left"/>
      <w:pPr>
        <w:tabs>
          <w:tab w:val="num" w:pos="5760"/>
        </w:tabs>
        <w:ind w:left="5760" w:hanging="360"/>
      </w:pPr>
    </w:lvl>
    <w:lvl w:ilvl="8" w:tplc="4F9806F8" w:tentative="1">
      <w:start w:val="1"/>
      <w:numFmt w:val="lowerRoman"/>
      <w:lvlText w:val="%9."/>
      <w:lvlJc w:val="right"/>
      <w:pPr>
        <w:tabs>
          <w:tab w:val="num" w:pos="6480"/>
        </w:tabs>
        <w:ind w:left="6480" w:hanging="180"/>
      </w:pPr>
    </w:lvl>
  </w:abstractNum>
  <w:abstractNum w:abstractNumId="42">
    <w:nsid w:val="7BD448A7"/>
    <w:multiLevelType w:val="hybridMultilevel"/>
    <w:tmpl w:val="9DBE1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4"/>
  </w:num>
  <w:num w:numId="4">
    <w:abstractNumId w:val="31"/>
  </w:num>
  <w:num w:numId="5">
    <w:abstractNumId w:val="3"/>
  </w:num>
  <w:num w:numId="6">
    <w:abstractNumId w:val="40"/>
  </w:num>
  <w:num w:numId="7">
    <w:abstractNumId w:val="9"/>
  </w:num>
  <w:num w:numId="8">
    <w:abstractNumId w:val="12"/>
  </w:num>
  <w:num w:numId="9">
    <w:abstractNumId w:val="19"/>
  </w:num>
  <w:num w:numId="10">
    <w:abstractNumId w:val="20"/>
  </w:num>
  <w:num w:numId="11">
    <w:abstractNumId w:val="32"/>
  </w:num>
  <w:num w:numId="12">
    <w:abstractNumId w:val="30"/>
  </w:num>
  <w:num w:numId="13">
    <w:abstractNumId w:val="29"/>
  </w:num>
  <w:num w:numId="14">
    <w:abstractNumId w:val="28"/>
  </w:num>
  <w:num w:numId="15">
    <w:abstractNumId w:val="17"/>
  </w:num>
  <w:num w:numId="16">
    <w:abstractNumId w:val="38"/>
  </w:num>
  <w:num w:numId="17">
    <w:abstractNumId w:val="26"/>
  </w:num>
  <w:num w:numId="18">
    <w:abstractNumId w:val="11"/>
  </w:num>
  <w:num w:numId="19">
    <w:abstractNumId w:val="1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5"/>
  </w:num>
  <w:num w:numId="23">
    <w:abstractNumId w:val="42"/>
  </w:num>
  <w:num w:numId="24">
    <w:abstractNumId w:val="4"/>
  </w:num>
  <w:num w:numId="25">
    <w:abstractNumId w:val="5"/>
  </w:num>
  <w:num w:numId="26">
    <w:abstractNumId w:val="22"/>
  </w:num>
  <w:num w:numId="27">
    <w:abstractNumId w:val="39"/>
  </w:num>
  <w:num w:numId="28">
    <w:abstractNumId w:val="25"/>
  </w:num>
  <w:num w:numId="29">
    <w:abstractNumId w:val="37"/>
  </w:num>
  <w:num w:numId="30">
    <w:abstractNumId w:val="6"/>
  </w:num>
  <w:num w:numId="31">
    <w:abstractNumId w:val="41"/>
  </w:num>
  <w:num w:numId="32">
    <w:abstractNumId w:val="8"/>
  </w:num>
  <w:num w:numId="33">
    <w:abstractNumId w:val="23"/>
  </w:num>
  <w:num w:numId="34">
    <w:abstractNumId w:val="7"/>
  </w:num>
  <w:num w:numId="35">
    <w:abstractNumId w:val="16"/>
  </w:num>
  <w:num w:numId="36">
    <w:abstractNumId w:val="34"/>
  </w:num>
  <w:num w:numId="37">
    <w:abstractNumId w:val="13"/>
  </w:num>
  <w:num w:numId="38">
    <w:abstractNumId w:val="33"/>
  </w:num>
  <w:num w:numId="39">
    <w:abstractNumId w:val="2"/>
  </w:num>
  <w:num w:numId="40">
    <w:abstractNumId w:val="21"/>
  </w:num>
  <w:num w:numId="41">
    <w:abstractNumId w:val="10"/>
  </w:num>
  <w:num w:numId="42">
    <w:abstractNumId w:val="27"/>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E01C2"/>
    <w:rsid w:val="00005A19"/>
    <w:rsid w:val="000267FE"/>
    <w:rsid w:val="00040798"/>
    <w:rsid w:val="00043023"/>
    <w:rsid w:val="00054406"/>
    <w:rsid w:val="0006216A"/>
    <w:rsid w:val="00067F84"/>
    <w:rsid w:val="00071C97"/>
    <w:rsid w:val="000761F7"/>
    <w:rsid w:val="00076A3A"/>
    <w:rsid w:val="00092805"/>
    <w:rsid w:val="00092A0C"/>
    <w:rsid w:val="000966AD"/>
    <w:rsid w:val="000A0E36"/>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CBA"/>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356"/>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01EC"/>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72B1"/>
    <w:rsid w:val="002D19A9"/>
    <w:rsid w:val="002D2485"/>
    <w:rsid w:val="002D580E"/>
    <w:rsid w:val="002E19EE"/>
    <w:rsid w:val="002E4D3D"/>
    <w:rsid w:val="002E5CA1"/>
    <w:rsid w:val="002E6022"/>
    <w:rsid w:val="002F2CBB"/>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472"/>
    <w:rsid w:val="0038683D"/>
    <w:rsid w:val="003963F3"/>
    <w:rsid w:val="0039787F"/>
    <w:rsid w:val="003A1475"/>
    <w:rsid w:val="003A3298"/>
    <w:rsid w:val="003A4587"/>
    <w:rsid w:val="003A661E"/>
    <w:rsid w:val="003B0913"/>
    <w:rsid w:val="003B20C5"/>
    <w:rsid w:val="003B5031"/>
    <w:rsid w:val="003B5D68"/>
    <w:rsid w:val="003B62E8"/>
    <w:rsid w:val="003B6720"/>
    <w:rsid w:val="003B775B"/>
    <w:rsid w:val="003B7FA9"/>
    <w:rsid w:val="003C7C08"/>
    <w:rsid w:val="003D1668"/>
    <w:rsid w:val="003D2459"/>
    <w:rsid w:val="003D28ED"/>
    <w:rsid w:val="003D3107"/>
    <w:rsid w:val="003E148D"/>
    <w:rsid w:val="003E3600"/>
    <w:rsid w:val="003F31DA"/>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85D"/>
    <w:rsid w:val="00453381"/>
    <w:rsid w:val="004538D5"/>
    <w:rsid w:val="00455A59"/>
    <w:rsid w:val="0046634E"/>
    <w:rsid w:val="00467E54"/>
    <w:rsid w:val="00470378"/>
    <w:rsid w:val="004722F9"/>
    <w:rsid w:val="00475E99"/>
    <w:rsid w:val="00481FD0"/>
    <w:rsid w:val="0048221F"/>
    <w:rsid w:val="004919C3"/>
    <w:rsid w:val="004953C3"/>
    <w:rsid w:val="00496122"/>
    <w:rsid w:val="00497042"/>
    <w:rsid w:val="004A0866"/>
    <w:rsid w:val="004A5116"/>
    <w:rsid w:val="004B17F4"/>
    <w:rsid w:val="004B3F28"/>
    <w:rsid w:val="004C2FDC"/>
    <w:rsid w:val="004C3E90"/>
    <w:rsid w:val="004C4336"/>
    <w:rsid w:val="004C77B5"/>
    <w:rsid w:val="004D7678"/>
    <w:rsid w:val="004D796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030"/>
    <w:rsid w:val="005B52E1"/>
    <w:rsid w:val="005B56BE"/>
    <w:rsid w:val="005B68D5"/>
    <w:rsid w:val="005C0E2F"/>
    <w:rsid w:val="005D2C72"/>
    <w:rsid w:val="005E01C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4CC"/>
    <w:rsid w:val="0068652E"/>
    <w:rsid w:val="00686778"/>
    <w:rsid w:val="00687928"/>
    <w:rsid w:val="0069163F"/>
    <w:rsid w:val="00691DBB"/>
    <w:rsid w:val="006A7D4D"/>
    <w:rsid w:val="006B3DB9"/>
    <w:rsid w:val="006B5C71"/>
    <w:rsid w:val="006B7F0E"/>
    <w:rsid w:val="006C3A27"/>
    <w:rsid w:val="006C4B43"/>
    <w:rsid w:val="006D36EC"/>
    <w:rsid w:val="006D41DF"/>
    <w:rsid w:val="006D6DC1"/>
    <w:rsid w:val="006D6F9A"/>
    <w:rsid w:val="006E2C8E"/>
    <w:rsid w:val="006E446F"/>
    <w:rsid w:val="006E6291"/>
    <w:rsid w:val="006F005A"/>
    <w:rsid w:val="006F7CE8"/>
    <w:rsid w:val="0070077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1FF"/>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8FD"/>
    <w:rsid w:val="007B5CD8"/>
    <w:rsid w:val="007B6D51"/>
    <w:rsid w:val="007C088F"/>
    <w:rsid w:val="007C3DC9"/>
    <w:rsid w:val="007D1D2B"/>
    <w:rsid w:val="007D5FD1"/>
    <w:rsid w:val="007E2EBF"/>
    <w:rsid w:val="007E6DD9"/>
    <w:rsid w:val="007F4190"/>
    <w:rsid w:val="007F4E53"/>
    <w:rsid w:val="007F720C"/>
    <w:rsid w:val="00806335"/>
    <w:rsid w:val="008105E2"/>
    <w:rsid w:val="008128CA"/>
    <w:rsid w:val="00813440"/>
    <w:rsid w:val="00821393"/>
    <w:rsid w:val="00821493"/>
    <w:rsid w:val="00824D06"/>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FB8"/>
    <w:rsid w:val="008830EF"/>
    <w:rsid w:val="00885EF4"/>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1842"/>
    <w:rsid w:val="00A6486D"/>
    <w:rsid w:val="00A668D6"/>
    <w:rsid w:val="00A745EB"/>
    <w:rsid w:val="00A749A9"/>
    <w:rsid w:val="00A751DD"/>
    <w:rsid w:val="00A840B4"/>
    <w:rsid w:val="00A86979"/>
    <w:rsid w:val="00A91F7E"/>
    <w:rsid w:val="00A9330B"/>
    <w:rsid w:val="00A971B5"/>
    <w:rsid w:val="00AA378D"/>
    <w:rsid w:val="00AB1F96"/>
    <w:rsid w:val="00AB49D8"/>
    <w:rsid w:val="00AB5798"/>
    <w:rsid w:val="00AB5AFC"/>
    <w:rsid w:val="00AB5B22"/>
    <w:rsid w:val="00AC28CD"/>
    <w:rsid w:val="00AC6146"/>
    <w:rsid w:val="00AC64A5"/>
    <w:rsid w:val="00AD0994"/>
    <w:rsid w:val="00AD2964"/>
    <w:rsid w:val="00AD2BB4"/>
    <w:rsid w:val="00AD365B"/>
    <w:rsid w:val="00AD39F4"/>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388"/>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4B7"/>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A9F"/>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0F8D"/>
    <w:rsid w:val="00FD4CE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778"/>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700778"/>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00778"/>
    <w:pPr>
      <w:tabs>
        <w:tab w:val="num" w:pos="1296"/>
      </w:tabs>
      <w:spacing w:before="240" w:after="60"/>
      <w:ind w:left="1296" w:hanging="1296"/>
      <w:outlineLvl w:val="6"/>
    </w:pPr>
  </w:style>
  <w:style w:type="paragraph" w:styleId="Heading8">
    <w:name w:val="heading 8"/>
    <w:basedOn w:val="Normal"/>
    <w:next w:val="Normal"/>
    <w:link w:val="Heading8Char"/>
    <w:qFormat/>
    <w:rsid w:val="00700778"/>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00778"/>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F2CBB"/>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700778"/>
    <w:rPr>
      <w:b/>
      <w:bCs/>
      <w:sz w:val="22"/>
      <w:szCs w:val="22"/>
    </w:rPr>
  </w:style>
  <w:style w:type="character" w:customStyle="1" w:styleId="Heading7Char">
    <w:name w:val="Heading 7 Char"/>
    <w:basedOn w:val="DefaultParagraphFont"/>
    <w:link w:val="Heading7"/>
    <w:rsid w:val="00700778"/>
    <w:rPr>
      <w:sz w:val="24"/>
      <w:szCs w:val="24"/>
    </w:rPr>
  </w:style>
  <w:style w:type="character" w:customStyle="1" w:styleId="Heading8Char">
    <w:name w:val="Heading 8 Char"/>
    <w:basedOn w:val="DefaultParagraphFont"/>
    <w:link w:val="Heading8"/>
    <w:rsid w:val="00700778"/>
    <w:rPr>
      <w:i/>
      <w:iCs/>
      <w:sz w:val="24"/>
      <w:szCs w:val="24"/>
    </w:rPr>
  </w:style>
  <w:style w:type="character" w:customStyle="1" w:styleId="Heading9Char">
    <w:name w:val="Heading 9 Char"/>
    <w:basedOn w:val="DefaultParagraphFont"/>
    <w:link w:val="Heading9"/>
    <w:rsid w:val="00700778"/>
    <w:rPr>
      <w:rFonts w:ascii="Arial" w:hAnsi="Arial" w:cs="Arial"/>
      <w:sz w:val="22"/>
      <w:szCs w:val="22"/>
    </w:rPr>
  </w:style>
  <w:style w:type="paragraph" w:styleId="Caption">
    <w:name w:val="caption"/>
    <w:basedOn w:val="Normal"/>
    <w:next w:val="Normal"/>
    <w:qFormat/>
    <w:rsid w:val="00700778"/>
    <w:pPr>
      <w:spacing w:before="120" w:after="120"/>
    </w:pPr>
    <w:rPr>
      <w:b/>
      <w:bCs/>
      <w:sz w:val="20"/>
      <w:szCs w:val="20"/>
    </w:rPr>
  </w:style>
  <w:style w:type="paragraph" w:styleId="TOC6">
    <w:name w:val="toc 6"/>
    <w:basedOn w:val="Normal"/>
    <w:next w:val="Normal"/>
    <w:autoRedefine/>
    <w:rsid w:val="00700778"/>
    <w:rPr>
      <w:sz w:val="22"/>
      <w:szCs w:val="26"/>
    </w:rPr>
  </w:style>
  <w:style w:type="paragraph" w:styleId="TOC7">
    <w:name w:val="toc 7"/>
    <w:basedOn w:val="Normal"/>
    <w:next w:val="Normal"/>
    <w:autoRedefine/>
    <w:rsid w:val="00700778"/>
    <w:rPr>
      <w:sz w:val="22"/>
      <w:szCs w:val="26"/>
    </w:rPr>
  </w:style>
  <w:style w:type="paragraph" w:styleId="TOC8">
    <w:name w:val="toc 8"/>
    <w:basedOn w:val="Normal"/>
    <w:next w:val="Normal"/>
    <w:autoRedefine/>
    <w:rsid w:val="00700778"/>
    <w:rPr>
      <w:sz w:val="22"/>
      <w:szCs w:val="26"/>
    </w:rPr>
  </w:style>
  <w:style w:type="paragraph" w:styleId="TOC9">
    <w:name w:val="toc 9"/>
    <w:basedOn w:val="Normal"/>
    <w:next w:val="Normal"/>
    <w:autoRedefine/>
    <w:rsid w:val="00700778"/>
    <w:rPr>
      <w:sz w:val="22"/>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733A-9A3E-41A7-A1DB-E72B686C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26</Pages>
  <Words>6620</Words>
  <Characters>37737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dc:creator>
  <cp:keywords/>
  <dc:description/>
  <cp:lastModifiedBy>a4</cp:lastModifiedBy>
  <cp:revision>13</cp:revision>
  <cp:lastPrinted>2015-02-15T06:52:00Z</cp:lastPrinted>
  <dcterms:created xsi:type="dcterms:W3CDTF">2015-02-09T06:42:00Z</dcterms:created>
  <dcterms:modified xsi:type="dcterms:W3CDTF">2015-02-15T06:53:00Z</dcterms:modified>
</cp:coreProperties>
</file>